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3FE" w:rsidRDefault="009753FE" w:rsidP="009753FE">
      <w:r>
        <w:t xml:space="preserve">   </w:t>
      </w:r>
    </w:p>
    <w:p w:rsidR="009753FE" w:rsidRDefault="009753FE" w:rsidP="009753FE">
      <w:r>
        <w:t xml:space="preserve">  </w:t>
      </w:r>
    </w:p>
    <w:p w:rsidR="009753FE" w:rsidRDefault="009753FE" w:rsidP="009753FE"/>
    <w:p w:rsidR="009753FE" w:rsidRDefault="009753FE" w:rsidP="009753FE"/>
    <w:p w:rsidR="009753FE" w:rsidRDefault="009753FE" w:rsidP="009753FE"/>
    <w:p w:rsidR="009753FE" w:rsidRDefault="009753FE" w:rsidP="009753FE">
      <w:r w:rsidRPr="00944BEB">
        <w:rPr>
          <w:noProof/>
          <w:lang w:eastAsia="en-NZ"/>
        </w:rPr>
        <w:drawing>
          <wp:anchor distT="0" distB="0" distL="114300" distR="114300" simplePos="0" relativeHeight="251774976" behindDoc="0" locked="0" layoutInCell="1" allowOverlap="1" wp14:anchorId="7D6F55C8" wp14:editId="333ADB95">
            <wp:simplePos x="0" y="0"/>
            <wp:positionH relativeFrom="column">
              <wp:posOffset>4628515</wp:posOffset>
            </wp:positionH>
            <wp:positionV relativeFrom="paragraph">
              <wp:posOffset>-1249680</wp:posOffset>
            </wp:positionV>
            <wp:extent cx="2105025" cy="10333355"/>
            <wp:effectExtent l="0" t="0" r="9525" b="0"/>
            <wp:wrapSquare wrapText="bothSides"/>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5025" cy="10333355"/>
                    </a:xfrm>
                    <a:prstGeom prst="rect">
                      <a:avLst/>
                    </a:prstGeom>
                    <a:noFill/>
                  </pic:spPr>
                </pic:pic>
              </a:graphicData>
            </a:graphic>
            <wp14:sizeRelH relativeFrom="page">
              <wp14:pctWidth>0</wp14:pctWidth>
            </wp14:sizeRelH>
            <wp14:sizeRelV relativeFrom="page">
              <wp14:pctHeight>0</wp14:pctHeight>
            </wp14:sizeRelV>
          </wp:anchor>
        </w:drawing>
      </w:r>
      <w:r w:rsidRPr="00944BEB">
        <w:rPr>
          <w:noProof/>
          <w:lang w:eastAsia="en-NZ"/>
        </w:rPr>
        <w:drawing>
          <wp:anchor distT="0" distB="0" distL="114300" distR="114300" simplePos="0" relativeHeight="251776000" behindDoc="1" locked="0" layoutInCell="1" allowOverlap="1" wp14:anchorId="7406BBC4" wp14:editId="415E49D6">
            <wp:simplePos x="0" y="0"/>
            <wp:positionH relativeFrom="column">
              <wp:posOffset>95885</wp:posOffset>
            </wp:positionH>
            <wp:positionV relativeFrom="paragraph">
              <wp:posOffset>-733425</wp:posOffset>
            </wp:positionV>
            <wp:extent cx="3609975" cy="1436370"/>
            <wp:effectExtent l="0" t="0" r="9525" b="0"/>
            <wp:wrapNone/>
            <wp:docPr id="224" name="Picture 224" descr="MOH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H_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9975" cy="1436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53FE" w:rsidRDefault="009753FE" w:rsidP="009753FE"/>
    <w:p w:rsidR="009753FE" w:rsidRDefault="009753FE" w:rsidP="009753FE">
      <w:pPr>
        <w:jc w:val="center"/>
        <w:rPr>
          <w:rFonts w:ascii="Trebuchet MS" w:hAnsi="Trebuchet MS"/>
          <w:color w:val="17365D" w:themeColor="text2" w:themeShade="BF"/>
          <w:sz w:val="96"/>
          <w:szCs w:val="48"/>
        </w:rPr>
      </w:pPr>
    </w:p>
    <w:p w:rsidR="009753FE" w:rsidRDefault="009753FE" w:rsidP="009753FE">
      <w:pPr>
        <w:jc w:val="center"/>
        <w:rPr>
          <w:rFonts w:ascii="Trebuchet MS" w:hAnsi="Trebuchet MS"/>
          <w:color w:val="17365D" w:themeColor="text2" w:themeShade="BF"/>
          <w:sz w:val="96"/>
          <w:szCs w:val="48"/>
        </w:rPr>
      </w:pPr>
    </w:p>
    <w:p w:rsidR="009753FE" w:rsidRPr="00D83E0C" w:rsidRDefault="009753FE" w:rsidP="009753FE">
      <w:pPr>
        <w:jc w:val="center"/>
        <w:rPr>
          <w:rFonts w:ascii="Trebuchet MS" w:hAnsi="Trebuchet MS"/>
          <w:color w:val="17365D" w:themeColor="text2" w:themeShade="BF"/>
          <w:sz w:val="96"/>
          <w:szCs w:val="48"/>
        </w:rPr>
      </w:pPr>
      <w:r w:rsidRPr="00D83E0C">
        <w:rPr>
          <w:rFonts w:ascii="Trebuchet MS" w:hAnsi="Trebuchet MS"/>
          <w:color w:val="17365D" w:themeColor="text2" w:themeShade="BF"/>
          <w:sz w:val="96"/>
          <w:szCs w:val="48"/>
        </w:rPr>
        <w:t>Equipment and</w:t>
      </w:r>
    </w:p>
    <w:p w:rsidR="009753FE" w:rsidRPr="00D83E0C" w:rsidRDefault="009753FE" w:rsidP="009753FE">
      <w:pPr>
        <w:jc w:val="center"/>
        <w:rPr>
          <w:rFonts w:ascii="Trebuchet MS" w:hAnsi="Trebuchet MS"/>
          <w:color w:val="17365D" w:themeColor="text2" w:themeShade="BF"/>
          <w:sz w:val="96"/>
          <w:szCs w:val="48"/>
        </w:rPr>
      </w:pPr>
      <w:r w:rsidRPr="00D83E0C">
        <w:rPr>
          <w:rFonts w:ascii="Trebuchet MS" w:hAnsi="Trebuchet MS"/>
          <w:color w:val="17365D" w:themeColor="text2" w:themeShade="BF"/>
          <w:sz w:val="96"/>
          <w:szCs w:val="48"/>
        </w:rPr>
        <w:t>Modification Services</w:t>
      </w:r>
    </w:p>
    <w:p w:rsidR="009753FE" w:rsidRPr="00BE63D6" w:rsidRDefault="009753FE" w:rsidP="009753FE">
      <w:pPr>
        <w:rPr>
          <w:rFonts w:ascii="Trebuchet MS" w:hAnsi="Trebuchet MS"/>
          <w:sz w:val="48"/>
          <w:szCs w:val="48"/>
        </w:rPr>
      </w:pPr>
    </w:p>
    <w:p w:rsidR="009753FE" w:rsidRPr="00BE63D6" w:rsidRDefault="009753FE" w:rsidP="009753FE">
      <w:pPr>
        <w:rPr>
          <w:rFonts w:ascii="Trebuchet MS" w:hAnsi="Trebuchet MS"/>
          <w:sz w:val="48"/>
          <w:szCs w:val="48"/>
        </w:rPr>
      </w:pPr>
    </w:p>
    <w:p w:rsidR="009753FE" w:rsidRDefault="009753FE" w:rsidP="009753FE">
      <w:pPr>
        <w:rPr>
          <w:rFonts w:ascii="Trebuchet MS" w:hAnsi="Trebuchet MS"/>
          <w:sz w:val="48"/>
          <w:szCs w:val="48"/>
        </w:rPr>
      </w:pPr>
    </w:p>
    <w:p w:rsidR="009753FE" w:rsidRDefault="009753FE" w:rsidP="009753FE">
      <w:pPr>
        <w:rPr>
          <w:rFonts w:ascii="Trebuchet MS" w:hAnsi="Trebuchet MS"/>
          <w:sz w:val="48"/>
          <w:szCs w:val="48"/>
        </w:rPr>
      </w:pPr>
    </w:p>
    <w:p w:rsidR="009753FE" w:rsidRDefault="009753FE" w:rsidP="009753FE">
      <w:pPr>
        <w:rPr>
          <w:rFonts w:ascii="Trebuchet MS" w:hAnsi="Trebuchet MS"/>
          <w:sz w:val="48"/>
          <w:szCs w:val="48"/>
        </w:rPr>
      </w:pPr>
    </w:p>
    <w:p w:rsidR="009753FE" w:rsidRDefault="009753FE" w:rsidP="009753FE">
      <w:pPr>
        <w:rPr>
          <w:rFonts w:ascii="Trebuchet MS" w:hAnsi="Trebuchet MS"/>
          <w:sz w:val="48"/>
          <w:szCs w:val="48"/>
        </w:rPr>
      </w:pPr>
    </w:p>
    <w:p w:rsidR="009753FE" w:rsidRPr="00797696" w:rsidRDefault="009753FE" w:rsidP="009753FE">
      <w:pPr>
        <w:rPr>
          <w:rFonts w:ascii="Trebuchet MS" w:hAnsi="Trebuchet MS"/>
          <w:b/>
          <w:color w:val="72AF2F"/>
          <w:sz w:val="96"/>
          <w:szCs w:val="96"/>
        </w:rPr>
      </w:pPr>
      <w:r>
        <w:rPr>
          <w:rFonts w:ascii="Trebuchet MS" w:hAnsi="Trebuchet MS"/>
          <w:b/>
          <w:color w:val="72AF2F"/>
          <w:sz w:val="96"/>
          <w:szCs w:val="96"/>
        </w:rPr>
        <w:t>Equipment</w:t>
      </w:r>
    </w:p>
    <w:p w:rsidR="009753FE" w:rsidRPr="00797696" w:rsidRDefault="009753FE" w:rsidP="009753FE">
      <w:pPr>
        <w:rPr>
          <w:rFonts w:ascii="Trebuchet MS" w:hAnsi="Trebuchet MS"/>
          <w:b/>
          <w:color w:val="72AF2F"/>
          <w:sz w:val="108"/>
          <w:szCs w:val="108"/>
        </w:rPr>
      </w:pPr>
      <w:r w:rsidRPr="00797696">
        <w:rPr>
          <w:rFonts w:ascii="Trebuchet MS" w:hAnsi="Trebuchet MS"/>
          <w:b/>
          <w:color w:val="72AF2F"/>
          <w:sz w:val="96"/>
          <w:szCs w:val="96"/>
        </w:rPr>
        <w:t xml:space="preserve">Manual </w:t>
      </w:r>
    </w:p>
    <w:p w:rsidR="009753FE" w:rsidRDefault="009753FE" w:rsidP="009753FE"/>
    <w:p w:rsidR="009753FE" w:rsidRDefault="009753FE" w:rsidP="009753FE"/>
    <w:tbl>
      <w:tblPr>
        <w:tblW w:w="9828" w:type="dxa"/>
        <w:tblLayout w:type="fixed"/>
        <w:tblLook w:val="00A0" w:firstRow="1" w:lastRow="0" w:firstColumn="1" w:lastColumn="0" w:noHBand="0" w:noVBand="0"/>
      </w:tblPr>
      <w:tblGrid>
        <w:gridCol w:w="6228"/>
        <w:gridCol w:w="3600"/>
      </w:tblGrid>
      <w:tr w:rsidR="00B67A8A" w:rsidTr="00317098">
        <w:trPr>
          <w:trHeight w:val="376"/>
        </w:trPr>
        <w:tc>
          <w:tcPr>
            <w:tcW w:w="6228" w:type="dxa"/>
            <w:tcBorders>
              <w:top w:val="single" w:sz="6" w:space="0" w:color="000000"/>
              <w:left w:val="single" w:sz="6" w:space="0" w:color="000000"/>
              <w:bottom w:val="single" w:sz="6" w:space="0" w:color="000000"/>
              <w:right w:val="single" w:sz="6" w:space="0" w:color="000000"/>
            </w:tcBorders>
            <w:shd w:val="clear" w:color="auto" w:fill="E1E1E1"/>
          </w:tcPr>
          <w:p w:rsidR="00B67A8A" w:rsidRDefault="00B67A8A" w:rsidP="00317098">
            <w:pPr>
              <w:autoSpaceDE w:val="0"/>
              <w:autoSpaceDN w:val="0"/>
              <w:adjustRightInd w:val="0"/>
              <w:spacing w:before="120" w:after="120"/>
              <w:rPr>
                <w:rFonts w:cs="Arial"/>
                <w:b/>
                <w:bCs/>
                <w:color w:val="000000"/>
                <w:sz w:val="28"/>
                <w:szCs w:val="28"/>
                <w:lang w:eastAsia="en-NZ"/>
              </w:rPr>
            </w:pPr>
            <w:r>
              <w:rPr>
                <w:rFonts w:cs="Arial"/>
                <w:b/>
                <w:bCs/>
                <w:color w:val="000000"/>
                <w:sz w:val="28"/>
                <w:szCs w:val="28"/>
                <w:lang w:eastAsia="en-NZ"/>
              </w:rPr>
              <w:lastRenderedPageBreak/>
              <w:t>Review History</w:t>
            </w:r>
          </w:p>
        </w:tc>
        <w:tc>
          <w:tcPr>
            <w:tcW w:w="3600" w:type="dxa"/>
            <w:tcBorders>
              <w:top w:val="single" w:sz="6" w:space="0" w:color="000000"/>
              <w:left w:val="single" w:sz="6" w:space="0" w:color="000000"/>
              <w:bottom w:val="single" w:sz="6" w:space="0" w:color="000000"/>
              <w:right w:val="single" w:sz="6" w:space="0" w:color="000000"/>
            </w:tcBorders>
            <w:shd w:val="clear" w:color="auto" w:fill="E1E1E1"/>
          </w:tcPr>
          <w:p w:rsidR="00B67A8A" w:rsidRDefault="00B67A8A" w:rsidP="00317098">
            <w:pPr>
              <w:autoSpaceDE w:val="0"/>
              <w:autoSpaceDN w:val="0"/>
              <w:adjustRightInd w:val="0"/>
              <w:rPr>
                <w:rFonts w:cs="Arial"/>
                <w:b/>
                <w:bCs/>
                <w:color w:val="000000"/>
                <w:sz w:val="28"/>
                <w:szCs w:val="28"/>
                <w:lang w:eastAsia="en-NZ"/>
              </w:rPr>
            </w:pPr>
          </w:p>
        </w:tc>
      </w:tr>
      <w:tr w:rsidR="00B67A8A" w:rsidTr="00317098">
        <w:trPr>
          <w:trHeight w:val="376"/>
        </w:trPr>
        <w:tc>
          <w:tcPr>
            <w:tcW w:w="6228" w:type="dxa"/>
            <w:tcBorders>
              <w:top w:val="single" w:sz="6" w:space="0" w:color="000000"/>
              <w:left w:val="single" w:sz="6" w:space="0" w:color="000000"/>
              <w:bottom w:val="single" w:sz="6" w:space="0" w:color="000000"/>
              <w:right w:val="single" w:sz="6" w:space="0" w:color="000000"/>
            </w:tcBorders>
            <w:vAlign w:val="center"/>
          </w:tcPr>
          <w:p w:rsidR="00B67A8A" w:rsidRPr="005D2170" w:rsidRDefault="00B67A8A" w:rsidP="00317098">
            <w:pPr>
              <w:autoSpaceDE w:val="0"/>
              <w:autoSpaceDN w:val="0"/>
              <w:adjustRightInd w:val="0"/>
              <w:spacing w:before="120" w:after="120"/>
              <w:rPr>
                <w:rFonts w:cs="Arial"/>
                <w:b/>
                <w:bCs/>
                <w:color w:val="000000"/>
                <w:sz w:val="24"/>
                <w:szCs w:val="28"/>
                <w:lang w:eastAsia="en-NZ"/>
              </w:rPr>
            </w:pPr>
            <w:r w:rsidRPr="005D2170">
              <w:rPr>
                <w:rFonts w:cs="Arial"/>
                <w:b/>
                <w:bCs/>
                <w:color w:val="000000"/>
                <w:sz w:val="24"/>
                <w:szCs w:val="28"/>
                <w:lang w:eastAsia="en-NZ"/>
              </w:rPr>
              <w:t>Published on NSFL website</w:t>
            </w:r>
          </w:p>
        </w:tc>
        <w:tc>
          <w:tcPr>
            <w:tcW w:w="3600" w:type="dxa"/>
            <w:tcBorders>
              <w:top w:val="single" w:sz="6" w:space="0" w:color="000000"/>
              <w:left w:val="single" w:sz="6" w:space="0" w:color="000000"/>
              <w:bottom w:val="single" w:sz="6" w:space="0" w:color="000000"/>
              <w:right w:val="single" w:sz="6" w:space="0" w:color="000000"/>
            </w:tcBorders>
            <w:vAlign w:val="center"/>
          </w:tcPr>
          <w:p w:rsidR="00B67A8A" w:rsidRPr="005D2170" w:rsidRDefault="00B67A8A" w:rsidP="00317098">
            <w:pPr>
              <w:autoSpaceDE w:val="0"/>
              <w:autoSpaceDN w:val="0"/>
              <w:adjustRightInd w:val="0"/>
              <w:spacing w:before="120" w:after="120"/>
              <w:rPr>
                <w:rFonts w:cs="Arial"/>
                <w:b/>
                <w:bCs/>
                <w:color w:val="000000"/>
                <w:sz w:val="24"/>
                <w:szCs w:val="28"/>
                <w:lang w:eastAsia="en-NZ"/>
              </w:rPr>
            </w:pPr>
            <w:r>
              <w:rPr>
                <w:rFonts w:cs="Arial"/>
                <w:b/>
                <w:bCs/>
                <w:color w:val="000000"/>
                <w:sz w:val="24"/>
                <w:szCs w:val="28"/>
                <w:lang w:eastAsia="en-NZ"/>
              </w:rPr>
              <w:t>October</w:t>
            </w:r>
            <w:r w:rsidRPr="005D2170">
              <w:rPr>
                <w:rFonts w:cs="Arial"/>
                <w:b/>
                <w:bCs/>
                <w:color w:val="000000"/>
                <w:sz w:val="24"/>
                <w:szCs w:val="28"/>
                <w:lang w:eastAsia="en-NZ"/>
              </w:rPr>
              <w:t xml:space="preserve"> 2014</w:t>
            </w:r>
          </w:p>
        </w:tc>
      </w:tr>
      <w:tr w:rsidR="00B67A8A" w:rsidTr="00317098">
        <w:trPr>
          <w:trHeight w:val="376"/>
        </w:trPr>
        <w:tc>
          <w:tcPr>
            <w:tcW w:w="6228" w:type="dxa"/>
            <w:tcBorders>
              <w:top w:val="single" w:sz="6" w:space="0" w:color="000000"/>
              <w:left w:val="single" w:sz="6" w:space="0" w:color="000000"/>
              <w:bottom w:val="single" w:sz="6" w:space="0" w:color="000000"/>
              <w:right w:val="single" w:sz="6" w:space="0" w:color="000000"/>
            </w:tcBorders>
            <w:vAlign w:val="center"/>
          </w:tcPr>
          <w:p w:rsidR="00B67A8A" w:rsidRPr="00B67A8A" w:rsidRDefault="00B67A8A" w:rsidP="00B67A8A">
            <w:pPr>
              <w:autoSpaceDE w:val="0"/>
              <w:autoSpaceDN w:val="0"/>
              <w:adjustRightInd w:val="0"/>
              <w:spacing w:before="120" w:after="120"/>
              <w:rPr>
                <w:rFonts w:cs="Arial"/>
                <w:b/>
                <w:color w:val="000000"/>
                <w:szCs w:val="20"/>
                <w:lang w:eastAsia="en-NZ"/>
              </w:rPr>
            </w:pPr>
            <w:r w:rsidRPr="00B67A8A">
              <w:rPr>
                <w:rFonts w:cs="Arial"/>
                <w:b/>
                <w:color w:val="000000"/>
                <w:sz w:val="22"/>
                <w:szCs w:val="20"/>
                <w:lang w:eastAsia="en-NZ"/>
              </w:rPr>
              <w:t xml:space="preserve">Minor amendment to Glossary   </w:t>
            </w:r>
          </w:p>
        </w:tc>
        <w:tc>
          <w:tcPr>
            <w:tcW w:w="3600" w:type="dxa"/>
            <w:tcBorders>
              <w:top w:val="single" w:sz="6" w:space="0" w:color="000000"/>
              <w:left w:val="single" w:sz="6" w:space="0" w:color="000000"/>
              <w:bottom w:val="single" w:sz="6" w:space="0" w:color="000000"/>
              <w:right w:val="single" w:sz="6" w:space="0" w:color="000000"/>
            </w:tcBorders>
            <w:vAlign w:val="center"/>
          </w:tcPr>
          <w:p w:rsidR="00B67A8A" w:rsidRPr="00B67A8A" w:rsidRDefault="00B67A8A" w:rsidP="00317098">
            <w:pPr>
              <w:autoSpaceDE w:val="0"/>
              <w:autoSpaceDN w:val="0"/>
              <w:adjustRightInd w:val="0"/>
              <w:spacing w:before="120" w:after="120"/>
              <w:rPr>
                <w:rFonts w:cs="Arial"/>
                <w:b/>
                <w:bCs/>
                <w:color w:val="000000"/>
                <w:sz w:val="24"/>
                <w:szCs w:val="28"/>
                <w:lang w:eastAsia="en-NZ"/>
              </w:rPr>
            </w:pPr>
            <w:r w:rsidRPr="00B67A8A">
              <w:rPr>
                <w:rFonts w:cs="Arial"/>
                <w:b/>
                <w:bCs/>
                <w:color w:val="000000"/>
                <w:sz w:val="24"/>
                <w:szCs w:val="28"/>
                <w:lang w:eastAsia="en-NZ"/>
              </w:rPr>
              <w:t>November 2014</w:t>
            </w:r>
          </w:p>
        </w:tc>
      </w:tr>
      <w:tr w:rsidR="00B67A8A" w:rsidTr="00317098">
        <w:trPr>
          <w:trHeight w:val="376"/>
        </w:trPr>
        <w:tc>
          <w:tcPr>
            <w:tcW w:w="6228" w:type="dxa"/>
            <w:tcBorders>
              <w:top w:val="single" w:sz="6" w:space="0" w:color="000000"/>
              <w:left w:val="single" w:sz="6" w:space="0" w:color="000000"/>
              <w:bottom w:val="single" w:sz="6" w:space="0" w:color="000000"/>
              <w:right w:val="single" w:sz="6" w:space="0" w:color="000000"/>
            </w:tcBorders>
            <w:vAlign w:val="center"/>
          </w:tcPr>
          <w:p w:rsidR="00B67A8A" w:rsidRDefault="00B67A8A" w:rsidP="00317098">
            <w:pPr>
              <w:autoSpaceDE w:val="0"/>
              <w:autoSpaceDN w:val="0"/>
              <w:adjustRightInd w:val="0"/>
              <w:spacing w:before="120" w:after="120"/>
              <w:rPr>
                <w:rFonts w:cs="Arial"/>
                <w:color w:val="000000"/>
                <w:szCs w:val="20"/>
                <w:lang w:eastAsia="en-NZ"/>
              </w:rPr>
            </w:pPr>
          </w:p>
        </w:tc>
        <w:tc>
          <w:tcPr>
            <w:tcW w:w="3600" w:type="dxa"/>
            <w:tcBorders>
              <w:top w:val="single" w:sz="6" w:space="0" w:color="000000"/>
              <w:left w:val="single" w:sz="6" w:space="0" w:color="000000"/>
              <w:bottom w:val="single" w:sz="6" w:space="0" w:color="000000"/>
              <w:right w:val="single" w:sz="6" w:space="0" w:color="000000"/>
            </w:tcBorders>
            <w:vAlign w:val="center"/>
          </w:tcPr>
          <w:p w:rsidR="00B67A8A" w:rsidRPr="00B67A8A" w:rsidRDefault="00B67A8A" w:rsidP="00317098">
            <w:pPr>
              <w:autoSpaceDE w:val="0"/>
              <w:autoSpaceDN w:val="0"/>
              <w:adjustRightInd w:val="0"/>
              <w:spacing w:before="120" w:after="120"/>
              <w:rPr>
                <w:rFonts w:cs="Arial"/>
                <w:b/>
                <w:bCs/>
                <w:color w:val="000000"/>
                <w:sz w:val="24"/>
                <w:szCs w:val="28"/>
                <w:lang w:eastAsia="en-NZ"/>
              </w:rPr>
            </w:pPr>
          </w:p>
        </w:tc>
      </w:tr>
    </w:tbl>
    <w:p w:rsidR="009753FE" w:rsidRDefault="009753FE" w:rsidP="009753FE"/>
    <w:p w:rsidR="009753FE" w:rsidRDefault="009753FE" w:rsidP="009753FE"/>
    <w:p w:rsidR="009753FE" w:rsidRPr="00D222A0" w:rsidRDefault="009753FE" w:rsidP="009753FE">
      <w:pPr>
        <w:rPr>
          <w:color w:val="1F497D" w:themeColor="text2"/>
          <w:sz w:val="24"/>
        </w:rPr>
        <w:sectPr w:rsidR="009753FE" w:rsidRPr="00D222A0" w:rsidSect="004A3A20">
          <w:headerReference w:type="even" r:id="rId11"/>
          <w:footerReference w:type="even" r:id="rId12"/>
          <w:footerReference w:type="default" r:id="rId13"/>
          <w:pgSz w:w="11907" w:h="16840" w:code="9"/>
          <w:pgMar w:top="1440" w:right="1440" w:bottom="1440" w:left="1440" w:header="567" w:footer="567" w:gutter="0"/>
          <w:cols w:space="708"/>
          <w:rtlGutter/>
          <w:docGrid w:linePitch="381"/>
        </w:sectPr>
      </w:pPr>
      <w:r>
        <w:rPr>
          <w:color w:val="1F497D" w:themeColor="text2"/>
          <w:sz w:val="24"/>
        </w:rPr>
        <w:t xml:space="preserve"> </w:t>
      </w:r>
    </w:p>
    <w:tbl>
      <w:tblPr>
        <w:tblW w:w="0" w:type="auto"/>
        <w:tblLayout w:type="fixed"/>
        <w:tblLook w:val="01E0" w:firstRow="1" w:lastRow="1" w:firstColumn="1" w:lastColumn="1" w:noHBand="0" w:noVBand="0"/>
      </w:tblPr>
      <w:tblGrid>
        <w:gridCol w:w="5670"/>
        <w:gridCol w:w="567"/>
        <w:gridCol w:w="3232"/>
      </w:tblGrid>
      <w:tr w:rsidR="009753FE" w:rsidTr="00347179">
        <w:tc>
          <w:tcPr>
            <w:tcW w:w="5670" w:type="dxa"/>
          </w:tcPr>
          <w:p w:rsidR="009753FE" w:rsidRPr="00A43AC0" w:rsidRDefault="009753FE" w:rsidP="00347179">
            <w:pPr>
              <w:pStyle w:val="SectionTitle"/>
            </w:pPr>
            <w:r w:rsidRPr="00A43AC0">
              <w:lastRenderedPageBreak/>
              <w:t xml:space="preserve">ABOUT THIS MANUAL </w:t>
            </w:r>
          </w:p>
          <w:p w:rsidR="009753FE" w:rsidRDefault="009753FE" w:rsidP="00347179">
            <w:pPr>
              <w:pStyle w:val="BodyText"/>
            </w:pPr>
            <w:r>
              <w:t>This manual provides the guidelines for Ministry of Health (Ministry) funding support for equipment for people with disabilities who are eligible to receive such services. This support is part of the Ministry of Health’s Equipment and Modification Services (EMS), which also includes funding for housing modifications, vehicle purchase and vehicle modifications.</w:t>
            </w:r>
          </w:p>
          <w:p w:rsidR="009753FE" w:rsidRDefault="009753FE" w:rsidP="00347179">
            <w:pPr>
              <w:pStyle w:val="BodyText"/>
            </w:pPr>
            <w:r>
              <w:t xml:space="preserve">This manual is for: </w:t>
            </w:r>
          </w:p>
          <w:p w:rsidR="009753FE" w:rsidRDefault="009753FE" w:rsidP="0080278E">
            <w:pPr>
              <w:pStyle w:val="BodyText"/>
              <w:numPr>
                <w:ilvl w:val="0"/>
                <w:numId w:val="17"/>
              </w:numPr>
            </w:pPr>
            <w:r>
              <w:t xml:space="preserve">EMS Assessors who are approved or credentialed to complete assessments and submit Service Requests for equipment for eligible disabled people  </w:t>
            </w:r>
          </w:p>
          <w:p w:rsidR="009753FE" w:rsidRDefault="009753FE" w:rsidP="0080278E">
            <w:pPr>
              <w:pStyle w:val="BodyText"/>
              <w:numPr>
                <w:ilvl w:val="0"/>
                <w:numId w:val="17"/>
              </w:numPr>
            </w:pPr>
            <w:r>
              <w:t xml:space="preserve">people with disabilities and their family, </w:t>
            </w:r>
            <w:proofErr w:type="spellStart"/>
            <w:r>
              <w:t>whānau</w:t>
            </w:r>
            <w:proofErr w:type="spellEnd"/>
            <w:r>
              <w:t xml:space="preserve">  and support people who wish to understand more about this service</w:t>
            </w:r>
          </w:p>
          <w:p w:rsidR="009753FE" w:rsidRDefault="009753FE" w:rsidP="00347179">
            <w:pPr>
              <w:pStyle w:val="BodyText"/>
            </w:pPr>
            <w:r>
              <w:t>The Equipment M</w:t>
            </w:r>
            <w:r w:rsidRPr="00320F9C">
              <w:t xml:space="preserve">anual </w:t>
            </w:r>
            <w:r>
              <w:t xml:space="preserve">covers the Ministry’s </w:t>
            </w:r>
            <w:r w:rsidRPr="001020A7">
              <w:rPr>
                <w:b/>
              </w:rPr>
              <w:t>Funding Guidelines</w:t>
            </w:r>
            <w:r>
              <w:rPr>
                <w:b/>
              </w:rPr>
              <w:t xml:space="preserve"> </w:t>
            </w:r>
            <w:r w:rsidRPr="00FB546A">
              <w:t>and</w:t>
            </w:r>
            <w:r>
              <w:rPr>
                <w:b/>
              </w:rPr>
              <w:t xml:space="preserve"> </w:t>
            </w:r>
            <w:r w:rsidRPr="00B529EB">
              <w:t>includes:</w:t>
            </w:r>
          </w:p>
          <w:p w:rsidR="009753FE" w:rsidRDefault="009753FE" w:rsidP="0080278E">
            <w:pPr>
              <w:pStyle w:val="BodyBullets"/>
              <w:numPr>
                <w:ilvl w:val="0"/>
                <w:numId w:val="18"/>
              </w:numPr>
              <w:ind w:left="720"/>
            </w:pPr>
            <w:r>
              <w:t>an overview of EMS</w:t>
            </w:r>
          </w:p>
          <w:p w:rsidR="009753FE" w:rsidRDefault="009753FE" w:rsidP="0080278E">
            <w:pPr>
              <w:pStyle w:val="BodyBullets"/>
              <w:numPr>
                <w:ilvl w:val="0"/>
                <w:numId w:val="18"/>
              </w:numPr>
              <w:ind w:left="720"/>
            </w:pPr>
            <w:r>
              <w:t>assessment, eligibility and access criteria</w:t>
            </w:r>
          </w:p>
          <w:p w:rsidR="009753FE" w:rsidRDefault="009753FE" w:rsidP="0080278E">
            <w:pPr>
              <w:pStyle w:val="BodyBullets"/>
              <w:numPr>
                <w:ilvl w:val="0"/>
                <w:numId w:val="18"/>
              </w:numPr>
              <w:ind w:left="720"/>
            </w:pPr>
            <w:r>
              <w:t>types of equipment</w:t>
            </w:r>
          </w:p>
          <w:p w:rsidR="009753FE" w:rsidRPr="00320F9C" w:rsidRDefault="009753FE" w:rsidP="0080278E">
            <w:pPr>
              <w:pStyle w:val="BodyBullets"/>
              <w:numPr>
                <w:ilvl w:val="0"/>
                <w:numId w:val="18"/>
              </w:numPr>
              <w:ind w:left="720"/>
            </w:pPr>
            <w:r>
              <w:t>roles and responsibilities of  all relevant parties</w:t>
            </w:r>
          </w:p>
          <w:p w:rsidR="009753FE" w:rsidRPr="00320F9C" w:rsidRDefault="009753FE" w:rsidP="00347179">
            <w:pPr>
              <w:pStyle w:val="Heading4"/>
              <w:rPr>
                <w:rStyle w:val="Bold"/>
                <w:b/>
              </w:rPr>
            </w:pPr>
            <w:r>
              <w:rPr>
                <w:rStyle w:val="Bold"/>
                <w:b/>
              </w:rPr>
              <w:t xml:space="preserve"> </w:t>
            </w:r>
          </w:p>
          <w:p w:rsidR="009753FE" w:rsidRDefault="009753FE" w:rsidP="0080278E">
            <w:pPr>
              <w:pStyle w:val="BodyBullets"/>
              <w:numPr>
                <w:ilvl w:val="0"/>
                <w:numId w:val="19"/>
              </w:numPr>
              <w:ind w:left="0"/>
            </w:pPr>
            <w:r w:rsidRPr="001020A7">
              <w:t>The</w:t>
            </w:r>
            <w:r>
              <w:rPr>
                <w:b/>
              </w:rPr>
              <w:t xml:space="preserve"> operational processes, </w:t>
            </w:r>
            <w:r w:rsidRPr="009D5708">
              <w:t>including the</w:t>
            </w:r>
            <w:r>
              <w:rPr>
                <w:b/>
              </w:rPr>
              <w:t xml:space="preserve"> </w:t>
            </w:r>
            <w:r w:rsidRPr="00320F9C">
              <w:t xml:space="preserve">forms and templates </w:t>
            </w:r>
            <w:r>
              <w:t xml:space="preserve">to be used during the process of consideration of equipment and modifications </w:t>
            </w:r>
            <w:r w:rsidRPr="001020A7">
              <w:t>which have been</w:t>
            </w:r>
            <w:r>
              <w:rPr>
                <w:b/>
              </w:rPr>
              <w:t xml:space="preserve"> </w:t>
            </w:r>
            <w:r w:rsidRPr="00320F9C">
              <w:t xml:space="preserve">developed </w:t>
            </w:r>
            <w:r>
              <w:t xml:space="preserve">and are administered </w:t>
            </w:r>
            <w:r w:rsidRPr="00320F9C">
              <w:t xml:space="preserve">by </w:t>
            </w:r>
            <w:r>
              <w:t xml:space="preserve">the Ministry’s </w:t>
            </w:r>
            <w:r w:rsidRPr="00320F9C">
              <w:t xml:space="preserve">contracted providers </w:t>
            </w:r>
            <w:r>
              <w:t>to manage Equipment and Modification Services are available on the EMS Providers’ websites.</w:t>
            </w:r>
          </w:p>
          <w:p w:rsidR="009753FE" w:rsidRDefault="009753FE" w:rsidP="00347179">
            <w:pPr>
              <w:pStyle w:val="BodyText"/>
            </w:pPr>
            <w:r w:rsidRPr="00E460EC">
              <w:t>EMS Assessors may be Approved Assessors, Credentialed Assessors</w:t>
            </w:r>
            <w:r>
              <w:t xml:space="preserve"> (including Provisional (In Training))</w:t>
            </w:r>
            <w:r w:rsidRPr="00E460EC">
              <w:t xml:space="preserve"> or Assessors approved through Service Accreditation. Information on the </w:t>
            </w:r>
            <w:r>
              <w:t xml:space="preserve">EMS Assessor </w:t>
            </w:r>
            <w:r w:rsidRPr="00E460EC">
              <w:t>Accreditation Framework, under which EMS Assessors</w:t>
            </w:r>
            <w:r>
              <w:t xml:space="preserve"> submit Service Requests for </w:t>
            </w:r>
            <w:r w:rsidRPr="00320F9C">
              <w:t>Ministry funded</w:t>
            </w:r>
            <w:r>
              <w:t xml:space="preserve"> equipment and modifications, can be found at the web address opposite.</w:t>
            </w:r>
          </w:p>
        </w:tc>
        <w:tc>
          <w:tcPr>
            <w:tcW w:w="567" w:type="dxa"/>
          </w:tcPr>
          <w:p w:rsidR="009753FE" w:rsidRDefault="009753FE" w:rsidP="00347179">
            <w:pPr>
              <w:pStyle w:val="BodyText"/>
            </w:pPr>
          </w:p>
        </w:tc>
        <w:tc>
          <w:tcPr>
            <w:tcW w:w="3232" w:type="dxa"/>
          </w:tcPr>
          <w:p w:rsidR="009753FE" w:rsidRPr="00603D6C" w:rsidRDefault="009753FE" w:rsidP="00347179">
            <w:pPr>
              <w:pStyle w:val="BodyText2"/>
              <w:tabs>
                <w:tab w:val="left" w:pos="624"/>
              </w:tabs>
              <w:spacing w:before="120" w:line="240" w:lineRule="auto"/>
              <w:ind w:left="680"/>
              <w:rPr>
                <w:rFonts w:ascii="Trebuchet MS" w:hAnsi="Trebuchet MS"/>
                <w:sz w:val="18"/>
                <w:lang w:eastAsia="en-US"/>
              </w:rPr>
            </w:pPr>
          </w:p>
          <w:p w:rsidR="009753FE" w:rsidRPr="00603D6C" w:rsidRDefault="009753FE" w:rsidP="00347179">
            <w:pPr>
              <w:pStyle w:val="BodyText2"/>
              <w:tabs>
                <w:tab w:val="left" w:pos="624"/>
              </w:tabs>
              <w:spacing w:before="120" w:line="240" w:lineRule="auto"/>
              <w:ind w:left="680"/>
              <w:rPr>
                <w:rFonts w:ascii="Trebuchet MS" w:hAnsi="Trebuchet MS"/>
                <w:sz w:val="18"/>
                <w:lang w:eastAsia="en-US"/>
              </w:rPr>
            </w:pPr>
          </w:p>
          <w:p w:rsidR="009753FE" w:rsidRPr="00603D6C"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NZ"/>
              </w:rPr>
            </w:pPr>
          </w:p>
          <w:p w:rsidR="009753FE" w:rsidRDefault="009753FE" w:rsidP="00347179">
            <w:pPr>
              <w:pStyle w:val="BodyText2"/>
              <w:tabs>
                <w:tab w:val="left" w:pos="624"/>
              </w:tabs>
              <w:spacing w:before="120" w:line="240" w:lineRule="auto"/>
              <w:ind w:left="680"/>
              <w:rPr>
                <w:rFonts w:ascii="Trebuchet MS" w:hAnsi="Trebuchet MS"/>
                <w:noProof/>
                <w:sz w:val="18"/>
                <w:lang w:eastAsia="en-NZ"/>
              </w:rPr>
            </w:pPr>
          </w:p>
          <w:p w:rsidR="009753FE" w:rsidRPr="00603D6C" w:rsidRDefault="009753FE" w:rsidP="00347179">
            <w:pPr>
              <w:pStyle w:val="BodyText2"/>
              <w:tabs>
                <w:tab w:val="left" w:pos="624"/>
              </w:tabs>
              <w:spacing w:before="120" w:line="240" w:lineRule="auto"/>
              <w:ind w:left="680"/>
              <w:rPr>
                <w:rFonts w:ascii="Trebuchet MS" w:hAnsi="Trebuchet MS"/>
                <w:sz w:val="18"/>
                <w:lang w:eastAsia="en-US"/>
              </w:rPr>
            </w:pPr>
          </w:p>
          <w:p w:rsidR="009753FE" w:rsidRPr="00603D6C" w:rsidRDefault="009753FE" w:rsidP="00347179">
            <w:pPr>
              <w:pStyle w:val="BodyText2"/>
              <w:tabs>
                <w:tab w:val="left" w:pos="624"/>
              </w:tabs>
              <w:spacing w:before="120" w:line="240" w:lineRule="auto"/>
              <w:ind w:left="680"/>
              <w:rPr>
                <w:rFonts w:ascii="Trebuchet MS" w:hAnsi="Trebuchet MS"/>
                <w:sz w:val="18"/>
                <w:lang w:eastAsia="en-US"/>
              </w:rPr>
            </w:pPr>
            <w:r>
              <w:rPr>
                <w:rFonts w:ascii="Trebuchet MS" w:hAnsi="Trebuchet MS"/>
                <w:sz w:val="18"/>
                <w:lang w:eastAsia="en-US"/>
              </w:rPr>
              <w:t xml:space="preserve"> </w:t>
            </w:r>
          </w:p>
          <w:p w:rsidR="009753FE" w:rsidRPr="00603D6C" w:rsidRDefault="009753FE" w:rsidP="00347179">
            <w:pPr>
              <w:pStyle w:val="BodyText2"/>
              <w:tabs>
                <w:tab w:val="left" w:pos="624"/>
              </w:tabs>
              <w:spacing w:before="120" w:line="240" w:lineRule="auto"/>
              <w:ind w:left="680"/>
              <w:rPr>
                <w:rFonts w:ascii="Trebuchet MS" w:hAnsi="Trebuchet MS"/>
                <w:sz w:val="18"/>
                <w:lang w:eastAsia="en-US"/>
              </w:rPr>
            </w:pPr>
          </w:p>
          <w:p w:rsidR="009753FE" w:rsidRPr="00603D6C" w:rsidRDefault="009753FE" w:rsidP="00347179">
            <w:pPr>
              <w:pStyle w:val="BodyText2"/>
              <w:tabs>
                <w:tab w:val="left" w:pos="624"/>
              </w:tabs>
              <w:spacing w:before="120" w:line="240" w:lineRule="auto"/>
              <w:ind w:left="680"/>
              <w:rPr>
                <w:rFonts w:ascii="Trebuchet MS" w:hAnsi="Trebuchet MS"/>
                <w:sz w:val="18"/>
                <w:lang w:eastAsia="en-US"/>
              </w:rPr>
            </w:pPr>
          </w:p>
          <w:p w:rsidR="009753FE" w:rsidRPr="00603D6C" w:rsidRDefault="009753FE" w:rsidP="00347179">
            <w:pPr>
              <w:pStyle w:val="BodyText2"/>
              <w:tabs>
                <w:tab w:val="left" w:pos="624"/>
              </w:tabs>
              <w:spacing w:before="120" w:line="240" w:lineRule="auto"/>
              <w:ind w:left="680"/>
              <w:rPr>
                <w:rFonts w:ascii="Trebuchet MS" w:hAnsi="Trebuchet MS"/>
                <w:sz w:val="18"/>
                <w:lang w:eastAsia="en-US"/>
              </w:rPr>
            </w:pPr>
            <w:r w:rsidRPr="00603D6C">
              <w:rPr>
                <w:rFonts w:ascii="Trebuchet MS" w:hAnsi="Trebuchet MS"/>
                <w:noProof/>
                <w:sz w:val="18"/>
                <w:lang w:eastAsia="en-NZ"/>
              </w:rPr>
              <w:drawing>
                <wp:anchor distT="0" distB="0" distL="114300" distR="114300" simplePos="0" relativeHeight="251703296" behindDoc="0" locked="0" layoutInCell="1" allowOverlap="1" wp14:anchorId="242F92E5" wp14:editId="502316E9">
                  <wp:simplePos x="0" y="0"/>
                  <wp:positionH relativeFrom="column">
                    <wp:posOffset>0</wp:posOffset>
                  </wp:positionH>
                  <wp:positionV relativeFrom="paragraph">
                    <wp:posOffset>-21590</wp:posOffset>
                  </wp:positionV>
                  <wp:extent cx="285750" cy="285750"/>
                  <wp:effectExtent l="0" t="0" r="0" b="0"/>
                  <wp:wrapNone/>
                  <wp:docPr id="1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Throughout this manual the term ‘person’ refers to the person with a disability.</w:t>
            </w:r>
            <w:r w:rsidRPr="00603D6C">
              <w:rPr>
                <w:rFonts w:ascii="Trebuchet MS" w:hAnsi="Trebuchet MS"/>
                <w:sz w:val="18"/>
                <w:lang w:eastAsia="en-US"/>
              </w:rPr>
              <w:t xml:space="preserve"> </w:t>
            </w:r>
          </w:p>
          <w:p w:rsidR="009753FE" w:rsidRPr="00603D6C" w:rsidRDefault="009753FE" w:rsidP="00347179">
            <w:pPr>
              <w:pStyle w:val="BodyText2"/>
              <w:tabs>
                <w:tab w:val="left" w:pos="624"/>
              </w:tabs>
              <w:spacing w:before="120" w:line="240" w:lineRule="auto"/>
              <w:ind w:left="680"/>
              <w:rPr>
                <w:rFonts w:ascii="Trebuchet MS" w:hAnsi="Trebuchet MS"/>
                <w:sz w:val="18"/>
                <w:lang w:eastAsia="en-US"/>
              </w:rPr>
            </w:pPr>
          </w:p>
          <w:p w:rsidR="009753FE" w:rsidRPr="00603D6C" w:rsidRDefault="009753FE" w:rsidP="00347179">
            <w:pPr>
              <w:pStyle w:val="BodyText2"/>
              <w:tabs>
                <w:tab w:val="left" w:pos="624"/>
              </w:tabs>
              <w:spacing w:before="120" w:line="240" w:lineRule="auto"/>
              <w:ind w:left="680"/>
              <w:rPr>
                <w:rFonts w:ascii="Trebuchet MS" w:hAnsi="Trebuchet MS"/>
                <w:sz w:val="18"/>
                <w:lang w:eastAsia="en-US"/>
              </w:rPr>
            </w:pPr>
          </w:p>
          <w:p w:rsidR="009753FE" w:rsidRPr="00603D6C" w:rsidRDefault="009753FE" w:rsidP="00347179">
            <w:pPr>
              <w:pStyle w:val="BodyText2"/>
              <w:tabs>
                <w:tab w:val="left" w:pos="624"/>
              </w:tabs>
              <w:spacing w:before="120" w:line="240" w:lineRule="auto"/>
              <w:ind w:left="680"/>
              <w:rPr>
                <w:rFonts w:ascii="Trebuchet MS" w:hAnsi="Trebuchet MS"/>
                <w:sz w:val="18"/>
                <w:lang w:eastAsia="en-US"/>
              </w:rPr>
            </w:pPr>
            <w:r w:rsidRPr="00603D6C">
              <w:rPr>
                <w:rFonts w:ascii="Trebuchet MS" w:hAnsi="Trebuchet MS"/>
                <w:sz w:val="18"/>
                <w:lang w:eastAsia="en-US"/>
              </w:rPr>
              <w:t xml:space="preserve">              </w:t>
            </w:r>
          </w:p>
          <w:p w:rsidR="009753FE" w:rsidRPr="00603D6C"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Pr="00603D6C" w:rsidRDefault="009753FE" w:rsidP="00347179">
            <w:pPr>
              <w:pStyle w:val="BodyText2"/>
              <w:tabs>
                <w:tab w:val="left" w:pos="624"/>
              </w:tabs>
              <w:spacing w:before="120" w:line="240" w:lineRule="auto"/>
              <w:ind w:left="680"/>
              <w:rPr>
                <w:rFonts w:ascii="Trebuchet MS" w:hAnsi="Trebuchet MS"/>
                <w:sz w:val="18"/>
                <w:lang w:eastAsia="en-US"/>
              </w:rPr>
            </w:pPr>
          </w:p>
          <w:p w:rsidR="009753FE" w:rsidRPr="008D1CCD" w:rsidRDefault="009753FE" w:rsidP="00347179">
            <w:pPr>
              <w:pStyle w:val="BodyBullets2"/>
              <w:numPr>
                <w:ilvl w:val="0"/>
                <w:numId w:val="2"/>
              </w:numPr>
              <w:rPr>
                <w:rStyle w:val="Hyperlink"/>
                <w:noProof/>
                <w:color w:val="auto"/>
                <w:u w:val="none"/>
              </w:rPr>
            </w:pPr>
            <w:r w:rsidRPr="00105E17">
              <w:rPr>
                <w:rStyle w:val="Hyperlink"/>
                <w:noProof/>
                <w:sz w:val="16"/>
                <w:lang w:val="en-NZ" w:eastAsia="en-NZ"/>
              </w:rPr>
              <w:drawing>
                <wp:anchor distT="0" distB="0" distL="114300" distR="114300" simplePos="0" relativeHeight="251777024" behindDoc="0" locked="0" layoutInCell="1" allowOverlap="1" wp14:anchorId="6D32B991" wp14:editId="4E05D01C">
                  <wp:simplePos x="0" y="0"/>
                  <wp:positionH relativeFrom="column">
                    <wp:posOffset>3175</wp:posOffset>
                  </wp:positionH>
                  <wp:positionV relativeFrom="paragraph">
                    <wp:posOffset>46355</wp:posOffset>
                  </wp:positionV>
                  <wp:extent cx="286385" cy="286385"/>
                  <wp:effectExtent l="0" t="0" r="0" b="0"/>
                  <wp:wrapNone/>
                  <wp:docPr id="2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hyperlink r:id="rId16" w:history="1">
              <w:r w:rsidRPr="00105E17">
                <w:rPr>
                  <w:rStyle w:val="Hyperlink"/>
                  <w:sz w:val="16"/>
                </w:rPr>
                <w:t>www.accessable.co.nz</w:t>
              </w:r>
            </w:hyperlink>
          </w:p>
          <w:p w:rsidR="009753FE" w:rsidRPr="00105E17" w:rsidRDefault="009753FE" w:rsidP="00347179">
            <w:pPr>
              <w:pStyle w:val="BodyBullets2"/>
              <w:numPr>
                <w:ilvl w:val="0"/>
                <w:numId w:val="2"/>
              </w:numPr>
              <w:rPr>
                <w:noProof/>
                <w:sz w:val="16"/>
              </w:rPr>
            </w:pPr>
            <w:r w:rsidRPr="00105E17">
              <w:rPr>
                <w:sz w:val="16"/>
              </w:rPr>
              <w:fldChar w:fldCharType="begin"/>
            </w:r>
            <w:r w:rsidRPr="00105E17">
              <w:rPr>
                <w:sz w:val="16"/>
              </w:rPr>
              <w:instrText xml:space="preserve"> HYPERLINK "http://www.disabilityfunding.co.nz/ </w:instrText>
            </w:r>
          </w:p>
          <w:p w:rsidR="009753FE" w:rsidRPr="00105E17" w:rsidRDefault="009753FE" w:rsidP="00347179">
            <w:pPr>
              <w:pStyle w:val="BodyBullets2"/>
              <w:numPr>
                <w:ilvl w:val="0"/>
                <w:numId w:val="2"/>
              </w:numPr>
              <w:rPr>
                <w:rStyle w:val="Hyperlink"/>
                <w:noProof/>
                <w:sz w:val="16"/>
              </w:rPr>
            </w:pPr>
            <w:r w:rsidRPr="00105E17">
              <w:rPr>
                <w:sz w:val="16"/>
              </w:rPr>
              <w:instrText xml:space="preserve">" </w:instrText>
            </w:r>
            <w:r w:rsidRPr="00105E17">
              <w:rPr>
                <w:sz w:val="16"/>
              </w:rPr>
              <w:fldChar w:fldCharType="separate"/>
            </w:r>
            <w:r w:rsidRPr="00105E17">
              <w:rPr>
                <w:rStyle w:val="Hyperlink"/>
                <w:sz w:val="16"/>
              </w:rPr>
              <w:t xml:space="preserve">www.disabilityfunding.co.nz/ </w:t>
            </w:r>
          </w:p>
          <w:p w:rsidR="009753FE" w:rsidRDefault="009753FE" w:rsidP="00347179">
            <w:pPr>
              <w:pStyle w:val="BodyBullets2"/>
              <w:numPr>
                <w:ilvl w:val="0"/>
                <w:numId w:val="0"/>
              </w:numPr>
              <w:ind w:left="360" w:hanging="360"/>
              <w:rPr>
                <w:sz w:val="16"/>
              </w:rPr>
            </w:pPr>
            <w:r w:rsidRPr="00105E17">
              <w:rPr>
                <w:sz w:val="16"/>
              </w:rPr>
              <w:fldChar w:fldCharType="end"/>
            </w:r>
          </w:p>
          <w:p w:rsidR="009753FE" w:rsidRDefault="009753FE" w:rsidP="00347179">
            <w:pPr>
              <w:pStyle w:val="BodyBullets2"/>
              <w:numPr>
                <w:ilvl w:val="0"/>
                <w:numId w:val="0"/>
              </w:numPr>
              <w:ind w:left="360" w:hanging="360"/>
              <w:rPr>
                <w:sz w:val="16"/>
              </w:rPr>
            </w:pPr>
          </w:p>
          <w:p w:rsidR="009753FE" w:rsidRDefault="009753FE" w:rsidP="00347179">
            <w:pPr>
              <w:pStyle w:val="BodyBullets2"/>
              <w:numPr>
                <w:ilvl w:val="0"/>
                <w:numId w:val="0"/>
              </w:numPr>
              <w:ind w:left="360" w:hanging="360"/>
              <w:rPr>
                <w:sz w:val="16"/>
              </w:rPr>
            </w:pPr>
          </w:p>
          <w:p w:rsidR="009753FE" w:rsidRDefault="009753FE" w:rsidP="00347179">
            <w:pPr>
              <w:pStyle w:val="BodyBullets2"/>
              <w:numPr>
                <w:ilvl w:val="0"/>
                <w:numId w:val="0"/>
              </w:numPr>
              <w:ind w:left="360" w:hanging="360"/>
              <w:rPr>
                <w:sz w:val="16"/>
              </w:rPr>
            </w:pPr>
          </w:p>
          <w:p w:rsidR="009753FE" w:rsidRPr="00944BEB" w:rsidRDefault="009753FE" w:rsidP="00347179">
            <w:pPr>
              <w:pStyle w:val="BodyBullets2"/>
              <w:numPr>
                <w:ilvl w:val="0"/>
                <w:numId w:val="0"/>
              </w:numPr>
              <w:ind w:left="709" w:hanging="29"/>
              <w:rPr>
                <w:sz w:val="16"/>
              </w:rPr>
            </w:pPr>
            <w:r w:rsidRPr="00381174">
              <w:rPr>
                <w:noProof/>
                <w:szCs w:val="18"/>
                <w:lang w:val="en-NZ" w:eastAsia="en-NZ"/>
              </w:rPr>
              <w:drawing>
                <wp:anchor distT="0" distB="0" distL="114300" distR="114300" simplePos="0" relativeHeight="251842560" behindDoc="0" locked="0" layoutInCell="1" allowOverlap="1" wp14:anchorId="500D9352" wp14:editId="33D97FC4">
                  <wp:simplePos x="0" y="0"/>
                  <wp:positionH relativeFrom="column">
                    <wp:posOffset>4340</wp:posOffset>
                  </wp:positionH>
                  <wp:positionV relativeFrom="paragraph">
                    <wp:posOffset>-111351</wp:posOffset>
                  </wp:positionV>
                  <wp:extent cx="285750" cy="285750"/>
                  <wp:effectExtent l="0" t="0" r="0" b="0"/>
                  <wp:wrapNone/>
                  <wp:docPr id="2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szCs w:val="18"/>
              </w:rPr>
              <w:t xml:space="preserve">An Approved or Credentialed EMS Assessor undertakes an assessment with the person for the consideration of equipment or modifications.    </w:t>
            </w:r>
          </w:p>
          <w:p w:rsidR="009753FE" w:rsidRPr="00CE3256" w:rsidRDefault="009753FE" w:rsidP="00347179">
            <w:pPr>
              <w:pStyle w:val="BodyBullets2"/>
              <w:numPr>
                <w:ilvl w:val="0"/>
                <w:numId w:val="0"/>
              </w:numPr>
              <w:ind w:left="709"/>
              <w:rPr>
                <w:rStyle w:val="Hyperlink"/>
                <w:color w:val="auto"/>
                <w:u w:val="none"/>
              </w:rPr>
            </w:pPr>
            <w:r w:rsidRPr="00105E17">
              <w:rPr>
                <w:rStyle w:val="Hyperlink"/>
                <w:noProof/>
                <w:sz w:val="16"/>
                <w:lang w:val="en-NZ" w:eastAsia="en-NZ"/>
              </w:rPr>
              <w:drawing>
                <wp:anchor distT="0" distB="0" distL="114300" distR="114300" simplePos="0" relativeHeight="251778048" behindDoc="0" locked="0" layoutInCell="1" allowOverlap="1" wp14:anchorId="3A0746EA" wp14:editId="44384823">
                  <wp:simplePos x="0" y="0"/>
                  <wp:positionH relativeFrom="column">
                    <wp:posOffset>3175</wp:posOffset>
                  </wp:positionH>
                  <wp:positionV relativeFrom="paragraph">
                    <wp:posOffset>-113563</wp:posOffset>
                  </wp:positionV>
                  <wp:extent cx="286385" cy="286385"/>
                  <wp:effectExtent l="0" t="0" r="0" b="0"/>
                  <wp:wrapNone/>
                  <wp:docPr id="2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hyperlink r:id="rId17" w:history="1">
              <w:r w:rsidRPr="00105E17">
                <w:rPr>
                  <w:rStyle w:val="Hyperlink"/>
                  <w:sz w:val="16"/>
                </w:rPr>
                <w:t>www.disabilityfunding.co.nz/ems-assessors</w:t>
              </w:r>
            </w:hyperlink>
          </w:p>
          <w:p w:rsidR="009753FE" w:rsidRDefault="009753FE" w:rsidP="00347179">
            <w:pPr>
              <w:pStyle w:val="BodyBullets2"/>
              <w:numPr>
                <w:ilvl w:val="0"/>
                <w:numId w:val="0"/>
              </w:numPr>
              <w:ind w:left="1040" w:hanging="360"/>
              <w:rPr>
                <w:rStyle w:val="Hyperlink"/>
              </w:rPr>
            </w:pPr>
          </w:p>
          <w:p w:rsidR="009753FE" w:rsidRPr="00603D6C" w:rsidRDefault="009753FE" w:rsidP="00347179">
            <w:pPr>
              <w:pStyle w:val="BodyText2"/>
              <w:tabs>
                <w:tab w:val="left" w:pos="624"/>
              </w:tabs>
              <w:spacing w:before="120" w:line="240" w:lineRule="auto"/>
              <w:ind w:left="680"/>
              <w:rPr>
                <w:rFonts w:ascii="Trebuchet MS" w:hAnsi="Trebuchet MS"/>
                <w:sz w:val="18"/>
                <w:lang w:eastAsia="en-US"/>
              </w:rPr>
            </w:pPr>
          </w:p>
          <w:p w:rsidR="009753FE" w:rsidRPr="00603D6C" w:rsidRDefault="009753FE" w:rsidP="00347179">
            <w:pPr>
              <w:pStyle w:val="BodyText2"/>
              <w:tabs>
                <w:tab w:val="left" w:pos="624"/>
              </w:tabs>
              <w:spacing w:before="120" w:line="240" w:lineRule="auto"/>
              <w:ind w:left="680"/>
              <w:rPr>
                <w:rFonts w:ascii="Trebuchet MS" w:hAnsi="Trebuchet MS"/>
                <w:sz w:val="18"/>
                <w:lang w:eastAsia="en-US"/>
              </w:rPr>
            </w:pPr>
          </w:p>
          <w:p w:rsidR="009753FE" w:rsidRPr="00603D6C" w:rsidRDefault="009753FE" w:rsidP="00347179">
            <w:pPr>
              <w:pStyle w:val="BodyText2"/>
              <w:tabs>
                <w:tab w:val="left" w:pos="624"/>
              </w:tabs>
              <w:spacing w:before="120" w:line="240" w:lineRule="auto"/>
              <w:ind w:left="680"/>
              <w:rPr>
                <w:rFonts w:ascii="Trebuchet MS" w:hAnsi="Trebuchet MS"/>
                <w:sz w:val="18"/>
                <w:lang w:eastAsia="en-US"/>
              </w:rPr>
            </w:pPr>
          </w:p>
          <w:p w:rsidR="009753FE" w:rsidRPr="00603D6C" w:rsidRDefault="009753FE" w:rsidP="00347179">
            <w:pPr>
              <w:pStyle w:val="BodyText2"/>
              <w:tabs>
                <w:tab w:val="left" w:pos="624"/>
              </w:tabs>
              <w:spacing w:before="120" w:line="240" w:lineRule="auto"/>
              <w:ind w:left="680"/>
              <w:rPr>
                <w:rFonts w:ascii="Trebuchet MS" w:hAnsi="Trebuchet MS"/>
                <w:sz w:val="18"/>
                <w:lang w:eastAsia="en-US"/>
              </w:rPr>
            </w:pPr>
          </w:p>
          <w:p w:rsidR="009753FE" w:rsidRPr="00603D6C" w:rsidRDefault="009753FE" w:rsidP="00347179">
            <w:pPr>
              <w:pStyle w:val="BodyText2"/>
              <w:tabs>
                <w:tab w:val="left" w:pos="624"/>
              </w:tabs>
              <w:spacing w:before="120" w:line="240" w:lineRule="auto"/>
              <w:ind w:left="680"/>
              <w:rPr>
                <w:rFonts w:ascii="Trebuchet MS" w:hAnsi="Trebuchet MS"/>
                <w:sz w:val="18"/>
                <w:lang w:eastAsia="en-US"/>
              </w:rPr>
            </w:pPr>
          </w:p>
        </w:tc>
      </w:tr>
    </w:tbl>
    <w:p w:rsidR="009753FE" w:rsidRDefault="009753FE" w:rsidP="009753FE"/>
    <w:p w:rsidR="009753FE" w:rsidRDefault="009753FE" w:rsidP="009753FE">
      <w:pPr>
        <w:pStyle w:val="SectionTitle"/>
      </w:pPr>
    </w:p>
    <w:p w:rsidR="009753FE" w:rsidRPr="00A43AC0" w:rsidRDefault="009753FE" w:rsidP="009753FE">
      <w:pPr>
        <w:pStyle w:val="SectionTitle"/>
      </w:pPr>
      <w:r w:rsidRPr="00A43AC0">
        <w:lastRenderedPageBreak/>
        <w:t xml:space="preserve">HOW TO USE THIS MANUAL </w:t>
      </w:r>
    </w:p>
    <w:p w:rsidR="009753FE" w:rsidRDefault="009753FE" w:rsidP="009753FE"/>
    <w:tbl>
      <w:tblPr>
        <w:tblW w:w="9473" w:type="dxa"/>
        <w:tblLayout w:type="fixed"/>
        <w:tblLook w:val="00A0" w:firstRow="1" w:lastRow="0" w:firstColumn="1" w:lastColumn="0" w:noHBand="0" w:noVBand="0"/>
      </w:tblPr>
      <w:tblGrid>
        <w:gridCol w:w="2208"/>
        <w:gridCol w:w="490"/>
        <w:gridCol w:w="2939"/>
        <w:gridCol w:w="1748"/>
        <w:gridCol w:w="236"/>
        <w:gridCol w:w="1852"/>
      </w:tblGrid>
      <w:tr w:rsidR="009753FE" w:rsidTr="00347179">
        <w:trPr>
          <w:trHeight w:val="480"/>
        </w:trPr>
        <w:tc>
          <w:tcPr>
            <w:tcW w:w="2208" w:type="dxa"/>
            <w:vMerge w:val="restart"/>
          </w:tcPr>
          <w:p w:rsidR="009753FE" w:rsidRDefault="009753FE" w:rsidP="00347179">
            <w:pPr>
              <w:pStyle w:val="BodyText2"/>
              <w:tabs>
                <w:tab w:val="left" w:pos="624"/>
              </w:tabs>
              <w:spacing w:before="120" w:line="240" w:lineRule="auto"/>
              <w:rPr>
                <w:rFonts w:ascii="Trebuchet MS" w:hAnsi="Trebuchet MS"/>
                <w:sz w:val="18"/>
                <w:lang w:eastAsia="en-US"/>
              </w:rPr>
            </w:pPr>
            <w:r>
              <w:rPr>
                <w:noProof/>
                <w:lang w:eastAsia="en-NZ"/>
              </w:rPr>
              <mc:AlternateContent>
                <mc:Choice Requires="wps">
                  <w:drawing>
                    <wp:anchor distT="0" distB="0" distL="114300" distR="114300" simplePos="0" relativeHeight="251660288" behindDoc="0" locked="0" layoutInCell="1" allowOverlap="1" wp14:anchorId="3E344B58" wp14:editId="773B46A2">
                      <wp:simplePos x="0" y="0"/>
                      <wp:positionH relativeFrom="column">
                        <wp:posOffset>1217295</wp:posOffset>
                      </wp:positionH>
                      <wp:positionV relativeFrom="paragraph">
                        <wp:posOffset>532765</wp:posOffset>
                      </wp:positionV>
                      <wp:extent cx="444500" cy="0"/>
                      <wp:effectExtent l="7620" t="8890" r="5080" b="10160"/>
                      <wp:wrapNone/>
                      <wp:docPr id="18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85pt,41.95pt" to="130.85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0wFA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" strokecolor="red"/>
                  </w:pict>
                </mc:Fallback>
              </mc:AlternateContent>
            </w:r>
            <w:r>
              <w:rPr>
                <w:rFonts w:ascii="Trebuchet MS" w:hAnsi="Trebuchet MS"/>
                <w:sz w:val="18"/>
                <w:lang w:eastAsia="en-US"/>
              </w:rPr>
              <w:t xml:space="preserve">The content of the manual is found on the left hand side of each page and is categorised by chapter names and numbered sequentially for easy reference.  </w:t>
            </w:r>
          </w:p>
          <w:p w:rsidR="009753FE" w:rsidRDefault="009753FE" w:rsidP="00347179"/>
        </w:tc>
        <w:tc>
          <w:tcPr>
            <w:tcW w:w="490" w:type="dxa"/>
            <w:vMerge w:val="restart"/>
            <w:tcBorders>
              <w:right w:val="single" w:sz="4" w:space="0" w:color="B8D359"/>
            </w:tcBorders>
          </w:tcPr>
          <w:p w:rsidR="009753FE" w:rsidRDefault="009753FE" w:rsidP="00347179">
            <w:pPr>
              <w:ind w:right="3969"/>
            </w:pPr>
          </w:p>
        </w:tc>
        <w:tc>
          <w:tcPr>
            <w:tcW w:w="2939" w:type="dxa"/>
            <w:vMerge w:val="restart"/>
            <w:tcBorders>
              <w:top w:val="single" w:sz="4" w:space="0" w:color="B8D359"/>
              <w:left w:val="single" w:sz="4" w:space="0" w:color="B8D359"/>
            </w:tcBorders>
          </w:tcPr>
          <w:p w:rsidR="009753FE" w:rsidRDefault="009753FE" w:rsidP="00347179"/>
          <w:p w:rsidR="009753FE" w:rsidRPr="002114ED" w:rsidRDefault="009753FE" w:rsidP="00347179">
            <w:pPr>
              <w:pStyle w:val="SectionTitle"/>
              <w:rPr>
                <w:sz w:val="20"/>
              </w:rPr>
            </w:pPr>
            <w:r w:rsidRPr="002114ED">
              <w:rPr>
                <w:sz w:val="20"/>
              </w:rPr>
              <w:t xml:space="preserve">Chapter Name </w:t>
            </w:r>
          </w:p>
          <w:p w:rsidR="009753FE" w:rsidRPr="001F67B1" w:rsidRDefault="009753FE" w:rsidP="00347179">
            <w:pPr>
              <w:ind w:left="142"/>
              <w:rPr>
                <w:sz w:val="16"/>
                <w:szCs w:val="16"/>
              </w:rPr>
            </w:pPr>
          </w:p>
          <w:p w:rsidR="009753FE" w:rsidRPr="002114ED" w:rsidRDefault="009753FE" w:rsidP="00347179">
            <w:pPr>
              <w:pStyle w:val="BodyText"/>
              <w:rPr>
                <w:sz w:val="16"/>
                <w:szCs w:val="16"/>
              </w:rPr>
            </w:pPr>
            <w:r w:rsidRPr="002114ED">
              <w:rPr>
                <w:sz w:val="16"/>
                <w:szCs w:val="16"/>
              </w:rPr>
              <w:t xml:space="preserve">Content… </w:t>
            </w:r>
          </w:p>
          <w:p w:rsidR="009753FE" w:rsidRPr="002114ED" w:rsidRDefault="009753FE" w:rsidP="00347179">
            <w:pPr>
              <w:pStyle w:val="BodyText"/>
              <w:rPr>
                <w:sz w:val="16"/>
                <w:szCs w:val="16"/>
              </w:rPr>
            </w:pPr>
            <w:r w:rsidRPr="002114ED">
              <w:rPr>
                <w:sz w:val="16"/>
                <w:szCs w:val="16"/>
              </w:rPr>
              <w:t xml:space="preserve">This manual is for: </w:t>
            </w:r>
          </w:p>
          <w:p w:rsidR="009753FE" w:rsidRPr="00603D6C" w:rsidRDefault="009753FE" w:rsidP="00347179">
            <w:pPr>
              <w:pStyle w:val="BodyBullets"/>
              <w:numPr>
                <w:ilvl w:val="0"/>
                <w:numId w:val="0"/>
              </w:numPr>
              <w:ind w:left="284"/>
              <w:rPr>
                <w:sz w:val="16"/>
                <w:szCs w:val="16"/>
              </w:rPr>
            </w:pPr>
            <w:r w:rsidRPr="00603D6C">
              <w:rPr>
                <w:sz w:val="16"/>
                <w:szCs w:val="16"/>
              </w:rPr>
              <w:t xml:space="preserve">EMS Assessors who are accredited to complete assessments and </w:t>
            </w:r>
            <w:r>
              <w:rPr>
                <w:sz w:val="16"/>
                <w:szCs w:val="16"/>
              </w:rPr>
              <w:t>Service Requests</w:t>
            </w:r>
            <w:r w:rsidRPr="00603D6C">
              <w:rPr>
                <w:sz w:val="16"/>
                <w:szCs w:val="16"/>
              </w:rPr>
              <w:t xml:space="preserve"> for equipment for </w:t>
            </w:r>
            <w:r>
              <w:rPr>
                <w:sz w:val="16"/>
                <w:szCs w:val="16"/>
              </w:rPr>
              <w:t xml:space="preserve">disabled people. </w:t>
            </w:r>
          </w:p>
          <w:p w:rsidR="009753FE" w:rsidRDefault="009753FE" w:rsidP="00347179">
            <w:pPr>
              <w:pStyle w:val="BodyBullets"/>
              <w:numPr>
                <w:ilvl w:val="0"/>
                <w:numId w:val="0"/>
              </w:numPr>
              <w:ind w:left="284"/>
            </w:pPr>
            <w:r>
              <w:rPr>
                <w:sz w:val="16"/>
                <w:szCs w:val="16"/>
              </w:rPr>
              <w:t>Disabled p</w:t>
            </w:r>
            <w:r w:rsidRPr="00603D6C">
              <w:rPr>
                <w:sz w:val="16"/>
                <w:szCs w:val="16"/>
              </w:rPr>
              <w:t xml:space="preserve">eople and their family, </w:t>
            </w:r>
            <w:proofErr w:type="spellStart"/>
            <w:r w:rsidRPr="00603D6C">
              <w:rPr>
                <w:sz w:val="16"/>
                <w:szCs w:val="16"/>
              </w:rPr>
              <w:t>whānau</w:t>
            </w:r>
            <w:proofErr w:type="spellEnd"/>
            <w:r w:rsidRPr="00603D6C">
              <w:rPr>
                <w:sz w:val="16"/>
                <w:szCs w:val="16"/>
              </w:rPr>
              <w:t xml:space="preserve"> and support people who wish to understand more about</w:t>
            </w:r>
            <w:r>
              <w:rPr>
                <w:sz w:val="16"/>
                <w:szCs w:val="16"/>
              </w:rPr>
              <w:t xml:space="preserve"> </w:t>
            </w:r>
            <w:r w:rsidRPr="00603D6C">
              <w:rPr>
                <w:sz w:val="16"/>
                <w:szCs w:val="16"/>
              </w:rPr>
              <w:t>this service.</w:t>
            </w:r>
            <w:r>
              <w:t xml:space="preserve">  </w:t>
            </w:r>
          </w:p>
        </w:tc>
        <w:tc>
          <w:tcPr>
            <w:tcW w:w="1748" w:type="dxa"/>
            <w:tcBorders>
              <w:top w:val="single" w:sz="4" w:space="0" w:color="B8D359"/>
            </w:tcBorders>
          </w:tcPr>
          <w:p w:rsidR="009753FE" w:rsidRPr="009F2581" w:rsidRDefault="009753FE" w:rsidP="00347179">
            <w:pPr>
              <w:pStyle w:val="Spacer0"/>
            </w:pPr>
          </w:p>
          <w:p w:rsidR="009753FE" w:rsidRPr="009F2581" w:rsidRDefault="009753FE" w:rsidP="00347179">
            <w:pPr>
              <w:pStyle w:val="Spacer0"/>
            </w:pPr>
          </w:p>
          <w:p w:rsidR="009753FE" w:rsidRPr="009F2581" w:rsidRDefault="009753FE" w:rsidP="00347179">
            <w:pPr>
              <w:pStyle w:val="Spacer0"/>
            </w:pPr>
          </w:p>
          <w:p w:rsidR="009753FE" w:rsidRDefault="009753FE" w:rsidP="00347179">
            <w:pPr>
              <w:pStyle w:val="Spacer0"/>
            </w:pPr>
          </w:p>
          <w:p w:rsidR="009753FE" w:rsidRDefault="009753FE" w:rsidP="00347179">
            <w:pPr>
              <w:pStyle w:val="Spacer0"/>
            </w:pPr>
          </w:p>
          <w:p w:rsidR="009753FE" w:rsidRDefault="009753FE" w:rsidP="00347179">
            <w:pPr>
              <w:pStyle w:val="Spacer0"/>
            </w:pPr>
          </w:p>
          <w:p w:rsidR="009753FE" w:rsidRDefault="009753FE" w:rsidP="00347179">
            <w:pPr>
              <w:pStyle w:val="Spacer0"/>
            </w:pPr>
          </w:p>
          <w:p w:rsidR="009753FE" w:rsidRDefault="009753FE" w:rsidP="00347179">
            <w:pPr>
              <w:pStyle w:val="Spacer0"/>
            </w:pPr>
          </w:p>
          <w:p w:rsidR="009753FE" w:rsidRDefault="009753FE" w:rsidP="00347179">
            <w:pPr>
              <w:pStyle w:val="Spacer0"/>
            </w:pPr>
          </w:p>
          <w:p w:rsidR="009753FE" w:rsidRDefault="009753FE" w:rsidP="00347179">
            <w:pPr>
              <w:pStyle w:val="Spacer0"/>
            </w:pPr>
          </w:p>
          <w:p w:rsidR="009753FE" w:rsidRPr="009F2581" w:rsidRDefault="009753FE" w:rsidP="00347179">
            <w:pPr>
              <w:pStyle w:val="Spacer0"/>
            </w:pPr>
          </w:p>
          <w:p w:rsidR="009753FE" w:rsidRPr="009F2581" w:rsidRDefault="009753FE" w:rsidP="00347179">
            <w:pPr>
              <w:rPr>
                <w:rFonts w:ascii="Trebuchet MS" w:hAnsi="Trebuchet MS"/>
                <w:sz w:val="16"/>
                <w:szCs w:val="16"/>
              </w:rPr>
            </w:pPr>
          </w:p>
        </w:tc>
        <w:tc>
          <w:tcPr>
            <w:tcW w:w="236" w:type="dxa"/>
            <w:vMerge w:val="restart"/>
            <w:tcBorders>
              <w:top w:val="single" w:sz="4" w:space="0" w:color="B8D359"/>
              <w:right w:val="single" w:sz="4" w:space="0" w:color="B8D359"/>
            </w:tcBorders>
          </w:tcPr>
          <w:p w:rsidR="009753FE" w:rsidRDefault="009753FE" w:rsidP="00347179"/>
        </w:tc>
        <w:tc>
          <w:tcPr>
            <w:tcW w:w="1852" w:type="dxa"/>
            <w:vMerge w:val="restart"/>
            <w:tcBorders>
              <w:left w:val="single" w:sz="4" w:space="0" w:color="B8D359"/>
            </w:tcBorders>
          </w:tcPr>
          <w:p w:rsidR="009753FE" w:rsidRPr="002114ED" w:rsidRDefault="009753FE" w:rsidP="00347179">
            <w:pPr>
              <w:pStyle w:val="BodyText2"/>
              <w:tabs>
                <w:tab w:val="left" w:pos="624"/>
              </w:tabs>
              <w:spacing w:before="120" w:line="240" w:lineRule="auto"/>
              <w:rPr>
                <w:rFonts w:ascii="Trebuchet MS" w:hAnsi="Trebuchet MS"/>
                <w:noProof/>
                <w:sz w:val="18"/>
                <w:lang w:val="en-US" w:eastAsia="en-US"/>
              </w:rPr>
            </w:pPr>
            <w:r>
              <w:rPr>
                <w:rFonts w:ascii="Trebuchet MS" w:hAnsi="Trebuchet MS"/>
                <w:noProof/>
                <w:sz w:val="18"/>
                <w:lang w:val="en-US" w:eastAsia="en-US"/>
              </w:rPr>
              <w:t xml:space="preserve"> </w:t>
            </w:r>
          </w:p>
          <w:p w:rsidR="009753FE" w:rsidRDefault="009753FE" w:rsidP="00347179">
            <w:pPr>
              <w:pStyle w:val="BodyText2"/>
              <w:tabs>
                <w:tab w:val="left" w:pos="624"/>
              </w:tabs>
              <w:spacing w:before="120" w:line="240" w:lineRule="auto"/>
              <w:rPr>
                <w:rFonts w:ascii="Trebuchet MS" w:hAnsi="Trebuchet MS"/>
                <w:noProof/>
                <w:sz w:val="18"/>
                <w:lang w:val="en-US" w:eastAsia="en-US"/>
              </w:rPr>
            </w:pPr>
          </w:p>
          <w:p w:rsidR="009753FE" w:rsidRDefault="009753FE" w:rsidP="00347179">
            <w:pPr>
              <w:pStyle w:val="BodyText2"/>
              <w:tabs>
                <w:tab w:val="left" w:pos="624"/>
              </w:tabs>
              <w:spacing w:before="120" w:line="240" w:lineRule="auto"/>
              <w:rPr>
                <w:rFonts w:ascii="Trebuchet MS" w:hAnsi="Trebuchet MS"/>
                <w:noProof/>
                <w:sz w:val="18"/>
                <w:lang w:val="en-US" w:eastAsia="en-US"/>
              </w:rPr>
            </w:pPr>
          </w:p>
          <w:p w:rsidR="009753FE" w:rsidRDefault="009753FE" w:rsidP="00347179">
            <w:pPr>
              <w:pStyle w:val="BodyText2"/>
              <w:tabs>
                <w:tab w:val="left" w:pos="624"/>
              </w:tabs>
              <w:spacing w:before="120" w:line="240" w:lineRule="auto"/>
              <w:rPr>
                <w:rFonts w:ascii="Trebuchet MS" w:hAnsi="Trebuchet MS"/>
                <w:noProof/>
                <w:sz w:val="18"/>
                <w:lang w:val="en-US" w:eastAsia="en-US"/>
              </w:rPr>
            </w:pPr>
          </w:p>
          <w:p w:rsidR="009753FE" w:rsidRDefault="009753FE" w:rsidP="00347179">
            <w:pPr>
              <w:pStyle w:val="BodyText2"/>
              <w:tabs>
                <w:tab w:val="left" w:pos="624"/>
              </w:tabs>
              <w:spacing w:before="120" w:line="240" w:lineRule="auto"/>
              <w:rPr>
                <w:rFonts w:ascii="Trebuchet MS" w:hAnsi="Trebuchet MS"/>
                <w:noProof/>
                <w:sz w:val="18"/>
                <w:lang w:val="en-US" w:eastAsia="en-US"/>
              </w:rPr>
            </w:pPr>
          </w:p>
          <w:p w:rsidR="009753FE" w:rsidRPr="002114ED" w:rsidRDefault="009753FE" w:rsidP="00347179">
            <w:pPr>
              <w:pStyle w:val="BodyText2"/>
              <w:tabs>
                <w:tab w:val="left" w:pos="624"/>
              </w:tabs>
              <w:spacing w:before="120" w:line="240" w:lineRule="auto"/>
              <w:rPr>
                <w:rFonts w:ascii="Trebuchet MS" w:hAnsi="Trebuchet MS"/>
                <w:noProof/>
                <w:sz w:val="18"/>
                <w:lang w:val="en-US" w:eastAsia="en-US"/>
              </w:rPr>
            </w:pPr>
          </w:p>
          <w:p w:rsidR="009753FE" w:rsidRPr="002114ED" w:rsidRDefault="009753FE" w:rsidP="00347179">
            <w:pPr>
              <w:pStyle w:val="BodyText2"/>
              <w:tabs>
                <w:tab w:val="left" w:pos="624"/>
              </w:tabs>
              <w:spacing w:before="120" w:line="240" w:lineRule="auto"/>
              <w:rPr>
                <w:rFonts w:ascii="Trebuchet MS" w:hAnsi="Trebuchet MS"/>
                <w:noProof/>
                <w:sz w:val="18"/>
                <w:lang w:val="en-US" w:eastAsia="en-US"/>
              </w:rPr>
            </w:pPr>
          </w:p>
          <w:p w:rsidR="009753FE" w:rsidRDefault="009753FE" w:rsidP="00347179">
            <w:pPr>
              <w:pStyle w:val="BodyText2"/>
              <w:tabs>
                <w:tab w:val="left" w:pos="624"/>
              </w:tabs>
              <w:spacing w:before="120" w:line="240" w:lineRule="auto"/>
              <w:rPr>
                <w:rFonts w:ascii="Trebuchet MS" w:hAnsi="Trebuchet MS"/>
                <w:sz w:val="18"/>
                <w:lang w:eastAsia="en-US"/>
              </w:rPr>
            </w:pPr>
            <w:r w:rsidRPr="002114ED">
              <w:rPr>
                <w:rFonts w:ascii="Trebuchet MS" w:hAnsi="Trebuchet MS"/>
                <w:noProof/>
                <w:sz w:val="18"/>
                <w:lang w:val="en-US" w:eastAsia="en-US"/>
              </w:rPr>
              <w:t xml:space="preserve">These icons indicate further explanations to the text contained on the page. </w:t>
            </w:r>
          </w:p>
        </w:tc>
      </w:tr>
      <w:tr w:rsidR="009753FE" w:rsidTr="00347179">
        <w:trPr>
          <w:trHeight w:val="480"/>
        </w:trPr>
        <w:tc>
          <w:tcPr>
            <w:tcW w:w="2208" w:type="dxa"/>
            <w:vMerge/>
          </w:tcPr>
          <w:p w:rsidR="009753FE" w:rsidRDefault="009753FE" w:rsidP="00347179">
            <w:pPr>
              <w:pStyle w:val="BodyText2"/>
              <w:tabs>
                <w:tab w:val="left" w:pos="624"/>
              </w:tabs>
              <w:spacing w:before="120" w:line="240" w:lineRule="auto"/>
              <w:ind w:left="680"/>
              <w:rPr>
                <w:rFonts w:ascii="Trebuchet MS" w:hAnsi="Trebuchet MS"/>
                <w:noProof/>
                <w:sz w:val="18"/>
                <w:lang w:val="en-US" w:eastAsia="en-US"/>
              </w:rPr>
            </w:pPr>
          </w:p>
        </w:tc>
        <w:tc>
          <w:tcPr>
            <w:tcW w:w="490" w:type="dxa"/>
            <w:vMerge/>
            <w:tcBorders>
              <w:right w:val="single" w:sz="4" w:space="0" w:color="B8D359"/>
            </w:tcBorders>
          </w:tcPr>
          <w:p w:rsidR="009753FE" w:rsidRDefault="009753FE" w:rsidP="00347179">
            <w:pPr>
              <w:ind w:right="3969"/>
            </w:pPr>
          </w:p>
        </w:tc>
        <w:tc>
          <w:tcPr>
            <w:tcW w:w="2939" w:type="dxa"/>
            <w:vMerge/>
            <w:tcBorders>
              <w:left w:val="single" w:sz="4" w:space="0" w:color="B8D359"/>
            </w:tcBorders>
          </w:tcPr>
          <w:p w:rsidR="009753FE" w:rsidRDefault="009753FE" w:rsidP="00347179">
            <w:pPr>
              <w:pStyle w:val="Heading4"/>
              <w:rPr>
                <w:noProof/>
                <w:sz w:val="16"/>
                <w:szCs w:val="16"/>
              </w:rPr>
            </w:pPr>
          </w:p>
        </w:tc>
        <w:tc>
          <w:tcPr>
            <w:tcW w:w="1748" w:type="dxa"/>
            <w:tcBorders>
              <w:bottom w:val="single" w:sz="4" w:space="0" w:color="B8D359"/>
            </w:tcBorders>
            <w:vAlign w:val="center"/>
          </w:tcPr>
          <w:p w:rsidR="009753FE" w:rsidRPr="009F2581" w:rsidRDefault="009753FE" w:rsidP="00347179">
            <w:pPr>
              <w:pStyle w:val="Heading4"/>
              <w:spacing w:before="140" w:after="0"/>
              <w:rPr>
                <w:b w:val="0"/>
                <w:color w:val="auto"/>
                <w:sz w:val="16"/>
                <w:szCs w:val="16"/>
              </w:rPr>
            </w:pPr>
            <w:r>
              <w:rPr>
                <w:noProof/>
                <w:lang w:val="en-NZ" w:eastAsia="en-NZ"/>
              </w:rPr>
              <mc:AlternateContent>
                <mc:Choice Requires="wps">
                  <w:drawing>
                    <wp:anchor distT="0" distB="0" distL="114300" distR="114300" simplePos="0" relativeHeight="251664384" behindDoc="0" locked="0" layoutInCell="1" allowOverlap="1" wp14:anchorId="3811A29F" wp14:editId="17988BA6">
                      <wp:simplePos x="0" y="0"/>
                      <wp:positionH relativeFrom="column">
                        <wp:posOffset>775970</wp:posOffset>
                      </wp:positionH>
                      <wp:positionV relativeFrom="paragraph">
                        <wp:posOffset>138430</wp:posOffset>
                      </wp:positionV>
                      <wp:extent cx="444500" cy="0"/>
                      <wp:effectExtent l="13970" t="5080" r="8255" b="13970"/>
                      <wp:wrapNone/>
                      <wp:docPr id="18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1pt,10.9pt" to="96.1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6FA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" strokecolor="red"/>
                  </w:pict>
                </mc:Fallback>
              </mc:AlternateContent>
            </w:r>
            <w:r>
              <w:rPr>
                <w:noProof/>
                <w:lang w:val="en-NZ" w:eastAsia="en-NZ"/>
              </w:rPr>
              <w:drawing>
                <wp:anchor distT="0" distB="0" distL="114300" distR="114300" simplePos="0" relativeHeight="251719680" behindDoc="1" locked="0" layoutInCell="1" allowOverlap="1" wp14:anchorId="523229A2" wp14:editId="69740CE2">
                  <wp:simplePos x="0" y="0"/>
                  <wp:positionH relativeFrom="column">
                    <wp:posOffset>-20955</wp:posOffset>
                  </wp:positionH>
                  <wp:positionV relativeFrom="paragraph">
                    <wp:posOffset>76835</wp:posOffset>
                  </wp:positionV>
                  <wp:extent cx="174625" cy="174625"/>
                  <wp:effectExtent l="0" t="0" r="0" b="0"/>
                  <wp:wrapNone/>
                  <wp:docPr id="1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14:sizeRelH relativeFrom="page">
                    <wp14:pctWidth>0</wp14:pctWidth>
                  </wp14:sizeRelH>
                  <wp14:sizeRelV relativeFrom="page">
                    <wp14:pctHeight>0</wp14:pctHeight>
                  </wp14:sizeRelV>
                </wp:anchor>
              </w:drawing>
            </w:r>
            <w:r>
              <w:rPr>
                <w:b w:val="0"/>
                <w:color w:val="auto"/>
                <w:sz w:val="16"/>
                <w:szCs w:val="16"/>
              </w:rPr>
              <w:t xml:space="preserve">         </w:t>
            </w:r>
            <w:r w:rsidRPr="009F2581">
              <w:rPr>
                <w:b w:val="0"/>
                <w:color w:val="auto"/>
                <w:sz w:val="16"/>
                <w:szCs w:val="16"/>
              </w:rPr>
              <w:t>Definition</w:t>
            </w:r>
          </w:p>
        </w:tc>
        <w:tc>
          <w:tcPr>
            <w:tcW w:w="236" w:type="dxa"/>
            <w:vMerge/>
            <w:tcBorders>
              <w:right w:val="single" w:sz="4" w:space="0" w:color="B8D359"/>
            </w:tcBorders>
          </w:tcPr>
          <w:p w:rsidR="009753FE" w:rsidRDefault="009753FE" w:rsidP="00347179"/>
        </w:tc>
        <w:tc>
          <w:tcPr>
            <w:tcW w:w="1852" w:type="dxa"/>
            <w:vMerge/>
            <w:tcBorders>
              <w:left w:val="single" w:sz="4" w:space="0" w:color="B8D359"/>
            </w:tcBorders>
          </w:tcPr>
          <w:p w:rsidR="009753FE" w:rsidRPr="002114ED" w:rsidRDefault="009753FE" w:rsidP="00347179">
            <w:pPr>
              <w:pStyle w:val="BodyText2"/>
              <w:tabs>
                <w:tab w:val="left" w:pos="624"/>
              </w:tabs>
              <w:spacing w:before="120" w:line="240" w:lineRule="auto"/>
              <w:rPr>
                <w:rFonts w:ascii="Trebuchet MS" w:hAnsi="Trebuchet MS"/>
                <w:noProof/>
                <w:sz w:val="18"/>
                <w:lang w:val="en-US" w:eastAsia="en-US"/>
              </w:rPr>
            </w:pPr>
          </w:p>
        </w:tc>
      </w:tr>
      <w:tr w:rsidR="009753FE" w:rsidTr="00347179">
        <w:trPr>
          <w:trHeight w:val="480"/>
        </w:trPr>
        <w:tc>
          <w:tcPr>
            <w:tcW w:w="2208" w:type="dxa"/>
            <w:vMerge/>
          </w:tcPr>
          <w:p w:rsidR="009753FE" w:rsidRDefault="009753FE" w:rsidP="00347179">
            <w:pPr>
              <w:pStyle w:val="BodyText2"/>
              <w:tabs>
                <w:tab w:val="left" w:pos="624"/>
              </w:tabs>
              <w:spacing w:before="120" w:line="240" w:lineRule="auto"/>
              <w:ind w:left="680"/>
              <w:rPr>
                <w:rFonts w:ascii="Trebuchet MS" w:hAnsi="Trebuchet MS"/>
                <w:noProof/>
                <w:sz w:val="18"/>
                <w:lang w:val="en-US" w:eastAsia="en-US"/>
              </w:rPr>
            </w:pPr>
          </w:p>
        </w:tc>
        <w:tc>
          <w:tcPr>
            <w:tcW w:w="490" w:type="dxa"/>
            <w:vMerge/>
            <w:tcBorders>
              <w:right w:val="single" w:sz="4" w:space="0" w:color="B8D359"/>
            </w:tcBorders>
          </w:tcPr>
          <w:p w:rsidR="009753FE" w:rsidRDefault="009753FE" w:rsidP="00347179">
            <w:pPr>
              <w:ind w:right="3969"/>
            </w:pPr>
          </w:p>
        </w:tc>
        <w:tc>
          <w:tcPr>
            <w:tcW w:w="2939" w:type="dxa"/>
            <w:vMerge/>
            <w:tcBorders>
              <w:left w:val="single" w:sz="4" w:space="0" w:color="B8D359"/>
            </w:tcBorders>
          </w:tcPr>
          <w:p w:rsidR="009753FE" w:rsidRDefault="009753FE" w:rsidP="00347179">
            <w:pPr>
              <w:pStyle w:val="Heading4"/>
              <w:rPr>
                <w:noProof/>
                <w:sz w:val="16"/>
                <w:szCs w:val="16"/>
              </w:rPr>
            </w:pPr>
          </w:p>
        </w:tc>
        <w:tc>
          <w:tcPr>
            <w:tcW w:w="1748" w:type="dxa"/>
            <w:tcBorders>
              <w:top w:val="single" w:sz="4" w:space="0" w:color="B8D359"/>
              <w:bottom w:val="single" w:sz="4" w:space="0" w:color="B8D359"/>
            </w:tcBorders>
            <w:vAlign w:val="center"/>
          </w:tcPr>
          <w:p w:rsidR="009753FE" w:rsidRPr="009F2581" w:rsidRDefault="009753FE" w:rsidP="00347179">
            <w:pPr>
              <w:pStyle w:val="Heading4"/>
              <w:spacing w:before="140" w:after="0"/>
              <w:rPr>
                <w:b w:val="0"/>
                <w:color w:val="auto"/>
                <w:sz w:val="16"/>
                <w:szCs w:val="16"/>
              </w:rPr>
            </w:pPr>
            <w:r>
              <w:rPr>
                <w:noProof/>
                <w:lang w:val="en-NZ" w:eastAsia="en-NZ"/>
              </w:rPr>
              <w:drawing>
                <wp:anchor distT="0" distB="0" distL="114300" distR="114300" simplePos="0" relativeHeight="251661312" behindDoc="0" locked="0" layoutInCell="1" allowOverlap="1" wp14:anchorId="241F1C8F" wp14:editId="58976759">
                  <wp:simplePos x="0" y="0"/>
                  <wp:positionH relativeFrom="column">
                    <wp:posOffset>-29210</wp:posOffset>
                  </wp:positionH>
                  <wp:positionV relativeFrom="line">
                    <wp:posOffset>64135</wp:posOffset>
                  </wp:positionV>
                  <wp:extent cx="171450" cy="171450"/>
                  <wp:effectExtent l="0" t="0" r="0" b="0"/>
                  <wp:wrapNone/>
                  <wp:docPr id="1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14:sizeRelH relativeFrom="page">
                    <wp14:pctWidth>0</wp14:pctWidth>
                  </wp14:sizeRelH>
                  <wp14:sizeRelV relativeFrom="page">
                    <wp14:pctHeight>0</wp14:pctHeight>
                  </wp14:sizeRelV>
                </wp:anchor>
              </w:drawing>
            </w:r>
            <w:r>
              <w:rPr>
                <w:b w:val="0"/>
                <w:color w:val="auto"/>
                <w:sz w:val="16"/>
                <w:szCs w:val="16"/>
              </w:rPr>
              <w:t xml:space="preserve">         Information</w:t>
            </w:r>
          </w:p>
        </w:tc>
        <w:tc>
          <w:tcPr>
            <w:tcW w:w="236" w:type="dxa"/>
            <w:vMerge/>
            <w:tcBorders>
              <w:right w:val="single" w:sz="4" w:space="0" w:color="B8D359"/>
            </w:tcBorders>
          </w:tcPr>
          <w:p w:rsidR="009753FE" w:rsidRDefault="009753FE" w:rsidP="00347179"/>
        </w:tc>
        <w:tc>
          <w:tcPr>
            <w:tcW w:w="1852" w:type="dxa"/>
            <w:vMerge/>
            <w:tcBorders>
              <w:left w:val="single" w:sz="4" w:space="0" w:color="B8D359"/>
            </w:tcBorders>
          </w:tcPr>
          <w:p w:rsidR="009753FE" w:rsidRPr="002114ED" w:rsidRDefault="009753FE" w:rsidP="00347179">
            <w:pPr>
              <w:pStyle w:val="BodyText2"/>
              <w:tabs>
                <w:tab w:val="left" w:pos="624"/>
              </w:tabs>
              <w:spacing w:before="120" w:line="240" w:lineRule="auto"/>
              <w:rPr>
                <w:rFonts w:ascii="Trebuchet MS" w:hAnsi="Trebuchet MS"/>
                <w:noProof/>
                <w:sz w:val="18"/>
                <w:lang w:val="en-US" w:eastAsia="en-US"/>
              </w:rPr>
            </w:pPr>
          </w:p>
        </w:tc>
      </w:tr>
      <w:tr w:rsidR="009753FE" w:rsidTr="00347179">
        <w:trPr>
          <w:trHeight w:val="480"/>
        </w:trPr>
        <w:tc>
          <w:tcPr>
            <w:tcW w:w="2208" w:type="dxa"/>
            <w:vMerge/>
          </w:tcPr>
          <w:p w:rsidR="009753FE" w:rsidRDefault="009753FE" w:rsidP="00347179">
            <w:pPr>
              <w:pStyle w:val="BodyText2"/>
              <w:tabs>
                <w:tab w:val="left" w:pos="624"/>
              </w:tabs>
              <w:spacing w:before="120" w:line="240" w:lineRule="auto"/>
              <w:ind w:left="680"/>
              <w:rPr>
                <w:rFonts w:ascii="Trebuchet MS" w:hAnsi="Trebuchet MS"/>
                <w:noProof/>
                <w:sz w:val="18"/>
                <w:lang w:val="en-US" w:eastAsia="en-US"/>
              </w:rPr>
            </w:pPr>
          </w:p>
        </w:tc>
        <w:tc>
          <w:tcPr>
            <w:tcW w:w="490" w:type="dxa"/>
            <w:vMerge/>
            <w:tcBorders>
              <w:right w:val="single" w:sz="4" w:space="0" w:color="B8D359"/>
            </w:tcBorders>
          </w:tcPr>
          <w:p w:rsidR="009753FE" w:rsidRDefault="009753FE" w:rsidP="00347179">
            <w:pPr>
              <w:ind w:right="3969"/>
            </w:pPr>
          </w:p>
        </w:tc>
        <w:tc>
          <w:tcPr>
            <w:tcW w:w="2939" w:type="dxa"/>
            <w:vMerge/>
            <w:tcBorders>
              <w:left w:val="single" w:sz="4" w:space="0" w:color="B8D359"/>
            </w:tcBorders>
          </w:tcPr>
          <w:p w:rsidR="009753FE" w:rsidRDefault="009753FE" w:rsidP="00347179">
            <w:pPr>
              <w:pStyle w:val="Heading4"/>
              <w:rPr>
                <w:noProof/>
                <w:sz w:val="16"/>
                <w:szCs w:val="16"/>
              </w:rPr>
            </w:pPr>
          </w:p>
        </w:tc>
        <w:tc>
          <w:tcPr>
            <w:tcW w:w="1748" w:type="dxa"/>
            <w:tcBorders>
              <w:top w:val="single" w:sz="4" w:space="0" w:color="B8D359"/>
              <w:bottom w:val="single" w:sz="4" w:space="0" w:color="B8D359"/>
            </w:tcBorders>
          </w:tcPr>
          <w:p w:rsidR="009753FE" w:rsidRPr="009F2581" w:rsidRDefault="009753FE" w:rsidP="00347179">
            <w:pPr>
              <w:pStyle w:val="Heading4"/>
              <w:spacing w:before="140" w:after="0"/>
              <w:rPr>
                <w:sz w:val="16"/>
                <w:szCs w:val="16"/>
              </w:rPr>
            </w:pPr>
            <w:r>
              <w:rPr>
                <w:noProof/>
                <w:lang w:val="en-NZ" w:eastAsia="en-NZ"/>
              </w:rPr>
              <w:drawing>
                <wp:anchor distT="0" distB="0" distL="114300" distR="114300" simplePos="0" relativeHeight="251662336" behindDoc="0" locked="0" layoutInCell="1" allowOverlap="1" wp14:anchorId="4364B386" wp14:editId="0947EEA1">
                  <wp:simplePos x="0" y="0"/>
                  <wp:positionH relativeFrom="column">
                    <wp:posOffset>0</wp:posOffset>
                  </wp:positionH>
                  <wp:positionV relativeFrom="line">
                    <wp:posOffset>57150</wp:posOffset>
                  </wp:positionV>
                  <wp:extent cx="171450" cy="171450"/>
                  <wp:effectExtent l="0" t="0" r="0" b="0"/>
                  <wp:wrapSquare wrapText="bothSides"/>
                  <wp:docPr id="1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14:sizeRelH relativeFrom="page">
                    <wp14:pctWidth>0</wp14:pctWidth>
                  </wp14:sizeRelH>
                  <wp14:sizeRelV relativeFrom="page">
                    <wp14:pctHeight>0</wp14:pctHeight>
                  </wp14:sizeRelV>
                </wp:anchor>
              </w:drawing>
            </w:r>
            <w:r>
              <w:rPr>
                <w:b w:val="0"/>
                <w:color w:val="auto"/>
                <w:sz w:val="16"/>
                <w:szCs w:val="16"/>
              </w:rPr>
              <w:t>Example</w:t>
            </w:r>
          </w:p>
        </w:tc>
        <w:tc>
          <w:tcPr>
            <w:tcW w:w="236" w:type="dxa"/>
            <w:vMerge/>
            <w:tcBorders>
              <w:right w:val="single" w:sz="4" w:space="0" w:color="B8D359"/>
            </w:tcBorders>
          </w:tcPr>
          <w:p w:rsidR="009753FE" w:rsidRDefault="009753FE" w:rsidP="00347179"/>
        </w:tc>
        <w:tc>
          <w:tcPr>
            <w:tcW w:w="1852" w:type="dxa"/>
            <w:vMerge/>
            <w:tcBorders>
              <w:left w:val="single" w:sz="4" w:space="0" w:color="B8D359"/>
            </w:tcBorders>
          </w:tcPr>
          <w:p w:rsidR="009753FE" w:rsidRPr="002114ED" w:rsidRDefault="009753FE" w:rsidP="00347179">
            <w:pPr>
              <w:pStyle w:val="BodyText2"/>
              <w:tabs>
                <w:tab w:val="left" w:pos="624"/>
              </w:tabs>
              <w:spacing w:before="120" w:line="240" w:lineRule="auto"/>
              <w:rPr>
                <w:rFonts w:ascii="Trebuchet MS" w:hAnsi="Trebuchet MS"/>
                <w:noProof/>
                <w:sz w:val="18"/>
                <w:lang w:val="en-US" w:eastAsia="en-US"/>
              </w:rPr>
            </w:pPr>
          </w:p>
        </w:tc>
      </w:tr>
      <w:tr w:rsidR="009753FE" w:rsidTr="00347179">
        <w:trPr>
          <w:trHeight w:val="480"/>
        </w:trPr>
        <w:tc>
          <w:tcPr>
            <w:tcW w:w="2208" w:type="dxa"/>
            <w:vMerge/>
          </w:tcPr>
          <w:p w:rsidR="009753FE" w:rsidRDefault="009753FE" w:rsidP="00347179">
            <w:pPr>
              <w:pStyle w:val="BodyText2"/>
              <w:tabs>
                <w:tab w:val="left" w:pos="624"/>
              </w:tabs>
              <w:spacing w:before="120" w:line="240" w:lineRule="auto"/>
              <w:ind w:left="680"/>
              <w:rPr>
                <w:rFonts w:ascii="Trebuchet MS" w:hAnsi="Trebuchet MS"/>
                <w:noProof/>
                <w:sz w:val="18"/>
                <w:lang w:val="en-US" w:eastAsia="en-US"/>
              </w:rPr>
            </w:pPr>
          </w:p>
        </w:tc>
        <w:tc>
          <w:tcPr>
            <w:tcW w:w="490" w:type="dxa"/>
            <w:vMerge/>
            <w:tcBorders>
              <w:right w:val="single" w:sz="4" w:space="0" w:color="B8D359"/>
            </w:tcBorders>
          </w:tcPr>
          <w:p w:rsidR="009753FE" w:rsidRDefault="009753FE" w:rsidP="00347179">
            <w:pPr>
              <w:ind w:right="3969"/>
            </w:pPr>
          </w:p>
        </w:tc>
        <w:tc>
          <w:tcPr>
            <w:tcW w:w="2939" w:type="dxa"/>
            <w:vMerge/>
            <w:tcBorders>
              <w:left w:val="single" w:sz="4" w:space="0" w:color="B8D359"/>
            </w:tcBorders>
          </w:tcPr>
          <w:p w:rsidR="009753FE" w:rsidRDefault="009753FE" w:rsidP="00347179">
            <w:pPr>
              <w:pStyle w:val="Heading4"/>
              <w:rPr>
                <w:noProof/>
                <w:sz w:val="16"/>
                <w:szCs w:val="16"/>
              </w:rPr>
            </w:pPr>
          </w:p>
        </w:tc>
        <w:tc>
          <w:tcPr>
            <w:tcW w:w="1748" w:type="dxa"/>
            <w:tcBorders>
              <w:top w:val="single" w:sz="4" w:space="0" w:color="B8D359"/>
            </w:tcBorders>
          </w:tcPr>
          <w:p w:rsidR="009753FE" w:rsidRPr="00444B89" w:rsidRDefault="009753FE" w:rsidP="00347179">
            <w:pPr>
              <w:pStyle w:val="Heading4"/>
              <w:spacing w:before="140" w:after="0"/>
              <w:rPr>
                <w:b w:val="0"/>
                <w:color w:val="auto"/>
                <w:sz w:val="16"/>
                <w:szCs w:val="16"/>
              </w:rPr>
            </w:pPr>
            <w:r>
              <w:rPr>
                <w:noProof/>
                <w:lang w:val="en-NZ" w:eastAsia="en-NZ"/>
              </w:rPr>
              <w:drawing>
                <wp:anchor distT="0" distB="0" distL="114300" distR="114300" simplePos="0" relativeHeight="251663360" behindDoc="0" locked="0" layoutInCell="1" allowOverlap="1" wp14:anchorId="279A4CE3" wp14:editId="6584755B">
                  <wp:simplePos x="0" y="0"/>
                  <wp:positionH relativeFrom="column">
                    <wp:posOffset>0</wp:posOffset>
                  </wp:positionH>
                  <wp:positionV relativeFrom="line">
                    <wp:posOffset>54610</wp:posOffset>
                  </wp:positionV>
                  <wp:extent cx="171450" cy="171450"/>
                  <wp:effectExtent l="0" t="0" r="0" b="0"/>
                  <wp:wrapSquare wrapText="bothSides"/>
                  <wp:docPr id="1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14:sizeRelH relativeFrom="page">
                    <wp14:pctWidth>0</wp14:pctWidth>
                  </wp14:sizeRelH>
                  <wp14:sizeRelV relativeFrom="page">
                    <wp14:pctHeight>0</wp14:pctHeight>
                  </wp14:sizeRelV>
                </wp:anchor>
              </w:drawing>
            </w:r>
            <w:r w:rsidRPr="00444B89">
              <w:rPr>
                <w:b w:val="0"/>
                <w:color w:val="auto"/>
                <w:sz w:val="16"/>
                <w:szCs w:val="16"/>
              </w:rPr>
              <w:t>Reference</w:t>
            </w:r>
          </w:p>
        </w:tc>
        <w:tc>
          <w:tcPr>
            <w:tcW w:w="236" w:type="dxa"/>
            <w:vMerge/>
            <w:tcBorders>
              <w:right w:val="single" w:sz="4" w:space="0" w:color="B8D359"/>
            </w:tcBorders>
          </w:tcPr>
          <w:p w:rsidR="009753FE" w:rsidRDefault="009753FE" w:rsidP="00347179"/>
        </w:tc>
        <w:tc>
          <w:tcPr>
            <w:tcW w:w="1852" w:type="dxa"/>
            <w:vMerge/>
            <w:tcBorders>
              <w:left w:val="single" w:sz="4" w:space="0" w:color="B8D359"/>
            </w:tcBorders>
          </w:tcPr>
          <w:p w:rsidR="009753FE" w:rsidRPr="002114ED" w:rsidRDefault="009753FE" w:rsidP="00347179">
            <w:pPr>
              <w:pStyle w:val="BodyText2"/>
              <w:tabs>
                <w:tab w:val="left" w:pos="624"/>
              </w:tabs>
              <w:spacing w:before="120" w:line="240" w:lineRule="auto"/>
              <w:rPr>
                <w:rFonts w:ascii="Trebuchet MS" w:hAnsi="Trebuchet MS"/>
                <w:noProof/>
                <w:sz w:val="18"/>
                <w:lang w:val="en-US" w:eastAsia="en-US"/>
              </w:rPr>
            </w:pPr>
          </w:p>
        </w:tc>
      </w:tr>
      <w:tr w:rsidR="009753FE" w:rsidTr="00347179">
        <w:trPr>
          <w:trHeight w:val="480"/>
        </w:trPr>
        <w:tc>
          <w:tcPr>
            <w:tcW w:w="2208" w:type="dxa"/>
            <w:vMerge/>
          </w:tcPr>
          <w:p w:rsidR="009753FE" w:rsidRDefault="009753FE" w:rsidP="00347179">
            <w:pPr>
              <w:pStyle w:val="BodyText2"/>
              <w:tabs>
                <w:tab w:val="left" w:pos="624"/>
              </w:tabs>
              <w:spacing w:before="120" w:line="240" w:lineRule="auto"/>
              <w:ind w:left="680"/>
              <w:rPr>
                <w:rFonts w:ascii="Trebuchet MS" w:hAnsi="Trebuchet MS"/>
                <w:noProof/>
                <w:sz w:val="18"/>
                <w:lang w:val="en-US" w:eastAsia="en-US"/>
              </w:rPr>
            </w:pPr>
          </w:p>
        </w:tc>
        <w:tc>
          <w:tcPr>
            <w:tcW w:w="490" w:type="dxa"/>
            <w:vMerge/>
            <w:tcBorders>
              <w:right w:val="single" w:sz="4" w:space="0" w:color="B8D359"/>
            </w:tcBorders>
          </w:tcPr>
          <w:p w:rsidR="009753FE" w:rsidRDefault="009753FE" w:rsidP="00347179">
            <w:pPr>
              <w:ind w:right="3969"/>
            </w:pPr>
          </w:p>
        </w:tc>
        <w:tc>
          <w:tcPr>
            <w:tcW w:w="2939" w:type="dxa"/>
            <w:vMerge/>
            <w:tcBorders>
              <w:left w:val="single" w:sz="4" w:space="0" w:color="B8D359"/>
            </w:tcBorders>
          </w:tcPr>
          <w:p w:rsidR="009753FE" w:rsidRDefault="009753FE" w:rsidP="00347179">
            <w:pPr>
              <w:pStyle w:val="Heading4"/>
              <w:rPr>
                <w:noProof/>
                <w:sz w:val="16"/>
                <w:szCs w:val="16"/>
              </w:rPr>
            </w:pPr>
          </w:p>
        </w:tc>
        <w:tc>
          <w:tcPr>
            <w:tcW w:w="1748" w:type="dxa"/>
          </w:tcPr>
          <w:p w:rsidR="009753FE" w:rsidRPr="009F2581" w:rsidRDefault="009753FE" w:rsidP="00347179">
            <w:pPr>
              <w:pStyle w:val="Heading4"/>
              <w:spacing w:before="0" w:after="0"/>
              <w:rPr>
                <w:sz w:val="16"/>
                <w:szCs w:val="16"/>
              </w:rPr>
            </w:pPr>
          </w:p>
        </w:tc>
        <w:tc>
          <w:tcPr>
            <w:tcW w:w="236" w:type="dxa"/>
            <w:vMerge/>
            <w:tcBorders>
              <w:right w:val="single" w:sz="4" w:space="0" w:color="B8D359"/>
            </w:tcBorders>
          </w:tcPr>
          <w:p w:rsidR="009753FE" w:rsidRDefault="009753FE" w:rsidP="00347179"/>
        </w:tc>
        <w:tc>
          <w:tcPr>
            <w:tcW w:w="1852" w:type="dxa"/>
            <w:vMerge/>
            <w:tcBorders>
              <w:left w:val="single" w:sz="4" w:space="0" w:color="B8D359"/>
            </w:tcBorders>
          </w:tcPr>
          <w:p w:rsidR="009753FE" w:rsidRPr="002114ED" w:rsidRDefault="009753FE" w:rsidP="00347179">
            <w:pPr>
              <w:pStyle w:val="BodyText2"/>
              <w:tabs>
                <w:tab w:val="left" w:pos="624"/>
              </w:tabs>
              <w:spacing w:before="120" w:line="240" w:lineRule="auto"/>
              <w:rPr>
                <w:rFonts w:ascii="Trebuchet MS" w:hAnsi="Trebuchet MS"/>
                <w:noProof/>
                <w:sz w:val="18"/>
                <w:lang w:val="en-US" w:eastAsia="en-US"/>
              </w:rPr>
            </w:pPr>
          </w:p>
        </w:tc>
      </w:tr>
      <w:tr w:rsidR="009753FE" w:rsidTr="00347179">
        <w:trPr>
          <w:trHeight w:val="480"/>
        </w:trPr>
        <w:tc>
          <w:tcPr>
            <w:tcW w:w="2208" w:type="dxa"/>
            <w:vMerge/>
          </w:tcPr>
          <w:p w:rsidR="009753FE" w:rsidRDefault="009753FE" w:rsidP="00347179">
            <w:pPr>
              <w:pStyle w:val="BodyText2"/>
              <w:tabs>
                <w:tab w:val="left" w:pos="624"/>
              </w:tabs>
              <w:spacing w:before="120" w:line="240" w:lineRule="auto"/>
              <w:ind w:left="680"/>
              <w:rPr>
                <w:rFonts w:ascii="Trebuchet MS" w:hAnsi="Trebuchet MS"/>
                <w:noProof/>
                <w:sz w:val="18"/>
                <w:lang w:val="en-US" w:eastAsia="en-US"/>
              </w:rPr>
            </w:pPr>
          </w:p>
        </w:tc>
        <w:tc>
          <w:tcPr>
            <w:tcW w:w="490" w:type="dxa"/>
            <w:vMerge/>
            <w:tcBorders>
              <w:right w:val="single" w:sz="4" w:space="0" w:color="B8D359"/>
            </w:tcBorders>
          </w:tcPr>
          <w:p w:rsidR="009753FE" w:rsidRDefault="009753FE" w:rsidP="00347179">
            <w:pPr>
              <w:ind w:right="3969"/>
            </w:pPr>
          </w:p>
        </w:tc>
        <w:tc>
          <w:tcPr>
            <w:tcW w:w="2939" w:type="dxa"/>
            <w:vMerge/>
            <w:tcBorders>
              <w:left w:val="single" w:sz="4" w:space="0" w:color="B8D359"/>
            </w:tcBorders>
          </w:tcPr>
          <w:p w:rsidR="009753FE" w:rsidRDefault="009753FE" w:rsidP="00347179">
            <w:pPr>
              <w:pStyle w:val="Heading4"/>
              <w:rPr>
                <w:noProof/>
                <w:sz w:val="16"/>
                <w:szCs w:val="16"/>
              </w:rPr>
            </w:pPr>
          </w:p>
        </w:tc>
        <w:tc>
          <w:tcPr>
            <w:tcW w:w="1748" w:type="dxa"/>
          </w:tcPr>
          <w:p w:rsidR="009753FE" w:rsidRPr="009F2581" w:rsidRDefault="009753FE" w:rsidP="00347179">
            <w:pPr>
              <w:pStyle w:val="Heading4"/>
              <w:spacing w:before="0" w:after="0"/>
              <w:rPr>
                <w:sz w:val="16"/>
                <w:szCs w:val="16"/>
              </w:rPr>
            </w:pPr>
          </w:p>
        </w:tc>
        <w:tc>
          <w:tcPr>
            <w:tcW w:w="236" w:type="dxa"/>
            <w:vMerge/>
            <w:tcBorders>
              <w:right w:val="single" w:sz="4" w:space="0" w:color="B8D359"/>
            </w:tcBorders>
          </w:tcPr>
          <w:p w:rsidR="009753FE" w:rsidRDefault="009753FE" w:rsidP="00347179"/>
        </w:tc>
        <w:tc>
          <w:tcPr>
            <w:tcW w:w="1852" w:type="dxa"/>
            <w:vMerge/>
            <w:tcBorders>
              <w:left w:val="single" w:sz="4" w:space="0" w:color="B8D359"/>
            </w:tcBorders>
          </w:tcPr>
          <w:p w:rsidR="009753FE" w:rsidRPr="002114ED" w:rsidRDefault="009753FE" w:rsidP="00347179">
            <w:pPr>
              <w:pStyle w:val="BodyText2"/>
              <w:tabs>
                <w:tab w:val="left" w:pos="624"/>
              </w:tabs>
              <w:spacing w:before="120" w:line="240" w:lineRule="auto"/>
              <w:rPr>
                <w:rFonts w:ascii="Trebuchet MS" w:hAnsi="Trebuchet MS"/>
                <w:noProof/>
                <w:sz w:val="18"/>
                <w:lang w:val="en-US" w:eastAsia="en-US"/>
              </w:rPr>
            </w:pPr>
          </w:p>
        </w:tc>
      </w:tr>
      <w:tr w:rsidR="009753FE" w:rsidTr="00347179">
        <w:trPr>
          <w:trHeight w:val="860"/>
        </w:trPr>
        <w:tc>
          <w:tcPr>
            <w:tcW w:w="2208" w:type="dxa"/>
            <w:vMerge/>
          </w:tcPr>
          <w:p w:rsidR="009753FE" w:rsidRDefault="009753FE" w:rsidP="00347179">
            <w:pPr>
              <w:pStyle w:val="BodyText2"/>
              <w:tabs>
                <w:tab w:val="left" w:pos="624"/>
              </w:tabs>
              <w:spacing w:before="120" w:line="240" w:lineRule="auto"/>
              <w:ind w:left="680"/>
              <w:rPr>
                <w:rFonts w:ascii="Trebuchet MS" w:hAnsi="Trebuchet MS"/>
                <w:noProof/>
                <w:sz w:val="18"/>
                <w:lang w:val="en-US" w:eastAsia="en-US"/>
              </w:rPr>
            </w:pPr>
          </w:p>
        </w:tc>
        <w:tc>
          <w:tcPr>
            <w:tcW w:w="490" w:type="dxa"/>
            <w:vMerge/>
            <w:tcBorders>
              <w:right w:val="single" w:sz="4" w:space="0" w:color="B8D359"/>
            </w:tcBorders>
          </w:tcPr>
          <w:p w:rsidR="009753FE" w:rsidRDefault="009753FE" w:rsidP="00347179">
            <w:pPr>
              <w:ind w:right="3969"/>
            </w:pPr>
          </w:p>
        </w:tc>
        <w:tc>
          <w:tcPr>
            <w:tcW w:w="2939" w:type="dxa"/>
            <w:vMerge/>
            <w:tcBorders>
              <w:left w:val="single" w:sz="4" w:space="0" w:color="B8D359"/>
            </w:tcBorders>
          </w:tcPr>
          <w:p w:rsidR="009753FE" w:rsidRDefault="009753FE" w:rsidP="00347179">
            <w:pPr>
              <w:pStyle w:val="Heading4"/>
              <w:rPr>
                <w:noProof/>
                <w:sz w:val="16"/>
                <w:szCs w:val="16"/>
              </w:rPr>
            </w:pPr>
          </w:p>
        </w:tc>
        <w:tc>
          <w:tcPr>
            <w:tcW w:w="1748" w:type="dxa"/>
          </w:tcPr>
          <w:p w:rsidR="009753FE" w:rsidRPr="009F2581" w:rsidRDefault="009753FE" w:rsidP="00347179">
            <w:pPr>
              <w:pStyle w:val="Heading4"/>
              <w:spacing w:before="0" w:after="0"/>
              <w:rPr>
                <w:sz w:val="16"/>
                <w:szCs w:val="16"/>
              </w:rPr>
            </w:pPr>
          </w:p>
        </w:tc>
        <w:tc>
          <w:tcPr>
            <w:tcW w:w="236" w:type="dxa"/>
            <w:vMerge/>
            <w:tcBorders>
              <w:right w:val="single" w:sz="4" w:space="0" w:color="B8D359"/>
            </w:tcBorders>
          </w:tcPr>
          <w:p w:rsidR="009753FE" w:rsidRDefault="009753FE" w:rsidP="00347179"/>
        </w:tc>
        <w:tc>
          <w:tcPr>
            <w:tcW w:w="1852" w:type="dxa"/>
            <w:vMerge/>
            <w:tcBorders>
              <w:left w:val="single" w:sz="4" w:space="0" w:color="B8D359"/>
            </w:tcBorders>
          </w:tcPr>
          <w:p w:rsidR="009753FE" w:rsidRPr="002114ED" w:rsidRDefault="009753FE" w:rsidP="00347179">
            <w:pPr>
              <w:pStyle w:val="BodyText2"/>
              <w:tabs>
                <w:tab w:val="left" w:pos="624"/>
              </w:tabs>
              <w:spacing w:before="120" w:line="240" w:lineRule="auto"/>
              <w:rPr>
                <w:rFonts w:ascii="Trebuchet MS" w:hAnsi="Trebuchet MS"/>
                <w:noProof/>
                <w:sz w:val="18"/>
                <w:lang w:val="en-US" w:eastAsia="en-US"/>
              </w:rPr>
            </w:pPr>
          </w:p>
        </w:tc>
      </w:tr>
      <w:tr w:rsidR="009753FE" w:rsidTr="00347179">
        <w:trPr>
          <w:trHeight w:val="718"/>
        </w:trPr>
        <w:tc>
          <w:tcPr>
            <w:tcW w:w="2208" w:type="dxa"/>
            <w:vMerge w:val="restart"/>
          </w:tcPr>
          <w:p w:rsidR="009753FE" w:rsidRPr="008A1B64" w:rsidRDefault="009753FE" w:rsidP="00347179">
            <w:pPr>
              <w:pStyle w:val="BodyText2"/>
              <w:tabs>
                <w:tab w:val="left" w:pos="624"/>
              </w:tabs>
              <w:spacing w:before="120" w:line="240" w:lineRule="auto"/>
              <w:rPr>
                <w:rFonts w:ascii="Trebuchet MS" w:hAnsi="Trebuchet MS"/>
                <w:sz w:val="18"/>
                <w:lang w:eastAsia="en-US"/>
              </w:rPr>
            </w:pPr>
            <w:r>
              <w:rPr>
                <w:noProof/>
                <w:lang w:eastAsia="en-NZ"/>
              </w:rPr>
              <mc:AlternateContent>
                <mc:Choice Requires="wps">
                  <w:drawing>
                    <wp:anchor distT="0" distB="0" distL="114300" distR="114300" simplePos="0" relativeHeight="251665408" behindDoc="0" locked="0" layoutInCell="1" allowOverlap="1" wp14:anchorId="25971C8C" wp14:editId="312EDD55">
                      <wp:simplePos x="0" y="0"/>
                      <wp:positionH relativeFrom="column">
                        <wp:posOffset>1321435</wp:posOffset>
                      </wp:positionH>
                      <wp:positionV relativeFrom="paragraph">
                        <wp:posOffset>360680</wp:posOffset>
                      </wp:positionV>
                      <wp:extent cx="355600" cy="0"/>
                      <wp:effectExtent l="6985" t="8255" r="8890" b="10795"/>
                      <wp:wrapNone/>
                      <wp:docPr id="18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05pt,28.4pt" to="132.0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iFQ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" strokecolor="red"/>
                  </w:pict>
                </mc:Fallback>
              </mc:AlternateContent>
            </w:r>
            <w:r w:rsidRPr="008A1B64">
              <w:rPr>
                <w:rFonts w:ascii="Trebuchet MS" w:hAnsi="Trebuchet MS"/>
                <w:sz w:val="18"/>
                <w:lang w:eastAsia="en-US"/>
              </w:rPr>
              <w:t>Date page created or amended allowing for accurate version control of this publication.</w:t>
            </w:r>
          </w:p>
        </w:tc>
        <w:tc>
          <w:tcPr>
            <w:tcW w:w="490" w:type="dxa"/>
            <w:tcBorders>
              <w:right w:val="single" w:sz="4" w:space="0" w:color="B8D359"/>
            </w:tcBorders>
          </w:tcPr>
          <w:p w:rsidR="009753FE" w:rsidRDefault="009753FE" w:rsidP="00347179">
            <w:pPr>
              <w:ind w:right="3969"/>
            </w:pPr>
          </w:p>
        </w:tc>
        <w:tc>
          <w:tcPr>
            <w:tcW w:w="4687" w:type="dxa"/>
            <w:gridSpan w:val="2"/>
            <w:tcBorders>
              <w:left w:val="single" w:sz="4" w:space="0" w:color="B8D359"/>
              <w:bottom w:val="single" w:sz="4" w:space="0" w:color="B8D359"/>
            </w:tcBorders>
          </w:tcPr>
          <w:p w:rsidR="009753FE" w:rsidRDefault="009753FE" w:rsidP="00347179"/>
          <w:p w:rsidR="009753FE" w:rsidRDefault="009753FE" w:rsidP="00347179"/>
          <w:p w:rsidR="009753FE" w:rsidRPr="001F67B1" w:rsidRDefault="009753FE" w:rsidP="00347179">
            <w:pPr>
              <w:tabs>
                <w:tab w:val="center" w:pos="2160"/>
                <w:tab w:val="right" w:pos="4233"/>
              </w:tabs>
              <w:rPr>
                <w:rFonts w:ascii="Arial Bold" w:hAnsi="Arial Bold" w:hint="eastAsia"/>
                <w:i/>
                <w:color w:val="333399"/>
                <w:sz w:val="16"/>
                <w:szCs w:val="16"/>
              </w:rPr>
            </w:pPr>
            <w:r>
              <w:rPr>
                <w:noProof/>
                <w:lang w:eastAsia="en-NZ"/>
              </w:rPr>
              <mc:AlternateContent>
                <mc:Choice Requires="wps">
                  <w:drawing>
                    <wp:anchor distT="0" distB="0" distL="114300" distR="114300" simplePos="0" relativeHeight="251666432" behindDoc="0" locked="0" layoutInCell="1" allowOverlap="1" wp14:anchorId="6DEDE1BD" wp14:editId="59FA0406">
                      <wp:simplePos x="0" y="0"/>
                      <wp:positionH relativeFrom="column">
                        <wp:posOffset>2725420</wp:posOffset>
                      </wp:positionH>
                      <wp:positionV relativeFrom="paragraph">
                        <wp:posOffset>57150</wp:posOffset>
                      </wp:positionV>
                      <wp:extent cx="367665" cy="0"/>
                      <wp:effectExtent l="10795" t="9525" r="12065" b="9525"/>
                      <wp:wrapNone/>
                      <wp:docPr id="18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7665"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6pt,4.5pt" to="243.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teAHQIAADQ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" strokecolor="red"/>
                  </w:pict>
                </mc:Fallback>
              </mc:AlternateContent>
            </w:r>
            <w:r>
              <w:rPr>
                <w:rFonts w:ascii="Trebuchet MS" w:hAnsi="Trebuchet MS"/>
                <w:b/>
                <w:noProof/>
                <w:color w:val="B8D359"/>
                <w:sz w:val="16"/>
                <w:szCs w:val="16"/>
                <w:lang w:val="en-US"/>
              </w:rPr>
              <w:t>May  2014</w:t>
            </w:r>
            <w:r w:rsidRPr="001F67B1">
              <w:rPr>
                <w:i/>
                <w:color w:val="333399"/>
                <w:sz w:val="14"/>
                <w:szCs w:val="14"/>
              </w:rPr>
              <w:t xml:space="preserve"> </w:t>
            </w:r>
            <w:r w:rsidRPr="001F67B1">
              <w:rPr>
                <w:i/>
                <w:color w:val="333399"/>
                <w:sz w:val="14"/>
                <w:szCs w:val="14"/>
              </w:rPr>
              <w:tab/>
            </w:r>
            <w:r w:rsidRPr="002114ED">
              <w:rPr>
                <w:rFonts w:ascii="Trebuchet MS" w:hAnsi="Trebuchet MS"/>
                <w:i/>
                <w:color w:val="004489"/>
                <w:sz w:val="14"/>
                <w:szCs w:val="14"/>
              </w:rPr>
              <w:t>Equipment Manual</w:t>
            </w:r>
            <w:r w:rsidRPr="002114ED">
              <w:rPr>
                <w:rFonts w:ascii="Trebuchet MS" w:hAnsi="Trebuchet MS"/>
                <w:i/>
                <w:color w:val="004489"/>
                <w:sz w:val="16"/>
                <w:szCs w:val="16"/>
              </w:rPr>
              <w:t xml:space="preserve"> </w:t>
            </w:r>
            <w:r w:rsidRPr="001F67B1">
              <w:rPr>
                <w:rFonts w:ascii="Arial Bold" w:hAnsi="Arial Bold"/>
                <w:i/>
                <w:color w:val="333399"/>
                <w:sz w:val="16"/>
                <w:szCs w:val="16"/>
              </w:rPr>
              <w:tab/>
            </w:r>
            <w:r w:rsidRPr="009F2581">
              <w:rPr>
                <w:rFonts w:ascii="Trebuchet MS" w:hAnsi="Trebuchet MS"/>
                <w:b/>
                <w:noProof/>
                <w:color w:val="B8D359"/>
                <w:sz w:val="16"/>
                <w:szCs w:val="16"/>
                <w:lang w:val="en-US"/>
              </w:rPr>
              <w:t>2</w:t>
            </w:r>
          </w:p>
        </w:tc>
        <w:tc>
          <w:tcPr>
            <w:tcW w:w="236" w:type="dxa"/>
            <w:tcBorders>
              <w:bottom w:val="single" w:sz="4" w:space="0" w:color="B8D359"/>
              <w:right w:val="single" w:sz="4" w:space="0" w:color="B8D359"/>
            </w:tcBorders>
          </w:tcPr>
          <w:p w:rsidR="009753FE" w:rsidRDefault="009753FE" w:rsidP="00347179"/>
        </w:tc>
        <w:tc>
          <w:tcPr>
            <w:tcW w:w="1852" w:type="dxa"/>
            <w:vMerge w:val="restart"/>
            <w:tcBorders>
              <w:left w:val="single" w:sz="4" w:space="0" w:color="B8D359"/>
            </w:tcBorders>
          </w:tcPr>
          <w:p w:rsidR="009753FE" w:rsidRPr="009F2581" w:rsidRDefault="009753FE" w:rsidP="00347179">
            <w:pPr>
              <w:pStyle w:val="BodyText2"/>
              <w:tabs>
                <w:tab w:val="left" w:pos="624"/>
              </w:tabs>
              <w:spacing w:before="120" w:line="240" w:lineRule="auto"/>
              <w:rPr>
                <w:rFonts w:ascii="Trebuchet MS" w:hAnsi="Trebuchet MS"/>
                <w:sz w:val="16"/>
                <w:szCs w:val="16"/>
                <w:lang w:eastAsia="en-US"/>
              </w:rPr>
            </w:pPr>
            <w:r w:rsidRPr="009F2581">
              <w:rPr>
                <w:rFonts w:ascii="Trebuchet MS" w:hAnsi="Trebuchet MS"/>
                <w:noProof/>
                <w:sz w:val="18"/>
                <w:lang w:val="en-US" w:eastAsia="en-US"/>
              </w:rPr>
              <w:t>Equipment manual sequentially numbered for faster and easier referencing.</w:t>
            </w:r>
          </w:p>
        </w:tc>
      </w:tr>
      <w:tr w:rsidR="009753FE" w:rsidTr="00347179">
        <w:tc>
          <w:tcPr>
            <w:tcW w:w="2208" w:type="dxa"/>
            <w:vMerge/>
          </w:tcPr>
          <w:p w:rsidR="009753FE" w:rsidRDefault="009753FE" w:rsidP="00347179">
            <w:pPr>
              <w:pStyle w:val="Boxtext"/>
            </w:pPr>
          </w:p>
        </w:tc>
        <w:tc>
          <w:tcPr>
            <w:tcW w:w="490" w:type="dxa"/>
          </w:tcPr>
          <w:p w:rsidR="009753FE" w:rsidRDefault="009753FE" w:rsidP="00347179">
            <w:pPr>
              <w:ind w:right="3969"/>
            </w:pPr>
          </w:p>
        </w:tc>
        <w:tc>
          <w:tcPr>
            <w:tcW w:w="4687" w:type="dxa"/>
            <w:gridSpan w:val="2"/>
            <w:tcBorders>
              <w:top w:val="single" w:sz="4" w:space="0" w:color="B8D359"/>
            </w:tcBorders>
          </w:tcPr>
          <w:p w:rsidR="009753FE" w:rsidRDefault="009753FE" w:rsidP="00347179">
            <w:pPr>
              <w:pStyle w:val="Boxtext"/>
            </w:pPr>
          </w:p>
          <w:p w:rsidR="009753FE" w:rsidRPr="009F2581" w:rsidRDefault="009753FE" w:rsidP="00347179">
            <w:pPr>
              <w:pStyle w:val="BodyText2"/>
              <w:tabs>
                <w:tab w:val="left" w:pos="624"/>
              </w:tabs>
              <w:spacing w:before="120" w:line="240" w:lineRule="auto"/>
              <w:rPr>
                <w:rFonts w:ascii="Trebuchet MS" w:hAnsi="Trebuchet MS"/>
                <w:sz w:val="18"/>
                <w:lang w:eastAsia="en-US"/>
              </w:rPr>
            </w:pPr>
            <w:r w:rsidRPr="009F2581">
              <w:rPr>
                <w:rFonts w:ascii="Trebuchet MS" w:hAnsi="Trebuchet MS"/>
                <w:noProof/>
                <w:sz w:val="18"/>
                <w:lang w:val="en-US" w:eastAsia="en-US"/>
              </w:rPr>
              <w:t>Note: This manual has been formatted for double sided printing.</w:t>
            </w:r>
          </w:p>
        </w:tc>
        <w:tc>
          <w:tcPr>
            <w:tcW w:w="236" w:type="dxa"/>
            <w:tcBorders>
              <w:top w:val="single" w:sz="4" w:space="0" w:color="B8D359"/>
            </w:tcBorders>
          </w:tcPr>
          <w:p w:rsidR="009753FE" w:rsidRDefault="009753FE" w:rsidP="00347179"/>
        </w:tc>
        <w:tc>
          <w:tcPr>
            <w:tcW w:w="1852" w:type="dxa"/>
            <w:vMerge/>
          </w:tcPr>
          <w:p w:rsidR="009753FE" w:rsidRDefault="009753FE" w:rsidP="00347179"/>
        </w:tc>
      </w:tr>
    </w:tbl>
    <w:p w:rsidR="009753FE" w:rsidRDefault="009753FE" w:rsidP="009753FE"/>
    <w:p w:rsidR="009753FE" w:rsidRDefault="009753FE" w:rsidP="009753FE"/>
    <w:p w:rsidR="009753FE" w:rsidRDefault="009753FE" w:rsidP="009753FE"/>
    <w:p w:rsidR="009753FE" w:rsidRDefault="009753FE" w:rsidP="009753FE"/>
    <w:p w:rsidR="009753FE" w:rsidRDefault="009753FE" w:rsidP="009753FE">
      <w:pPr>
        <w:pStyle w:val="SectionTitle"/>
      </w:pPr>
      <w:r>
        <w:t xml:space="preserve">Key to symbols used throughout the manual: </w:t>
      </w:r>
    </w:p>
    <w:p w:rsidR="009753FE" w:rsidRDefault="009753FE" w:rsidP="009753FE">
      <w:r>
        <w:rPr>
          <w:noProof/>
          <w:lang w:eastAsia="en-NZ"/>
        </w:rPr>
        <mc:AlternateContent>
          <mc:Choice Requires="wps">
            <w:drawing>
              <wp:anchor distT="0" distB="0" distL="114300" distR="114300" simplePos="0" relativeHeight="251659264" behindDoc="0" locked="0" layoutInCell="1" allowOverlap="1" wp14:anchorId="67793777" wp14:editId="3051AF8A">
                <wp:simplePos x="0" y="0"/>
                <wp:positionH relativeFrom="column">
                  <wp:posOffset>1619250</wp:posOffset>
                </wp:positionH>
                <wp:positionV relativeFrom="paragraph">
                  <wp:posOffset>104775</wp:posOffset>
                </wp:positionV>
                <wp:extent cx="635" cy="50800"/>
                <wp:effectExtent l="9525" t="9525" r="8890" b="6350"/>
                <wp:wrapNone/>
                <wp:docPr id="18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5080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8.25pt" to="127.5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" strokecolor="white" strokeweight="1pt"/>
            </w:pict>
          </mc:Fallback>
        </mc:AlternateContent>
      </w:r>
    </w:p>
    <w:tbl>
      <w:tblPr>
        <w:tblW w:w="0" w:type="auto"/>
        <w:tblInd w:w="1581"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ook w:val="00A0" w:firstRow="1" w:lastRow="0" w:firstColumn="1" w:lastColumn="0" w:noHBand="0" w:noVBand="0"/>
      </w:tblPr>
      <w:tblGrid>
        <w:gridCol w:w="1701"/>
        <w:gridCol w:w="1701"/>
        <w:gridCol w:w="3969"/>
      </w:tblGrid>
      <w:tr w:rsidR="009753FE" w:rsidRPr="00D502D7" w:rsidTr="00347179">
        <w:trPr>
          <w:trHeight w:val="786"/>
        </w:trPr>
        <w:tc>
          <w:tcPr>
            <w:tcW w:w="1701" w:type="dxa"/>
            <w:tcBorders>
              <w:top w:val="single" w:sz="4" w:space="0" w:color="B8D359"/>
              <w:left w:val="single" w:sz="4" w:space="0" w:color="B8D359"/>
              <w:bottom w:val="single" w:sz="4" w:space="0" w:color="B8D359"/>
              <w:right w:val="single" w:sz="4" w:space="0" w:color="B8D359"/>
            </w:tcBorders>
            <w:shd w:val="clear" w:color="auto" w:fill="B8D359"/>
            <w:vAlign w:val="center"/>
          </w:tcPr>
          <w:p w:rsidR="009753FE" w:rsidRPr="00D864D6" w:rsidRDefault="009753FE" w:rsidP="00347179">
            <w:pPr>
              <w:jc w:val="center"/>
              <w:rPr>
                <w:rFonts w:ascii="Trebuchet MS" w:hAnsi="Trebuchet MS"/>
                <w:b/>
                <w:color w:val="FFFFFF"/>
              </w:rPr>
            </w:pPr>
            <w:r w:rsidRPr="00D864D6">
              <w:rPr>
                <w:rFonts w:ascii="Trebuchet MS" w:hAnsi="Trebuchet MS"/>
                <w:b/>
                <w:color w:val="FFFFFF"/>
              </w:rPr>
              <w:t>Symbol</w:t>
            </w:r>
          </w:p>
        </w:tc>
        <w:tc>
          <w:tcPr>
            <w:tcW w:w="1701" w:type="dxa"/>
            <w:tcBorders>
              <w:top w:val="single" w:sz="4" w:space="0" w:color="B8D359"/>
              <w:left w:val="single" w:sz="4" w:space="0" w:color="B8D359"/>
              <w:bottom w:val="single" w:sz="4" w:space="0" w:color="B8D359"/>
              <w:right w:val="single" w:sz="4" w:space="0" w:color="B8D359"/>
            </w:tcBorders>
            <w:shd w:val="clear" w:color="auto" w:fill="B8D359"/>
            <w:vAlign w:val="center"/>
          </w:tcPr>
          <w:p w:rsidR="009753FE" w:rsidRPr="00D864D6" w:rsidRDefault="009753FE" w:rsidP="00347179">
            <w:pPr>
              <w:rPr>
                <w:rStyle w:val="BoldItalic"/>
                <w:rFonts w:ascii="Trebuchet MS" w:hAnsi="Trebuchet MS"/>
                <w:i w:val="0"/>
                <w:color w:val="FFFFFF"/>
              </w:rPr>
            </w:pPr>
            <w:r w:rsidRPr="00D864D6">
              <w:rPr>
                <w:rStyle w:val="BoldItalic"/>
                <w:rFonts w:ascii="Trebuchet MS" w:hAnsi="Trebuchet MS"/>
                <w:i w:val="0"/>
                <w:color w:val="FFFFFF"/>
              </w:rPr>
              <w:t>Meaning</w:t>
            </w:r>
          </w:p>
        </w:tc>
        <w:tc>
          <w:tcPr>
            <w:tcW w:w="3969" w:type="dxa"/>
            <w:tcBorders>
              <w:top w:val="single" w:sz="4" w:space="0" w:color="B8D359"/>
              <w:left w:val="single" w:sz="4" w:space="0" w:color="B8D359"/>
              <w:bottom w:val="single" w:sz="4" w:space="0" w:color="B8D359"/>
              <w:right w:val="single" w:sz="4" w:space="0" w:color="B8D359"/>
            </w:tcBorders>
            <w:shd w:val="clear" w:color="auto" w:fill="B8D359"/>
            <w:vAlign w:val="center"/>
          </w:tcPr>
          <w:p w:rsidR="009753FE" w:rsidRPr="00D864D6" w:rsidRDefault="009753FE" w:rsidP="00347179">
            <w:pPr>
              <w:rPr>
                <w:rStyle w:val="Italic"/>
                <w:rFonts w:ascii="Trebuchet MS" w:hAnsi="Trebuchet MS"/>
                <w:b/>
                <w:i w:val="0"/>
                <w:color w:val="FFFFFF"/>
              </w:rPr>
            </w:pPr>
            <w:r w:rsidRPr="00D864D6">
              <w:rPr>
                <w:rStyle w:val="Italic"/>
                <w:rFonts w:ascii="Trebuchet MS" w:hAnsi="Trebuchet MS"/>
                <w:b/>
                <w:i w:val="0"/>
                <w:color w:val="FFFFFF"/>
              </w:rPr>
              <w:t>Explanation</w:t>
            </w:r>
          </w:p>
        </w:tc>
      </w:tr>
      <w:tr w:rsidR="009753FE" w:rsidTr="00347179">
        <w:trPr>
          <w:trHeight w:val="786"/>
        </w:trPr>
        <w:tc>
          <w:tcPr>
            <w:tcW w:w="1701" w:type="dxa"/>
            <w:tcBorders>
              <w:top w:val="single" w:sz="4" w:space="0" w:color="B8D359"/>
              <w:left w:val="single" w:sz="4" w:space="0" w:color="B8D359"/>
              <w:bottom w:val="single" w:sz="4" w:space="0" w:color="B8D359"/>
              <w:right w:val="single" w:sz="4" w:space="0" w:color="B8D359"/>
            </w:tcBorders>
            <w:shd w:val="clear" w:color="auto" w:fill="FFFFFF"/>
            <w:vAlign w:val="center"/>
          </w:tcPr>
          <w:p w:rsidR="009753FE" w:rsidRDefault="009753FE" w:rsidP="00347179">
            <w:pPr>
              <w:jc w:val="center"/>
            </w:pPr>
            <w:r>
              <w:rPr>
                <w:noProof/>
                <w:lang w:eastAsia="en-NZ"/>
              </w:rPr>
              <w:drawing>
                <wp:inline distT="0" distB="0" distL="0" distR="0" wp14:anchorId="48C81CC5" wp14:editId="40049106">
                  <wp:extent cx="283210" cy="283210"/>
                  <wp:effectExtent l="0" t="0" r="2540" b="254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p>
        </w:tc>
        <w:tc>
          <w:tcPr>
            <w:tcW w:w="1701" w:type="dxa"/>
            <w:tcBorders>
              <w:top w:val="single" w:sz="4" w:space="0" w:color="B8D359"/>
              <w:left w:val="single" w:sz="4" w:space="0" w:color="B8D359"/>
              <w:bottom w:val="single" w:sz="4" w:space="0" w:color="B8D359"/>
              <w:right w:val="single" w:sz="4" w:space="0" w:color="B8D359"/>
            </w:tcBorders>
            <w:shd w:val="clear" w:color="auto" w:fill="FFFFFF"/>
            <w:vAlign w:val="center"/>
          </w:tcPr>
          <w:p w:rsidR="009753FE" w:rsidRPr="00D864D6" w:rsidRDefault="009753FE" w:rsidP="00347179">
            <w:pPr>
              <w:rPr>
                <w:rStyle w:val="BoldItalic"/>
                <w:rFonts w:ascii="Trebuchet MS" w:hAnsi="Trebuchet MS"/>
              </w:rPr>
            </w:pPr>
            <w:r w:rsidRPr="00D864D6">
              <w:rPr>
                <w:rStyle w:val="BoldItalic"/>
                <w:rFonts w:ascii="Trebuchet MS" w:hAnsi="Trebuchet MS"/>
              </w:rPr>
              <w:t>Definition</w:t>
            </w:r>
          </w:p>
        </w:tc>
        <w:tc>
          <w:tcPr>
            <w:tcW w:w="3969" w:type="dxa"/>
            <w:tcBorders>
              <w:top w:val="single" w:sz="4" w:space="0" w:color="B8D359"/>
              <w:left w:val="single" w:sz="4" w:space="0" w:color="B8D359"/>
              <w:bottom w:val="single" w:sz="4" w:space="0" w:color="B8D359"/>
              <w:right w:val="single" w:sz="4" w:space="0" w:color="B8D359"/>
            </w:tcBorders>
            <w:shd w:val="clear" w:color="auto" w:fill="FFFFFF"/>
            <w:vAlign w:val="center"/>
          </w:tcPr>
          <w:p w:rsidR="009753FE" w:rsidRDefault="009753FE" w:rsidP="00347179">
            <w:pPr>
              <w:rPr>
                <w:rStyle w:val="Italic"/>
                <w:rFonts w:ascii="Trebuchet MS" w:hAnsi="Trebuchet MS"/>
                <w:sz w:val="18"/>
                <w:szCs w:val="18"/>
              </w:rPr>
            </w:pPr>
          </w:p>
          <w:p w:rsidR="009753FE" w:rsidRPr="00603D6C" w:rsidRDefault="009753FE" w:rsidP="00347179">
            <w:pPr>
              <w:rPr>
                <w:rStyle w:val="Italic"/>
                <w:rFonts w:ascii="Trebuchet MS" w:hAnsi="Trebuchet MS"/>
                <w:sz w:val="18"/>
                <w:szCs w:val="18"/>
              </w:rPr>
            </w:pPr>
            <w:r w:rsidRPr="00603D6C">
              <w:rPr>
                <w:rStyle w:val="Italic"/>
                <w:rFonts w:ascii="Trebuchet MS" w:hAnsi="Trebuchet MS"/>
                <w:sz w:val="18"/>
                <w:szCs w:val="18"/>
              </w:rPr>
              <w:t>Definitions of terminology used in the text are explained as well as having a full glossary of terms.</w:t>
            </w:r>
          </w:p>
        </w:tc>
      </w:tr>
      <w:tr w:rsidR="009753FE" w:rsidTr="00347179">
        <w:trPr>
          <w:trHeight w:val="845"/>
        </w:trPr>
        <w:tc>
          <w:tcPr>
            <w:tcW w:w="1701" w:type="dxa"/>
            <w:tcBorders>
              <w:top w:val="single" w:sz="4" w:space="0" w:color="B8D359"/>
              <w:left w:val="single" w:sz="4" w:space="0" w:color="B8D359"/>
              <w:bottom w:val="single" w:sz="4" w:space="0" w:color="B8D359"/>
              <w:right w:val="single" w:sz="4" w:space="0" w:color="B8D359"/>
            </w:tcBorders>
            <w:shd w:val="clear" w:color="auto" w:fill="FFFFFF"/>
            <w:vAlign w:val="center"/>
          </w:tcPr>
          <w:p w:rsidR="009753FE" w:rsidRDefault="009753FE" w:rsidP="00347179">
            <w:pPr>
              <w:jc w:val="center"/>
            </w:pPr>
            <w:r>
              <w:rPr>
                <w:noProof/>
                <w:lang w:eastAsia="en-NZ"/>
              </w:rPr>
              <w:drawing>
                <wp:inline distT="0" distB="0" distL="0" distR="0" wp14:anchorId="0A3C7CC2" wp14:editId="4D8ACF54">
                  <wp:extent cx="283210" cy="283210"/>
                  <wp:effectExtent l="0" t="0" r="2540" b="254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p>
        </w:tc>
        <w:tc>
          <w:tcPr>
            <w:tcW w:w="1701" w:type="dxa"/>
            <w:tcBorders>
              <w:top w:val="single" w:sz="4" w:space="0" w:color="B8D359"/>
              <w:left w:val="single" w:sz="4" w:space="0" w:color="B8D359"/>
              <w:bottom w:val="single" w:sz="4" w:space="0" w:color="B8D359"/>
              <w:right w:val="single" w:sz="4" w:space="0" w:color="B8D359"/>
            </w:tcBorders>
            <w:shd w:val="clear" w:color="auto" w:fill="FFFFFF"/>
            <w:vAlign w:val="center"/>
          </w:tcPr>
          <w:p w:rsidR="009753FE" w:rsidRPr="00D864D6" w:rsidRDefault="009753FE" w:rsidP="00347179">
            <w:pPr>
              <w:rPr>
                <w:rStyle w:val="BoldItalic"/>
                <w:rFonts w:ascii="Trebuchet MS" w:hAnsi="Trebuchet MS"/>
              </w:rPr>
            </w:pPr>
            <w:r>
              <w:rPr>
                <w:rStyle w:val="BoldItalic"/>
                <w:rFonts w:ascii="Trebuchet MS" w:hAnsi="Trebuchet MS"/>
              </w:rPr>
              <w:t>Information</w:t>
            </w:r>
          </w:p>
        </w:tc>
        <w:tc>
          <w:tcPr>
            <w:tcW w:w="3969" w:type="dxa"/>
            <w:tcBorders>
              <w:top w:val="single" w:sz="4" w:space="0" w:color="B8D359"/>
              <w:left w:val="single" w:sz="4" w:space="0" w:color="B8D359"/>
              <w:bottom w:val="single" w:sz="4" w:space="0" w:color="B8D359"/>
              <w:right w:val="single" w:sz="4" w:space="0" w:color="B8D359"/>
            </w:tcBorders>
            <w:shd w:val="clear" w:color="auto" w:fill="FFFFFF"/>
            <w:vAlign w:val="center"/>
          </w:tcPr>
          <w:p w:rsidR="009753FE" w:rsidRPr="00603D6C" w:rsidRDefault="009753FE" w:rsidP="00347179">
            <w:pPr>
              <w:rPr>
                <w:rStyle w:val="Italic"/>
                <w:rFonts w:ascii="Trebuchet MS" w:hAnsi="Trebuchet MS"/>
                <w:sz w:val="18"/>
                <w:szCs w:val="18"/>
              </w:rPr>
            </w:pPr>
            <w:r w:rsidRPr="00603D6C">
              <w:rPr>
                <w:rStyle w:val="Italic"/>
                <w:rFonts w:ascii="Trebuchet MS" w:hAnsi="Trebuchet MS"/>
                <w:sz w:val="18"/>
                <w:szCs w:val="18"/>
              </w:rPr>
              <w:t>This icon provides further explanation to the text and also directs readers to associated information in other sections of the manual.</w:t>
            </w:r>
          </w:p>
        </w:tc>
      </w:tr>
      <w:tr w:rsidR="009753FE" w:rsidTr="00347179">
        <w:trPr>
          <w:trHeight w:val="828"/>
        </w:trPr>
        <w:tc>
          <w:tcPr>
            <w:tcW w:w="1701" w:type="dxa"/>
            <w:tcBorders>
              <w:top w:val="single" w:sz="4" w:space="0" w:color="B8D359"/>
              <w:left w:val="single" w:sz="4" w:space="0" w:color="B8D359"/>
              <w:bottom w:val="single" w:sz="4" w:space="0" w:color="B8D359"/>
              <w:right w:val="single" w:sz="4" w:space="0" w:color="B8D359"/>
            </w:tcBorders>
            <w:shd w:val="clear" w:color="auto" w:fill="FFFFFF"/>
            <w:vAlign w:val="center"/>
          </w:tcPr>
          <w:p w:rsidR="009753FE" w:rsidRDefault="009753FE" w:rsidP="00347179">
            <w:pPr>
              <w:jc w:val="center"/>
            </w:pPr>
            <w:r>
              <w:rPr>
                <w:noProof/>
                <w:lang w:eastAsia="en-NZ"/>
              </w:rPr>
              <w:drawing>
                <wp:inline distT="0" distB="0" distL="0" distR="0" wp14:anchorId="6140B3D6" wp14:editId="0A400F48">
                  <wp:extent cx="283210" cy="283210"/>
                  <wp:effectExtent l="0" t="0" r="2540" b="254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p>
        </w:tc>
        <w:tc>
          <w:tcPr>
            <w:tcW w:w="1701" w:type="dxa"/>
            <w:tcBorders>
              <w:top w:val="single" w:sz="4" w:space="0" w:color="B8D359"/>
              <w:left w:val="single" w:sz="4" w:space="0" w:color="B8D359"/>
              <w:bottom w:val="single" w:sz="4" w:space="0" w:color="B8D359"/>
              <w:right w:val="single" w:sz="4" w:space="0" w:color="B8D359"/>
            </w:tcBorders>
            <w:shd w:val="clear" w:color="auto" w:fill="FFFFFF"/>
            <w:vAlign w:val="center"/>
          </w:tcPr>
          <w:p w:rsidR="009753FE" w:rsidRPr="00D864D6" w:rsidRDefault="009753FE" w:rsidP="00347179">
            <w:pPr>
              <w:rPr>
                <w:rStyle w:val="BoldItalic"/>
                <w:rFonts w:ascii="Trebuchet MS" w:hAnsi="Trebuchet MS"/>
              </w:rPr>
            </w:pPr>
            <w:r w:rsidRPr="00D864D6">
              <w:rPr>
                <w:rStyle w:val="BoldItalic"/>
                <w:rFonts w:ascii="Trebuchet MS" w:hAnsi="Trebuchet MS"/>
              </w:rPr>
              <w:t>Example</w:t>
            </w:r>
          </w:p>
        </w:tc>
        <w:tc>
          <w:tcPr>
            <w:tcW w:w="3969" w:type="dxa"/>
            <w:tcBorders>
              <w:top w:val="single" w:sz="4" w:space="0" w:color="B8D359"/>
              <w:left w:val="single" w:sz="4" w:space="0" w:color="B8D359"/>
              <w:bottom w:val="single" w:sz="4" w:space="0" w:color="B8D359"/>
              <w:right w:val="single" w:sz="4" w:space="0" w:color="B8D359"/>
            </w:tcBorders>
            <w:shd w:val="clear" w:color="auto" w:fill="FFFFFF"/>
            <w:vAlign w:val="center"/>
          </w:tcPr>
          <w:p w:rsidR="009753FE" w:rsidRPr="00603D6C" w:rsidRDefault="009753FE" w:rsidP="00347179">
            <w:pPr>
              <w:rPr>
                <w:rStyle w:val="Italic"/>
                <w:rFonts w:ascii="Trebuchet MS" w:hAnsi="Trebuchet MS"/>
                <w:sz w:val="18"/>
                <w:szCs w:val="18"/>
              </w:rPr>
            </w:pPr>
            <w:r w:rsidRPr="00603D6C">
              <w:rPr>
                <w:rStyle w:val="Italic"/>
                <w:rFonts w:ascii="Trebuchet MS" w:hAnsi="Trebuchet MS"/>
                <w:sz w:val="18"/>
                <w:szCs w:val="18"/>
              </w:rPr>
              <w:t>The content of the text is further illustrated with relevant examples.</w:t>
            </w:r>
          </w:p>
        </w:tc>
      </w:tr>
      <w:tr w:rsidR="009753FE" w:rsidTr="00347179">
        <w:trPr>
          <w:trHeight w:val="855"/>
        </w:trPr>
        <w:tc>
          <w:tcPr>
            <w:tcW w:w="1701" w:type="dxa"/>
            <w:tcBorders>
              <w:top w:val="single" w:sz="4" w:space="0" w:color="B8D359"/>
              <w:left w:val="single" w:sz="4" w:space="0" w:color="B8D359"/>
              <w:bottom w:val="single" w:sz="4" w:space="0" w:color="B8D359"/>
              <w:right w:val="single" w:sz="4" w:space="0" w:color="B8D359"/>
            </w:tcBorders>
            <w:vAlign w:val="center"/>
          </w:tcPr>
          <w:p w:rsidR="009753FE" w:rsidRDefault="009753FE" w:rsidP="00347179">
            <w:pPr>
              <w:jc w:val="center"/>
            </w:pPr>
            <w:r>
              <w:rPr>
                <w:noProof/>
                <w:lang w:eastAsia="en-NZ"/>
              </w:rPr>
              <w:drawing>
                <wp:inline distT="0" distB="0" distL="0" distR="0" wp14:anchorId="5696FE45" wp14:editId="79A570FC">
                  <wp:extent cx="283210" cy="283210"/>
                  <wp:effectExtent l="0" t="0" r="2540" b="254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p>
        </w:tc>
        <w:tc>
          <w:tcPr>
            <w:tcW w:w="1701" w:type="dxa"/>
            <w:tcBorders>
              <w:top w:val="single" w:sz="4" w:space="0" w:color="B8D359"/>
              <w:left w:val="single" w:sz="4" w:space="0" w:color="B8D359"/>
              <w:bottom w:val="single" w:sz="4" w:space="0" w:color="B8D359"/>
              <w:right w:val="single" w:sz="4" w:space="0" w:color="B8D359"/>
            </w:tcBorders>
            <w:vAlign w:val="center"/>
          </w:tcPr>
          <w:p w:rsidR="009753FE" w:rsidRPr="00D864D6" w:rsidRDefault="009753FE" w:rsidP="00347179">
            <w:pPr>
              <w:rPr>
                <w:rStyle w:val="BoldItalic"/>
                <w:rFonts w:ascii="Trebuchet MS" w:hAnsi="Trebuchet MS"/>
              </w:rPr>
            </w:pPr>
            <w:r w:rsidRPr="00D864D6">
              <w:rPr>
                <w:rStyle w:val="BoldItalic"/>
                <w:rFonts w:ascii="Trebuchet MS" w:hAnsi="Trebuchet MS"/>
              </w:rPr>
              <w:t>Reference</w:t>
            </w:r>
          </w:p>
        </w:tc>
        <w:tc>
          <w:tcPr>
            <w:tcW w:w="3969" w:type="dxa"/>
            <w:tcBorders>
              <w:top w:val="single" w:sz="4" w:space="0" w:color="B8D359"/>
              <w:left w:val="single" w:sz="4" w:space="0" w:color="B8D359"/>
              <w:bottom w:val="single" w:sz="4" w:space="0" w:color="B8D359"/>
              <w:right w:val="single" w:sz="4" w:space="0" w:color="B8D359"/>
            </w:tcBorders>
            <w:vAlign w:val="center"/>
          </w:tcPr>
          <w:p w:rsidR="009753FE" w:rsidRPr="00603D6C" w:rsidRDefault="009753FE" w:rsidP="00347179">
            <w:pPr>
              <w:rPr>
                <w:rStyle w:val="Italic"/>
                <w:rFonts w:ascii="Trebuchet MS" w:hAnsi="Trebuchet MS"/>
                <w:sz w:val="18"/>
                <w:szCs w:val="18"/>
              </w:rPr>
            </w:pPr>
            <w:r w:rsidRPr="00603D6C">
              <w:rPr>
                <w:rStyle w:val="Italic"/>
                <w:rFonts w:ascii="Trebuchet MS" w:hAnsi="Trebuchet MS"/>
                <w:sz w:val="18"/>
                <w:szCs w:val="18"/>
              </w:rPr>
              <w:t xml:space="preserve">This icon directs readers to alternate sources of information or relevant websites.  </w:t>
            </w:r>
          </w:p>
        </w:tc>
      </w:tr>
    </w:tbl>
    <w:p w:rsidR="009753FE" w:rsidRPr="00E853AC" w:rsidRDefault="009753FE" w:rsidP="009753FE">
      <w:pPr>
        <w:tabs>
          <w:tab w:val="left" w:pos="7834"/>
        </w:tabs>
        <w:rPr>
          <w:sz w:val="16"/>
          <w:szCs w:val="16"/>
        </w:rPr>
      </w:pPr>
      <w:r w:rsidRPr="00E853AC">
        <w:rPr>
          <w:sz w:val="16"/>
          <w:szCs w:val="16"/>
        </w:rPr>
        <w:lastRenderedPageBreak/>
        <w:tab/>
      </w:r>
    </w:p>
    <w:p w:rsidR="009753FE" w:rsidRPr="00E853AC" w:rsidRDefault="009753FE" w:rsidP="009753FE">
      <w:pPr>
        <w:rPr>
          <w:sz w:val="16"/>
          <w:szCs w:val="16"/>
        </w:rPr>
        <w:sectPr w:rsidR="009753FE" w:rsidRPr="00E853AC" w:rsidSect="004A3A20">
          <w:headerReference w:type="even" r:id="rId21"/>
          <w:headerReference w:type="default" r:id="rId22"/>
          <w:footerReference w:type="default" r:id="rId23"/>
          <w:pgSz w:w="11907" w:h="16840" w:code="9"/>
          <w:pgMar w:top="1440" w:right="1440" w:bottom="1440" w:left="1440" w:header="567" w:footer="567" w:gutter="0"/>
          <w:cols w:space="708"/>
          <w:rtlGutter/>
          <w:docGrid w:linePitch="381"/>
        </w:sectPr>
      </w:pPr>
      <w:bookmarkStart w:id="0" w:name="_GoBack"/>
      <w:bookmarkEnd w:id="0"/>
    </w:p>
    <w:p w:rsidR="009753FE" w:rsidRDefault="009753FE" w:rsidP="009753FE">
      <w:pPr>
        <w:pStyle w:val="SectionTitle"/>
      </w:pPr>
      <w:r>
        <w:lastRenderedPageBreak/>
        <w:t>Contents</w:t>
      </w:r>
    </w:p>
    <w:p w:rsidR="00313972" w:rsidRDefault="009753FE">
      <w:pPr>
        <w:pStyle w:val="TOC1"/>
        <w:tabs>
          <w:tab w:val="left" w:pos="567"/>
        </w:tabs>
        <w:rPr>
          <w:rFonts w:asciiTheme="minorHAnsi" w:eastAsiaTheme="minorEastAsia" w:hAnsiTheme="minorHAnsi" w:cstheme="minorBidi"/>
          <w:b w:val="0"/>
          <w:noProof/>
          <w:color w:val="auto"/>
          <w:lang w:val="en-NZ" w:eastAsia="en-NZ"/>
        </w:rPr>
      </w:pPr>
      <w:r>
        <w:fldChar w:fldCharType="begin"/>
      </w:r>
      <w:r>
        <w:instrText xml:space="preserve"> TOC \o "1-2" \h \z \t "Heading 3,3,Subtitle,1" </w:instrText>
      </w:r>
      <w:r>
        <w:fldChar w:fldCharType="separate"/>
      </w:r>
      <w:hyperlink w:anchor="_Toc400001476" w:history="1">
        <w:r w:rsidR="00313972" w:rsidRPr="003C72C1">
          <w:rPr>
            <w:rStyle w:val="Hyperlink"/>
            <w:noProof/>
          </w:rPr>
          <w:t>1.</w:t>
        </w:r>
        <w:r w:rsidR="00313972">
          <w:rPr>
            <w:rFonts w:asciiTheme="minorHAnsi" w:eastAsiaTheme="minorEastAsia" w:hAnsiTheme="minorHAnsi" w:cstheme="minorBidi"/>
            <w:b w:val="0"/>
            <w:noProof/>
            <w:color w:val="auto"/>
            <w:lang w:val="en-NZ" w:eastAsia="en-NZ"/>
          </w:rPr>
          <w:tab/>
        </w:r>
        <w:r w:rsidR="00313972" w:rsidRPr="003C72C1">
          <w:rPr>
            <w:rStyle w:val="Hyperlink"/>
            <w:noProof/>
          </w:rPr>
          <w:t>OVERVIEW OF EQUIPMENT AND MODIFICATION SERVICES</w:t>
        </w:r>
        <w:r w:rsidR="00313972">
          <w:rPr>
            <w:noProof/>
            <w:webHidden/>
          </w:rPr>
          <w:tab/>
        </w:r>
        <w:r w:rsidR="00313972">
          <w:rPr>
            <w:noProof/>
            <w:webHidden/>
          </w:rPr>
          <w:fldChar w:fldCharType="begin"/>
        </w:r>
        <w:r w:rsidR="00313972">
          <w:rPr>
            <w:noProof/>
            <w:webHidden/>
          </w:rPr>
          <w:instrText xml:space="preserve"> PAGEREF _Toc400001476 \h </w:instrText>
        </w:r>
        <w:r w:rsidR="00313972">
          <w:rPr>
            <w:noProof/>
            <w:webHidden/>
          </w:rPr>
        </w:r>
        <w:r w:rsidR="00313972">
          <w:rPr>
            <w:noProof/>
            <w:webHidden/>
          </w:rPr>
          <w:fldChar w:fldCharType="separate"/>
        </w:r>
        <w:r w:rsidR="00A44AE8">
          <w:rPr>
            <w:noProof/>
            <w:webHidden/>
          </w:rPr>
          <w:t>9</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477" w:history="1">
        <w:r w:rsidR="00313972" w:rsidRPr="003C72C1">
          <w:rPr>
            <w:rStyle w:val="Hyperlink"/>
            <w:noProof/>
          </w:rPr>
          <w:t>1.1.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What are Equipment and Modification Services?</w:t>
        </w:r>
        <w:r w:rsidR="00313972">
          <w:rPr>
            <w:noProof/>
            <w:webHidden/>
          </w:rPr>
          <w:tab/>
        </w:r>
        <w:r w:rsidR="00313972">
          <w:rPr>
            <w:noProof/>
            <w:webHidden/>
          </w:rPr>
          <w:fldChar w:fldCharType="begin"/>
        </w:r>
        <w:r w:rsidR="00313972">
          <w:rPr>
            <w:noProof/>
            <w:webHidden/>
          </w:rPr>
          <w:instrText xml:space="preserve"> PAGEREF _Toc400001477 \h </w:instrText>
        </w:r>
        <w:r w:rsidR="00313972">
          <w:rPr>
            <w:noProof/>
            <w:webHidden/>
          </w:rPr>
        </w:r>
        <w:r w:rsidR="00313972">
          <w:rPr>
            <w:noProof/>
            <w:webHidden/>
          </w:rPr>
          <w:fldChar w:fldCharType="separate"/>
        </w:r>
        <w:r w:rsidR="00A44AE8">
          <w:rPr>
            <w:noProof/>
            <w:webHidden/>
          </w:rPr>
          <w:t>9</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478" w:history="1">
        <w:r w:rsidR="00313972" w:rsidRPr="003C72C1">
          <w:rPr>
            <w:rStyle w:val="Hyperlink"/>
            <w:noProof/>
          </w:rPr>
          <w:t>1.2.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Guiding Principles</w:t>
        </w:r>
        <w:r w:rsidR="00313972">
          <w:rPr>
            <w:noProof/>
            <w:webHidden/>
          </w:rPr>
          <w:tab/>
        </w:r>
        <w:r w:rsidR="00313972">
          <w:rPr>
            <w:noProof/>
            <w:webHidden/>
          </w:rPr>
          <w:fldChar w:fldCharType="begin"/>
        </w:r>
        <w:r w:rsidR="00313972">
          <w:rPr>
            <w:noProof/>
            <w:webHidden/>
          </w:rPr>
          <w:instrText xml:space="preserve"> PAGEREF _Toc400001478 \h </w:instrText>
        </w:r>
        <w:r w:rsidR="00313972">
          <w:rPr>
            <w:noProof/>
            <w:webHidden/>
          </w:rPr>
        </w:r>
        <w:r w:rsidR="00313972">
          <w:rPr>
            <w:noProof/>
            <w:webHidden/>
          </w:rPr>
          <w:fldChar w:fldCharType="separate"/>
        </w:r>
        <w:r w:rsidR="00A44AE8">
          <w:rPr>
            <w:noProof/>
            <w:webHidden/>
          </w:rPr>
          <w:t>9</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479" w:history="1">
        <w:r w:rsidR="00313972" w:rsidRPr="003C72C1">
          <w:rPr>
            <w:rStyle w:val="Hyperlink"/>
            <w:noProof/>
          </w:rPr>
          <w:t>1.3.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What services are provided?</w:t>
        </w:r>
        <w:r w:rsidR="00313972">
          <w:rPr>
            <w:noProof/>
            <w:webHidden/>
          </w:rPr>
          <w:tab/>
        </w:r>
        <w:r w:rsidR="00313972">
          <w:rPr>
            <w:noProof/>
            <w:webHidden/>
          </w:rPr>
          <w:fldChar w:fldCharType="begin"/>
        </w:r>
        <w:r w:rsidR="00313972">
          <w:rPr>
            <w:noProof/>
            <w:webHidden/>
          </w:rPr>
          <w:instrText xml:space="preserve"> PAGEREF _Toc400001479 \h </w:instrText>
        </w:r>
        <w:r w:rsidR="00313972">
          <w:rPr>
            <w:noProof/>
            <w:webHidden/>
          </w:rPr>
        </w:r>
        <w:r w:rsidR="00313972">
          <w:rPr>
            <w:noProof/>
            <w:webHidden/>
          </w:rPr>
          <w:fldChar w:fldCharType="separate"/>
        </w:r>
        <w:r w:rsidR="00A44AE8">
          <w:rPr>
            <w:noProof/>
            <w:webHidden/>
          </w:rPr>
          <w:t>10</w:t>
        </w:r>
        <w:r w:rsidR="00313972">
          <w:rPr>
            <w:noProof/>
            <w:webHidden/>
          </w:rPr>
          <w:fldChar w:fldCharType="end"/>
        </w:r>
      </w:hyperlink>
    </w:p>
    <w:p w:rsidR="00313972" w:rsidRDefault="00075CE9">
      <w:pPr>
        <w:pStyle w:val="TOC1"/>
        <w:tabs>
          <w:tab w:val="left" w:pos="567"/>
        </w:tabs>
        <w:rPr>
          <w:rFonts w:asciiTheme="minorHAnsi" w:eastAsiaTheme="minorEastAsia" w:hAnsiTheme="minorHAnsi" w:cstheme="minorBidi"/>
          <w:b w:val="0"/>
          <w:noProof/>
          <w:color w:val="auto"/>
          <w:lang w:val="en-NZ" w:eastAsia="en-NZ"/>
        </w:rPr>
      </w:pPr>
      <w:hyperlink w:anchor="_Toc400001480" w:history="1">
        <w:r w:rsidR="00313972" w:rsidRPr="003C72C1">
          <w:rPr>
            <w:rStyle w:val="Hyperlink"/>
            <w:noProof/>
          </w:rPr>
          <w:t>2.</w:t>
        </w:r>
        <w:r w:rsidR="00313972">
          <w:rPr>
            <w:rFonts w:asciiTheme="minorHAnsi" w:eastAsiaTheme="minorEastAsia" w:hAnsiTheme="minorHAnsi" w:cstheme="minorBidi"/>
            <w:b w:val="0"/>
            <w:noProof/>
            <w:color w:val="auto"/>
            <w:lang w:val="en-NZ" w:eastAsia="en-NZ"/>
          </w:rPr>
          <w:tab/>
        </w:r>
        <w:r w:rsidR="00313972" w:rsidRPr="003C72C1">
          <w:rPr>
            <w:rStyle w:val="Hyperlink"/>
            <w:noProof/>
          </w:rPr>
          <w:t>ASSESSMENT, ELIGIBILITY AND ACCESS CRITERIA</w:t>
        </w:r>
        <w:r w:rsidR="00313972">
          <w:rPr>
            <w:noProof/>
            <w:webHidden/>
          </w:rPr>
          <w:tab/>
        </w:r>
        <w:r w:rsidR="00313972">
          <w:rPr>
            <w:noProof/>
            <w:webHidden/>
          </w:rPr>
          <w:fldChar w:fldCharType="begin"/>
        </w:r>
        <w:r w:rsidR="00313972">
          <w:rPr>
            <w:noProof/>
            <w:webHidden/>
          </w:rPr>
          <w:instrText xml:space="preserve"> PAGEREF _Toc400001480 \h </w:instrText>
        </w:r>
        <w:r w:rsidR="00313972">
          <w:rPr>
            <w:noProof/>
            <w:webHidden/>
          </w:rPr>
        </w:r>
        <w:r w:rsidR="00313972">
          <w:rPr>
            <w:noProof/>
            <w:webHidden/>
          </w:rPr>
          <w:fldChar w:fldCharType="separate"/>
        </w:r>
        <w:r w:rsidR="00A44AE8">
          <w:rPr>
            <w:noProof/>
            <w:webHidden/>
          </w:rPr>
          <w:t>11</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481" w:history="1">
        <w:r w:rsidR="00313972" w:rsidRPr="003C72C1">
          <w:rPr>
            <w:rStyle w:val="Hyperlink"/>
            <w:noProof/>
          </w:rPr>
          <w:t>2.1.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Assessment Process</w:t>
        </w:r>
        <w:r w:rsidR="00313972">
          <w:rPr>
            <w:noProof/>
            <w:webHidden/>
          </w:rPr>
          <w:tab/>
        </w:r>
        <w:r w:rsidR="00313972">
          <w:rPr>
            <w:noProof/>
            <w:webHidden/>
          </w:rPr>
          <w:fldChar w:fldCharType="begin"/>
        </w:r>
        <w:r w:rsidR="00313972">
          <w:rPr>
            <w:noProof/>
            <w:webHidden/>
          </w:rPr>
          <w:instrText xml:space="preserve"> PAGEREF _Toc400001481 \h </w:instrText>
        </w:r>
        <w:r w:rsidR="00313972">
          <w:rPr>
            <w:noProof/>
            <w:webHidden/>
          </w:rPr>
        </w:r>
        <w:r w:rsidR="00313972">
          <w:rPr>
            <w:noProof/>
            <w:webHidden/>
          </w:rPr>
          <w:fldChar w:fldCharType="separate"/>
        </w:r>
        <w:r w:rsidR="00A44AE8">
          <w:rPr>
            <w:noProof/>
            <w:webHidden/>
          </w:rPr>
          <w:t>11</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482" w:history="1">
        <w:r w:rsidR="00313972" w:rsidRPr="003C72C1">
          <w:rPr>
            <w:rStyle w:val="Hyperlink"/>
            <w:noProof/>
          </w:rPr>
          <w:t>2.2.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Eligibility</w:t>
        </w:r>
        <w:r w:rsidR="00313972">
          <w:rPr>
            <w:noProof/>
            <w:webHidden/>
          </w:rPr>
          <w:tab/>
        </w:r>
        <w:r w:rsidR="00313972">
          <w:rPr>
            <w:noProof/>
            <w:webHidden/>
          </w:rPr>
          <w:fldChar w:fldCharType="begin"/>
        </w:r>
        <w:r w:rsidR="00313972">
          <w:rPr>
            <w:noProof/>
            <w:webHidden/>
          </w:rPr>
          <w:instrText xml:space="preserve"> PAGEREF _Toc400001482 \h </w:instrText>
        </w:r>
        <w:r w:rsidR="00313972">
          <w:rPr>
            <w:noProof/>
            <w:webHidden/>
          </w:rPr>
        </w:r>
        <w:r w:rsidR="00313972">
          <w:rPr>
            <w:noProof/>
            <w:webHidden/>
          </w:rPr>
          <w:fldChar w:fldCharType="separate"/>
        </w:r>
        <w:r w:rsidR="00A44AE8">
          <w:rPr>
            <w:noProof/>
            <w:webHidden/>
          </w:rPr>
          <w:t>12</w:t>
        </w:r>
        <w:r w:rsidR="00313972">
          <w:rPr>
            <w:noProof/>
            <w:webHidden/>
          </w:rPr>
          <w:fldChar w:fldCharType="end"/>
        </w:r>
      </w:hyperlink>
    </w:p>
    <w:p w:rsidR="00313972" w:rsidRDefault="00075CE9"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483" w:history="1">
        <w:r w:rsidR="00313972" w:rsidRPr="003C72C1">
          <w:rPr>
            <w:rStyle w:val="Hyperlink"/>
            <w:noProof/>
          </w:rPr>
          <w:t>2.2.1.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Establishing eligibility</w:t>
        </w:r>
        <w:r w:rsidR="00313972">
          <w:rPr>
            <w:noProof/>
            <w:webHidden/>
          </w:rPr>
          <w:tab/>
        </w:r>
        <w:r w:rsidR="00313972">
          <w:rPr>
            <w:noProof/>
            <w:webHidden/>
          </w:rPr>
          <w:fldChar w:fldCharType="begin"/>
        </w:r>
        <w:r w:rsidR="00313972">
          <w:rPr>
            <w:noProof/>
            <w:webHidden/>
          </w:rPr>
          <w:instrText xml:space="preserve"> PAGEREF _Toc400001483 \h </w:instrText>
        </w:r>
        <w:r w:rsidR="00313972">
          <w:rPr>
            <w:noProof/>
            <w:webHidden/>
          </w:rPr>
        </w:r>
        <w:r w:rsidR="00313972">
          <w:rPr>
            <w:noProof/>
            <w:webHidden/>
          </w:rPr>
          <w:fldChar w:fldCharType="separate"/>
        </w:r>
        <w:r w:rsidR="00A44AE8">
          <w:rPr>
            <w:noProof/>
            <w:webHidden/>
          </w:rPr>
          <w:t>12</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484" w:history="1">
        <w:r w:rsidR="00313972" w:rsidRPr="003C72C1">
          <w:rPr>
            <w:rStyle w:val="Hyperlink"/>
            <w:noProof/>
          </w:rPr>
          <w:t>2.3.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Meeting the Access Criteria for Services</w:t>
        </w:r>
        <w:r w:rsidR="00313972">
          <w:rPr>
            <w:noProof/>
            <w:webHidden/>
          </w:rPr>
          <w:tab/>
        </w:r>
        <w:r w:rsidR="00313972">
          <w:rPr>
            <w:noProof/>
            <w:webHidden/>
          </w:rPr>
          <w:fldChar w:fldCharType="begin"/>
        </w:r>
        <w:r w:rsidR="00313972">
          <w:rPr>
            <w:noProof/>
            <w:webHidden/>
          </w:rPr>
          <w:instrText xml:space="preserve"> PAGEREF _Toc400001484 \h </w:instrText>
        </w:r>
        <w:r w:rsidR="00313972">
          <w:rPr>
            <w:noProof/>
            <w:webHidden/>
          </w:rPr>
        </w:r>
        <w:r w:rsidR="00313972">
          <w:rPr>
            <w:noProof/>
            <w:webHidden/>
          </w:rPr>
          <w:fldChar w:fldCharType="separate"/>
        </w:r>
        <w:r w:rsidR="00A44AE8">
          <w:rPr>
            <w:noProof/>
            <w:webHidden/>
          </w:rPr>
          <w:t>13</w:t>
        </w:r>
        <w:r w:rsidR="00313972">
          <w:rPr>
            <w:noProof/>
            <w:webHidden/>
          </w:rPr>
          <w:fldChar w:fldCharType="end"/>
        </w:r>
      </w:hyperlink>
    </w:p>
    <w:p w:rsidR="00313972" w:rsidRDefault="00075CE9"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485" w:history="1">
        <w:r w:rsidR="00313972" w:rsidRPr="003C72C1">
          <w:rPr>
            <w:rStyle w:val="Hyperlink"/>
            <w:noProof/>
          </w:rPr>
          <w:t>2.3.1.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Get around, remain or return to their home</w:t>
        </w:r>
        <w:r w:rsidR="00313972">
          <w:rPr>
            <w:noProof/>
            <w:webHidden/>
          </w:rPr>
          <w:tab/>
        </w:r>
        <w:r w:rsidR="00313972">
          <w:rPr>
            <w:noProof/>
            <w:webHidden/>
          </w:rPr>
          <w:fldChar w:fldCharType="begin"/>
        </w:r>
        <w:r w:rsidR="00313972">
          <w:rPr>
            <w:noProof/>
            <w:webHidden/>
          </w:rPr>
          <w:instrText xml:space="preserve"> PAGEREF _Toc400001485 \h </w:instrText>
        </w:r>
        <w:r w:rsidR="00313972">
          <w:rPr>
            <w:noProof/>
            <w:webHidden/>
          </w:rPr>
        </w:r>
        <w:r w:rsidR="00313972">
          <w:rPr>
            <w:noProof/>
            <w:webHidden/>
          </w:rPr>
          <w:fldChar w:fldCharType="separate"/>
        </w:r>
        <w:r w:rsidR="00A44AE8">
          <w:rPr>
            <w:noProof/>
            <w:webHidden/>
          </w:rPr>
          <w:t>13</w:t>
        </w:r>
        <w:r w:rsidR="00313972">
          <w:rPr>
            <w:noProof/>
            <w:webHidden/>
          </w:rPr>
          <w:fldChar w:fldCharType="end"/>
        </w:r>
      </w:hyperlink>
    </w:p>
    <w:p w:rsidR="00313972" w:rsidRDefault="00075CE9"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486" w:history="1">
        <w:r w:rsidR="00313972" w:rsidRPr="003C72C1">
          <w:rPr>
            <w:rStyle w:val="Hyperlink"/>
            <w:noProof/>
          </w:rPr>
          <w:t>2.3.2.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Study full time</w:t>
        </w:r>
        <w:r w:rsidR="00313972">
          <w:rPr>
            <w:noProof/>
            <w:webHidden/>
          </w:rPr>
          <w:tab/>
        </w:r>
        <w:r w:rsidR="00313972">
          <w:rPr>
            <w:noProof/>
            <w:webHidden/>
          </w:rPr>
          <w:fldChar w:fldCharType="begin"/>
        </w:r>
        <w:r w:rsidR="00313972">
          <w:rPr>
            <w:noProof/>
            <w:webHidden/>
          </w:rPr>
          <w:instrText xml:space="preserve"> PAGEREF _Toc400001486 \h </w:instrText>
        </w:r>
        <w:r w:rsidR="00313972">
          <w:rPr>
            <w:noProof/>
            <w:webHidden/>
          </w:rPr>
        </w:r>
        <w:r w:rsidR="00313972">
          <w:rPr>
            <w:noProof/>
            <w:webHidden/>
          </w:rPr>
          <w:fldChar w:fldCharType="separate"/>
        </w:r>
        <w:r w:rsidR="00A44AE8">
          <w:rPr>
            <w:noProof/>
            <w:webHidden/>
          </w:rPr>
          <w:t>14</w:t>
        </w:r>
        <w:r w:rsidR="00313972">
          <w:rPr>
            <w:noProof/>
            <w:webHidden/>
          </w:rPr>
          <w:fldChar w:fldCharType="end"/>
        </w:r>
      </w:hyperlink>
    </w:p>
    <w:p w:rsidR="00313972" w:rsidRDefault="00075CE9"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487" w:history="1">
        <w:r w:rsidR="00313972" w:rsidRPr="003C72C1">
          <w:rPr>
            <w:rStyle w:val="Hyperlink"/>
            <w:noProof/>
          </w:rPr>
          <w:t>2.3.3.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Work full time</w:t>
        </w:r>
        <w:r w:rsidR="00313972">
          <w:rPr>
            <w:noProof/>
            <w:webHidden/>
          </w:rPr>
          <w:tab/>
        </w:r>
        <w:r w:rsidR="00313972">
          <w:rPr>
            <w:noProof/>
            <w:webHidden/>
          </w:rPr>
          <w:fldChar w:fldCharType="begin"/>
        </w:r>
        <w:r w:rsidR="00313972">
          <w:rPr>
            <w:noProof/>
            <w:webHidden/>
          </w:rPr>
          <w:instrText xml:space="preserve"> PAGEREF _Toc400001487 \h </w:instrText>
        </w:r>
        <w:r w:rsidR="00313972">
          <w:rPr>
            <w:noProof/>
            <w:webHidden/>
          </w:rPr>
        </w:r>
        <w:r w:rsidR="00313972">
          <w:rPr>
            <w:noProof/>
            <w:webHidden/>
          </w:rPr>
          <w:fldChar w:fldCharType="separate"/>
        </w:r>
        <w:r w:rsidR="00A44AE8">
          <w:rPr>
            <w:noProof/>
            <w:webHidden/>
          </w:rPr>
          <w:t>15</w:t>
        </w:r>
        <w:r w:rsidR="00313972">
          <w:rPr>
            <w:noProof/>
            <w:webHidden/>
          </w:rPr>
          <w:fldChar w:fldCharType="end"/>
        </w:r>
      </w:hyperlink>
    </w:p>
    <w:p w:rsidR="00313972" w:rsidRDefault="00075CE9"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488" w:history="1">
        <w:r w:rsidR="00313972" w:rsidRPr="003C72C1">
          <w:rPr>
            <w:rStyle w:val="Hyperlink"/>
            <w:noProof/>
          </w:rPr>
          <w:t>2.3.4.</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Voluntary work</w:t>
        </w:r>
        <w:r w:rsidR="00313972">
          <w:rPr>
            <w:noProof/>
            <w:webHidden/>
          </w:rPr>
          <w:tab/>
        </w:r>
        <w:r w:rsidR="00313972">
          <w:rPr>
            <w:noProof/>
            <w:webHidden/>
          </w:rPr>
          <w:fldChar w:fldCharType="begin"/>
        </w:r>
        <w:r w:rsidR="00313972">
          <w:rPr>
            <w:noProof/>
            <w:webHidden/>
          </w:rPr>
          <w:instrText xml:space="preserve"> PAGEREF _Toc400001488 \h </w:instrText>
        </w:r>
        <w:r w:rsidR="00313972">
          <w:rPr>
            <w:noProof/>
            <w:webHidden/>
          </w:rPr>
        </w:r>
        <w:r w:rsidR="00313972">
          <w:rPr>
            <w:noProof/>
            <w:webHidden/>
          </w:rPr>
          <w:fldChar w:fldCharType="separate"/>
        </w:r>
        <w:r w:rsidR="00A44AE8">
          <w:rPr>
            <w:noProof/>
            <w:webHidden/>
          </w:rPr>
          <w:t>15</w:t>
        </w:r>
        <w:r w:rsidR="00313972">
          <w:rPr>
            <w:noProof/>
            <w:webHidden/>
          </w:rPr>
          <w:fldChar w:fldCharType="end"/>
        </w:r>
      </w:hyperlink>
    </w:p>
    <w:p w:rsidR="00313972" w:rsidRDefault="00075CE9"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489" w:history="1">
        <w:r w:rsidR="00313972" w:rsidRPr="003C72C1">
          <w:rPr>
            <w:rStyle w:val="Hyperlink"/>
            <w:noProof/>
          </w:rPr>
          <w:t>2.3.5.</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Main carer of a dependent person</w:t>
        </w:r>
        <w:r w:rsidR="00313972">
          <w:rPr>
            <w:noProof/>
            <w:webHidden/>
          </w:rPr>
          <w:tab/>
        </w:r>
        <w:r w:rsidR="00313972">
          <w:rPr>
            <w:noProof/>
            <w:webHidden/>
          </w:rPr>
          <w:fldChar w:fldCharType="begin"/>
        </w:r>
        <w:r w:rsidR="00313972">
          <w:rPr>
            <w:noProof/>
            <w:webHidden/>
          </w:rPr>
          <w:instrText xml:space="preserve"> PAGEREF _Toc400001489 \h </w:instrText>
        </w:r>
        <w:r w:rsidR="00313972">
          <w:rPr>
            <w:noProof/>
            <w:webHidden/>
          </w:rPr>
        </w:r>
        <w:r w:rsidR="00313972">
          <w:rPr>
            <w:noProof/>
            <w:webHidden/>
          </w:rPr>
          <w:fldChar w:fldCharType="separate"/>
        </w:r>
        <w:r w:rsidR="00A44AE8">
          <w:rPr>
            <w:noProof/>
            <w:webHidden/>
          </w:rPr>
          <w:t>16</w:t>
        </w:r>
        <w:r w:rsidR="00313972">
          <w:rPr>
            <w:noProof/>
            <w:webHidden/>
          </w:rPr>
          <w:fldChar w:fldCharType="end"/>
        </w:r>
      </w:hyperlink>
    </w:p>
    <w:p w:rsidR="00313972" w:rsidRDefault="00075CE9"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490" w:history="1">
        <w:r w:rsidR="00313972" w:rsidRPr="003C72C1">
          <w:rPr>
            <w:rStyle w:val="Hyperlink"/>
            <w:noProof/>
          </w:rPr>
          <w:t>2.3.6.</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Communicate effectively</w:t>
        </w:r>
        <w:r w:rsidR="00313972">
          <w:rPr>
            <w:noProof/>
            <w:webHidden/>
          </w:rPr>
          <w:tab/>
        </w:r>
        <w:r w:rsidR="00313972">
          <w:rPr>
            <w:noProof/>
            <w:webHidden/>
          </w:rPr>
          <w:fldChar w:fldCharType="begin"/>
        </w:r>
        <w:r w:rsidR="00313972">
          <w:rPr>
            <w:noProof/>
            <w:webHidden/>
          </w:rPr>
          <w:instrText xml:space="preserve"> PAGEREF _Toc400001490 \h </w:instrText>
        </w:r>
        <w:r w:rsidR="00313972">
          <w:rPr>
            <w:noProof/>
            <w:webHidden/>
          </w:rPr>
        </w:r>
        <w:r w:rsidR="00313972">
          <w:rPr>
            <w:noProof/>
            <w:webHidden/>
          </w:rPr>
          <w:fldChar w:fldCharType="separate"/>
        </w:r>
        <w:r w:rsidR="00A44AE8">
          <w:rPr>
            <w:noProof/>
            <w:webHidden/>
          </w:rPr>
          <w:t>16</w:t>
        </w:r>
        <w:r w:rsidR="00313972">
          <w:rPr>
            <w:noProof/>
            <w:webHidden/>
          </w:rPr>
          <w:fldChar w:fldCharType="end"/>
        </w:r>
      </w:hyperlink>
    </w:p>
    <w:p w:rsidR="00313972" w:rsidRDefault="00075CE9" w:rsidP="00BF5971">
      <w:pPr>
        <w:pStyle w:val="TOC2"/>
        <w:ind w:left="1134" w:hanging="567"/>
        <w:rPr>
          <w:rFonts w:asciiTheme="minorHAnsi" w:eastAsiaTheme="minorEastAsia" w:hAnsiTheme="minorHAnsi" w:cstheme="minorBidi"/>
          <w:noProof/>
          <w:sz w:val="22"/>
          <w:szCs w:val="22"/>
          <w:lang w:val="en-NZ" w:eastAsia="en-NZ"/>
        </w:rPr>
      </w:pPr>
      <w:hyperlink w:anchor="_Toc400001491" w:history="1">
        <w:r w:rsidR="00313972" w:rsidRPr="003C72C1">
          <w:rPr>
            <w:rStyle w:val="Hyperlink"/>
            <w:noProof/>
          </w:rPr>
          <w:t>2.4.</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People under 65 years, or who have a lifelong disability, who are living in residential care or community residential support</w:t>
        </w:r>
        <w:r w:rsidR="00313972">
          <w:rPr>
            <w:noProof/>
            <w:webHidden/>
          </w:rPr>
          <w:tab/>
        </w:r>
        <w:r w:rsidR="00313972">
          <w:rPr>
            <w:noProof/>
            <w:webHidden/>
          </w:rPr>
          <w:fldChar w:fldCharType="begin"/>
        </w:r>
        <w:r w:rsidR="00313972">
          <w:rPr>
            <w:noProof/>
            <w:webHidden/>
          </w:rPr>
          <w:instrText xml:space="preserve"> PAGEREF _Toc400001491 \h </w:instrText>
        </w:r>
        <w:r w:rsidR="00313972">
          <w:rPr>
            <w:noProof/>
            <w:webHidden/>
          </w:rPr>
        </w:r>
        <w:r w:rsidR="00313972">
          <w:rPr>
            <w:noProof/>
            <w:webHidden/>
          </w:rPr>
          <w:fldChar w:fldCharType="separate"/>
        </w:r>
        <w:r w:rsidR="00A44AE8">
          <w:rPr>
            <w:noProof/>
            <w:webHidden/>
          </w:rPr>
          <w:t>16</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492" w:history="1">
        <w:r w:rsidR="00313972" w:rsidRPr="003C72C1">
          <w:rPr>
            <w:rStyle w:val="Hyperlink"/>
            <w:noProof/>
          </w:rPr>
          <w:t>2.5.</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Aged Residential Care (people aged 65 years and over)</w:t>
        </w:r>
        <w:r w:rsidR="00313972">
          <w:rPr>
            <w:noProof/>
            <w:webHidden/>
          </w:rPr>
          <w:tab/>
        </w:r>
        <w:r w:rsidR="00313972">
          <w:rPr>
            <w:noProof/>
            <w:webHidden/>
          </w:rPr>
          <w:fldChar w:fldCharType="begin"/>
        </w:r>
        <w:r w:rsidR="00313972">
          <w:rPr>
            <w:noProof/>
            <w:webHidden/>
          </w:rPr>
          <w:instrText xml:space="preserve"> PAGEREF _Toc400001492 \h </w:instrText>
        </w:r>
        <w:r w:rsidR="00313972">
          <w:rPr>
            <w:noProof/>
            <w:webHidden/>
          </w:rPr>
        </w:r>
        <w:r w:rsidR="00313972">
          <w:rPr>
            <w:noProof/>
            <w:webHidden/>
          </w:rPr>
          <w:fldChar w:fldCharType="separate"/>
        </w:r>
        <w:r w:rsidR="00A44AE8">
          <w:rPr>
            <w:noProof/>
            <w:webHidden/>
          </w:rPr>
          <w:t>17</w:t>
        </w:r>
        <w:r w:rsidR="00313972">
          <w:rPr>
            <w:noProof/>
            <w:webHidden/>
          </w:rPr>
          <w:fldChar w:fldCharType="end"/>
        </w:r>
      </w:hyperlink>
    </w:p>
    <w:p w:rsidR="00313972" w:rsidRDefault="00075CE9"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493" w:history="1">
        <w:r w:rsidR="00313972" w:rsidRPr="003C72C1">
          <w:rPr>
            <w:rStyle w:val="Hyperlink"/>
            <w:noProof/>
          </w:rPr>
          <w:t>2.5.1.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Equipment that is not available for funding</w:t>
        </w:r>
        <w:r w:rsidR="00313972">
          <w:rPr>
            <w:noProof/>
            <w:webHidden/>
          </w:rPr>
          <w:tab/>
        </w:r>
        <w:r w:rsidR="00313972">
          <w:rPr>
            <w:noProof/>
            <w:webHidden/>
          </w:rPr>
          <w:fldChar w:fldCharType="begin"/>
        </w:r>
        <w:r w:rsidR="00313972">
          <w:rPr>
            <w:noProof/>
            <w:webHidden/>
          </w:rPr>
          <w:instrText xml:space="preserve"> PAGEREF _Toc400001493 \h </w:instrText>
        </w:r>
        <w:r w:rsidR="00313972">
          <w:rPr>
            <w:noProof/>
            <w:webHidden/>
          </w:rPr>
        </w:r>
        <w:r w:rsidR="00313972">
          <w:rPr>
            <w:noProof/>
            <w:webHidden/>
          </w:rPr>
          <w:fldChar w:fldCharType="separate"/>
        </w:r>
        <w:r w:rsidR="00A44AE8">
          <w:rPr>
            <w:noProof/>
            <w:webHidden/>
          </w:rPr>
          <w:t>18</w:t>
        </w:r>
        <w:r w:rsidR="00313972">
          <w:rPr>
            <w:noProof/>
            <w:webHidden/>
          </w:rPr>
          <w:fldChar w:fldCharType="end"/>
        </w:r>
      </w:hyperlink>
    </w:p>
    <w:p w:rsidR="00313972" w:rsidRDefault="00075CE9">
      <w:pPr>
        <w:pStyle w:val="TOC1"/>
        <w:tabs>
          <w:tab w:val="left" w:pos="567"/>
        </w:tabs>
        <w:rPr>
          <w:rFonts w:asciiTheme="minorHAnsi" w:eastAsiaTheme="minorEastAsia" w:hAnsiTheme="minorHAnsi" w:cstheme="minorBidi"/>
          <w:b w:val="0"/>
          <w:noProof/>
          <w:color w:val="auto"/>
          <w:lang w:val="en-NZ" w:eastAsia="en-NZ"/>
        </w:rPr>
      </w:pPr>
      <w:hyperlink w:anchor="_Toc400001494" w:history="1">
        <w:r w:rsidR="00313972" w:rsidRPr="003C72C1">
          <w:rPr>
            <w:rStyle w:val="Hyperlink"/>
            <w:noProof/>
          </w:rPr>
          <w:t>3.</w:t>
        </w:r>
        <w:r w:rsidR="00313972">
          <w:rPr>
            <w:rFonts w:asciiTheme="minorHAnsi" w:eastAsiaTheme="minorEastAsia" w:hAnsiTheme="minorHAnsi" w:cstheme="minorBidi"/>
            <w:b w:val="0"/>
            <w:noProof/>
            <w:color w:val="auto"/>
            <w:lang w:val="en-NZ" w:eastAsia="en-NZ"/>
          </w:rPr>
          <w:tab/>
        </w:r>
        <w:r w:rsidR="00313972" w:rsidRPr="003C72C1">
          <w:rPr>
            <w:rStyle w:val="Hyperlink"/>
            <w:noProof/>
          </w:rPr>
          <w:t>PRIORITY OF SERVICES</w:t>
        </w:r>
        <w:r w:rsidR="00313972">
          <w:rPr>
            <w:noProof/>
            <w:webHidden/>
          </w:rPr>
          <w:tab/>
        </w:r>
        <w:r w:rsidR="00313972">
          <w:rPr>
            <w:noProof/>
            <w:webHidden/>
          </w:rPr>
          <w:fldChar w:fldCharType="begin"/>
        </w:r>
        <w:r w:rsidR="00313972">
          <w:rPr>
            <w:noProof/>
            <w:webHidden/>
          </w:rPr>
          <w:instrText xml:space="preserve"> PAGEREF _Toc400001494 \h </w:instrText>
        </w:r>
        <w:r w:rsidR="00313972">
          <w:rPr>
            <w:noProof/>
            <w:webHidden/>
          </w:rPr>
        </w:r>
        <w:r w:rsidR="00313972">
          <w:rPr>
            <w:noProof/>
            <w:webHidden/>
          </w:rPr>
          <w:fldChar w:fldCharType="separate"/>
        </w:r>
        <w:r w:rsidR="00A44AE8">
          <w:rPr>
            <w:noProof/>
            <w:webHidden/>
          </w:rPr>
          <w:t>20</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495" w:history="1">
        <w:r w:rsidR="00313972" w:rsidRPr="003C72C1">
          <w:rPr>
            <w:rStyle w:val="Hyperlink"/>
            <w:noProof/>
          </w:rPr>
          <w:t>3.1.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EMS Prioritisation Tool</w:t>
        </w:r>
        <w:r w:rsidR="00313972">
          <w:rPr>
            <w:noProof/>
            <w:webHidden/>
          </w:rPr>
          <w:tab/>
        </w:r>
        <w:r w:rsidR="00313972">
          <w:rPr>
            <w:noProof/>
            <w:webHidden/>
          </w:rPr>
          <w:fldChar w:fldCharType="begin"/>
        </w:r>
        <w:r w:rsidR="00313972">
          <w:rPr>
            <w:noProof/>
            <w:webHidden/>
          </w:rPr>
          <w:instrText xml:space="preserve"> PAGEREF _Toc400001495 \h </w:instrText>
        </w:r>
        <w:r w:rsidR="00313972">
          <w:rPr>
            <w:noProof/>
            <w:webHidden/>
          </w:rPr>
        </w:r>
        <w:r w:rsidR="00313972">
          <w:rPr>
            <w:noProof/>
            <w:webHidden/>
          </w:rPr>
          <w:fldChar w:fldCharType="separate"/>
        </w:r>
        <w:r w:rsidR="00A44AE8">
          <w:rPr>
            <w:noProof/>
            <w:webHidden/>
          </w:rPr>
          <w:t>20</w:t>
        </w:r>
        <w:r w:rsidR="00313972">
          <w:rPr>
            <w:noProof/>
            <w:webHidden/>
          </w:rPr>
          <w:fldChar w:fldCharType="end"/>
        </w:r>
      </w:hyperlink>
    </w:p>
    <w:p w:rsidR="00313972" w:rsidRDefault="00075CE9">
      <w:pPr>
        <w:pStyle w:val="TOC1"/>
        <w:tabs>
          <w:tab w:val="left" w:pos="567"/>
        </w:tabs>
        <w:rPr>
          <w:rFonts w:asciiTheme="minorHAnsi" w:eastAsiaTheme="minorEastAsia" w:hAnsiTheme="minorHAnsi" w:cstheme="minorBidi"/>
          <w:b w:val="0"/>
          <w:noProof/>
          <w:color w:val="auto"/>
          <w:lang w:val="en-NZ" w:eastAsia="en-NZ"/>
        </w:rPr>
      </w:pPr>
      <w:hyperlink w:anchor="_Toc400001496" w:history="1">
        <w:r w:rsidR="00313972" w:rsidRPr="003C72C1">
          <w:rPr>
            <w:rStyle w:val="Hyperlink"/>
            <w:noProof/>
          </w:rPr>
          <w:t>4.</w:t>
        </w:r>
        <w:r w:rsidR="00313972">
          <w:rPr>
            <w:rFonts w:asciiTheme="minorHAnsi" w:eastAsiaTheme="minorEastAsia" w:hAnsiTheme="minorHAnsi" w:cstheme="minorBidi"/>
            <w:b w:val="0"/>
            <w:noProof/>
            <w:color w:val="auto"/>
            <w:lang w:val="en-NZ" w:eastAsia="en-NZ"/>
          </w:rPr>
          <w:tab/>
        </w:r>
        <w:r w:rsidR="00313972" w:rsidRPr="003C72C1">
          <w:rPr>
            <w:rStyle w:val="Hyperlink"/>
            <w:noProof/>
          </w:rPr>
          <w:t>COMPLIANCE WITH THE PRIVACY ACT</w:t>
        </w:r>
        <w:r w:rsidR="00313972">
          <w:rPr>
            <w:noProof/>
            <w:webHidden/>
          </w:rPr>
          <w:tab/>
        </w:r>
        <w:r w:rsidR="00313972">
          <w:rPr>
            <w:noProof/>
            <w:webHidden/>
          </w:rPr>
          <w:fldChar w:fldCharType="begin"/>
        </w:r>
        <w:r w:rsidR="00313972">
          <w:rPr>
            <w:noProof/>
            <w:webHidden/>
          </w:rPr>
          <w:instrText xml:space="preserve"> PAGEREF _Toc400001496 \h </w:instrText>
        </w:r>
        <w:r w:rsidR="00313972">
          <w:rPr>
            <w:noProof/>
            <w:webHidden/>
          </w:rPr>
        </w:r>
        <w:r w:rsidR="00313972">
          <w:rPr>
            <w:noProof/>
            <w:webHidden/>
          </w:rPr>
          <w:fldChar w:fldCharType="separate"/>
        </w:r>
        <w:r w:rsidR="00A44AE8">
          <w:rPr>
            <w:noProof/>
            <w:webHidden/>
          </w:rPr>
          <w:t>21</w:t>
        </w:r>
        <w:r w:rsidR="00313972">
          <w:rPr>
            <w:noProof/>
            <w:webHidden/>
          </w:rPr>
          <w:fldChar w:fldCharType="end"/>
        </w:r>
      </w:hyperlink>
    </w:p>
    <w:p w:rsidR="00313972" w:rsidRDefault="00075CE9">
      <w:pPr>
        <w:pStyle w:val="TOC1"/>
        <w:tabs>
          <w:tab w:val="left" w:pos="567"/>
        </w:tabs>
        <w:rPr>
          <w:rFonts w:asciiTheme="minorHAnsi" w:eastAsiaTheme="minorEastAsia" w:hAnsiTheme="minorHAnsi" w:cstheme="minorBidi"/>
          <w:b w:val="0"/>
          <w:noProof/>
          <w:color w:val="auto"/>
          <w:lang w:val="en-NZ" w:eastAsia="en-NZ"/>
        </w:rPr>
      </w:pPr>
      <w:hyperlink w:anchor="_Toc400001497" w:history="1">
        <w:r w:rsidR="00313972" w:rsidRPr="003C72C1">
          <w:rPr>
            <w:rStyle w:val="Hyperlink"/>
            <w:noProof/>
          </w:rPr>
          <w:t>5.</w:t>
        </w:r>
        <w:r w:rsidR="00313972">
          <w:rPr>
            <w:rFonts w:asciiTheme="minorHAnsi" w:eastAsiaTheme="minorEastAsia" w:hAnsiTheme="minorHAnsi" w:cstheme="minorBidi"/>
            <w:b w:val="0"/>
            <w:noProof/>
            <w:color w:val="auto"/>
            <w:lang w:val="en-NZ" w:eastAsia="en-NZ"/>
          </w:rPr>
          <w:tab/>
        </w:r>
        <w:r w:rsidR="00313972" w:rsidRPr="003C72C1">
          <w:rPr>
            <w:rStyle w:val="Hyperlink"/>
            <w:noProof/>
          </w:rPr>
          <w:t>GENERAL INFORMATION</w:t>
        </w:r>
        <w:r w:rsidR="00313972">
          <w:rPr>
            <w:noProof/>
            <w:webHidden/>
          </w:rPr>
          <w:tab/>
        </w:r>
        <w:r w:rsidR="00313972">
          <w:rPr>
            <w:noProof/>
            <w:webHidden/>
          </w:rPr>
          <w:fldChar w:fldCharType="begin"/>
        </w:r>
        <w:r w:rsidR="00313972">
          <w:rPr>
            <w:noProof/>
            <w:webHidden/>
          </w:rPr>
          <w:instrText xml:space="preserve"> PAGEREF _Toc400001497 \h </w:instrText>
        </w:r>
        <w:r w:rsidR="00313972">
          <w:rPr>
            <w:noProof/>
            <w:webHidden/>
          </w:rPr>
        </w:r>
        <w:r w:rsidR="00313972">
          <w:rPr>
            <w:noProof/>
            <w:webHidden/>
          </w:rPr>
          <w:fldChar w:fldCharType="separate"/>
        </w:r>
        <w:r w:rsidR="00A44AE8">
          <w:rPr>
            <w:noProof/>
            <w:webHidden/>
          </w:rPr>
          <w:t>22</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498" w:history="1">
        <w:r w:rsidR="00313972" w:rsidRPr="003C72C1">
          <w:rPr>
            <w:rStyle w:val="Hyperlink"/>
            <w:noProof/>
          </w:rPr>
          <w:t>5.1.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Ownership</w:t>
        </w:r>
        <w:r w:rsidR="00313972">
          <w:rPr>
            <w:noProof/>
            <w:webHidden/>
          </w:rPr>
          <w:tab/>
        </w:r>
        <w:r w:rsidR="00313972">
          <w:rPr>
            <w:noProof/>
            <w:webHidden/>
          </w:rPr>
          <w:fldChar w:fldCharType="begin"/>
        </w:r>
        <w:r w:rsidR="00313972">
          <w:rPr>
            <w:noProof/>
            <w:webHidden/>
          </w:rPr>
          <w:instrText xml:space="preserve"> PAGEREF _Toc400001498 \h </w:instrText>
        </w:r>
        <w:r w:rsidR="00313972">
          <w:rPr>
            <w:noProof/>
            <w:webHidden/>
          </w:rPr>
        </w:r>
        <w:r w:rsidR="00313972">
          <w:rPr>
            <w:noProof/>
            <w:webHidden/>
          </w:rPr>
          <w:fldChar w:fldCharType="separate"/>
        </w:r>
        <w:r w:rsidR="00A44AE8">
          <w:rPr>
            <w:noProof/>
            <w:webHidden/>
          </w:rPr>
          <w:t>22</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499" w:history="1">
        <w:r w:rsidR="00313972" w:rsidRPr="003C72C1">
          <w:rPr>
            <w:rStyle w:val="Hyperlink"/>
            <w:noProof/>
          </w:rPr>
          <w:t>5.2.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Equipment for Trial</w:t>
        </w:r>
        <w:r w:rsidR="00313972">
          <w:rPr>
            <w:noProof/>
            <w:webHidden/>
          </w:rPr>
          <w:tab/>
        </w:r>
        <w:r w:rsidR="00313972">
          <w:rPr>
            <w:noProof/>
            <w:webHidden/>
          </w:rPr>
          <w:fldChar w:fldCharType="begin"/>
        </w:r>
        <w:r w:rsidR="00313972">
          <w:rPr>
            <w:noProof/>
            <w:webHidden/>
          </w:rPr>
          <w:instrText xml:space="preserve"> PAGEREF _Toc400001499 \h </w:instrText>
        </w:r>
        <w:r w:rsidR="00313972">
          <w:rPr>
            <w:noProof/>
            <w:webHidden/>
          </w:rPr>
        </w:r>
        <w:r w:rsidR="00313972">
          <w:rPr>
            <w:noProof/>
            <w:webHidden/>
          </w:rPr>
          <w:fldChar w:fldCharType="separate"/>
        </w:r>
        <w:r w:rsidR="00A44AE8">
          <w:rPr>
            <w:noProof/>
            <w:webHidden/>
          </w:rPr>
          <w:t>22</w:t>
        </w:r>
        <w:r w:rsidR="00313972">
          <w:rPr>
            <w:noProof/>
            <w:webHidden/>
          </w:rPr>
          <w:fldChar w:fldCharType="end"/>
        </w:r>
      </w:hyperlink>
    </w:p>
    <w:p w:rsidR="00313972" w:rsidRDefault="00075CE9"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00" w:history="1">
        <w:r w:rsidR="00313972" w:rsidRPr="003C72C1">
          <w:rPr>
            <w:rStyle w:val="Hyperlink"/>
            <w:noProof/>
          </w:rPr>
          <w:t>5.2.1.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Length of Trial</w:t>
        </w:r>
        <w:r w:rsidR="00313972">
          <w:rPr>
            <w:noProof/>
            <w:webHidden/>
          </w:rPr>
          <w:tab/>
        </w:r>
        <w:r w:rsidR="00313972">
          <w:rPr>
            <w:noProof/>
            <w:webHidden/>
          </w:rPr>
          <w:fldChar w:fldCharType="begin"/>
        </w:r>
        <w:r w:rsidR="00313972">
          <w:rPr>
            <w:noProof/>
            <w:webHidden/>
          </w:rPr>
          <w:instrText xml:space="preserve"> PAGEREF _Toc400001500 \h </w:instrText>
        </w:r>
        <w:r w:rsidR="00313972">
          <w:rPr>
            <w:noProof/>
            <w:webHidden/>
          </w:rPr>
        </w:r>
        <w:r w:rsidR="00313972">
          <w:rPr>
            <w:noProof/>
            <w:webHidden/>
          </w:rPr>
          <w:fldChar w:fldCharType="separate"/>
        </w:r>
        <w:r w:rsidR="00A44AE8">
          <w:rPr>
            <w:noProof/>
            <w:webHidden/>
          </w:rPr>
          <w:t>22</w:t>
        </w:r>
        <w:r w:rsidR="00313972">
          <w:rPr>
            <w:noProof/>
            <w:webHidden/>
          </w:rPr>
          <w:fldChar w:fldCharType="end"/>
        </w:r>
      </w:hyperlink>
    </w:p>
    <w:p w:rsidR="00313972" w:rsidRDefault="00075CE9"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01" w:history="1">
        <w:r w:rsidR="00313972" w:rsidRPr="003C72C1">
          <w:rPr>
            <w:rStyle w:val="Hyperlink"/>
            <w:noProof/>
          </w:rPr>
          <w:t>5.2.2.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Number of trial items</w:t>
        </w:r>
        <w:r w:rsidR="00313972">
          <w:rPr>
            <w:noProof/>
            <w:webHidden/>
          </w:rPr>
          <w:tab/>
        </w:r>
        <w:r w:rsidR="00313972">
          <w:rPr>
            <w:noProof/>
            <w:webHidden/>
          </w:rPr>
          <w:fldChar w:fldCharType="begin"/>
        </w:r>
        <w:r w:rsidR="00313972">
          <w:rPr>
            <w:noProof/>
            <w:webHidden/>
          </w:rPr>
          <w:instrText xml:space="preserve"> PAGEREF _Toc400001501 \h </w:instrText>
        </w:r>
        <w:r w:rsidR="00313972">
          <w:rPr>
            <w:noProof/>
            <w:webHidden/>
          </w:rPr>
        </w:r>
        <w:r w:rsidR="00313972">
          <w:rPr>
            <w:noProof/>
            <w:webHidden/>
          </w:rPr>
          <w:fldChar w:fldCharType="separate"/>
        </w:r>
        <w:r w:rsidR="00A44AE8">
          <w:rPr>
            <w:noProof/>
            <w:webHidden/>
          </w:rPr>
          <w:t>22</w:t>
        </w:r>
        <w:r w:rsidR="00313972">
          <w:rPr>
            <w:noProof/>
            <w:webHidden/>
          </w:rPr>
          <w:fldChar w:fldCharType="end"/>
        </w:r>
      </w:hyperlink>
    </w:p>
    <w:p w:rsidR="00313972" w:rsidRDefault="00075CE9"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02" w:history="1">
        <w:r w:rsidR="00313972" w:rsidRPr="003C72C1">
          <w:rPr>
            <w:rStyle w:val="Hyperlink"/>
            <w:noProof/>
          </w:rPr>
          <w:t>5.2.3.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Unsuccessful initial trial</w:t>
        </w:r>
        <w:r w:rsidR="00313972">
          <w:rPr>
            <w:noProof/>
            <w:webHidden/>
          </w:rPr>
          <w:tab/>
        </w:r>
        <w:r w:rsidR="00313972">
          <w:rPr>
            <w:noProof/>
            <w:webHidden/>
          </w:rPr>
          <w:fldChar w:fldCharType="begin"/>
        </w:r>
        <w:r w:rsidR="00313972">
          <w:rPr>
            <w:noProof/>
            <w:webHidden/>
          </w:rPr>
          <w:instrText xml:space="preserve"> PAGEREF _Toc400001502 \h </w:instrText>
        </w:r>
        <w:r w:rsidR="00313972">
          <w:rPr>
            <w:noProof/>
            <w:webHidden/>
          </w:rPr>
        </w:r>
        <w:r w:rsidR="00313972">
          <w:rPr>
            <w:noProof/>
            <w:webHidden/>
          </w:rPr>
          <w:fldChar w:fldCharType="separate"/>
        </w:r>
        <w:r w:rsidR="00A44AE8">
          <w:rPr>
            <w:noProof/>
            <w:webHidden/>
          </w:rPr>
          <w:t>22</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503" w:history="1">
        <w:r w:rsidR="00313972" w:rsidRPr="003C72C1">
          <w:rPr>
            <w:rStyle w:val="Hyperlink"/>
            <w:noProof/>
          </w:rPr>
          <w:t>5.3.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Repairs and maintenance of equipment</w:t>
        </w:r>
        <w:r w:rsidR="00313972">
          <w:rPr>
            <w:noProof/>
            <w:webHidden/>
          </w:rPr>
          <w:tab/>
        </w:r>
        <w:r w:rsidR="00313972">
          <w:rPr>
            <w:noProof/>
            <w:webHidden/>
          </w:rPr>
          <w:fldChar w:fldCharType="begin"/>
        </w:r>
        <w:r w:rsidR="00313972">
          <w:rPr>
            <w:noProof/>
            <w:webHidden/>
          </w:rPr>
          <w:instrText xml:space="preserve"> PAGEREF _Toc400001503 \h </w:instrText>
        </w:r>
        <w:r w:rsidR="00313972">
          <w:rPr>
            <w:noProof/>
            <w:webHidden/>
          </w:rPr>
        </w:r>
        <w:r w:rsidR="00313972">
          <w:rPr>
            <w:noProof/>
            <w:webHidden/>
          </w:rPr>
          <w:fldChar w:fldCharType="separate"/>
        </w:r>
        <w:r w:rsidR="00A44AE8">
          <w:rPr>
            <w:noProof/>
            <w:webHidden/>
          </w:rPr>
          <w:t>23</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504" w:history="1">
        <w:r w:rsidR="00313972" w:rsidRPr="003C72C1">
          <w:rPr>
            <w:rStyle w:val="Hyperlink"/>
            <w:noProof/>
          </w:rPr>
          <w:t>5.4.</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Insurance</w:t>
        </w:r>
        <w:r w:rsidR="00313972">
          <w:rPr>
            <w:noProof/>
            <w:webHidden/>
          </w:rPr>
          <w:tab/>
        </w:r>
        <w:r w:rsidR="00313972">
          <w:rPr>
            <w:noProof/>
            <w:webHidden/>
          </w:rPr>
          <w:fldChar w:fldCharType="begin"/>
        </w:r>
        <w:r w:rsidR="00313972">
          <w:rPr>
            <w:noProof/>
            <w:webHidden/>
          </w:rPr>
          <w:instrText xml:space="preserve"> PAGEREF _Toc400001504 \h </w:instrText>
        </w:r>
        <w:r w:rsidR="00313972">
          <w:rPr>
            <w:noProof/>
            <w:webHidden/>
          </w:rPr>
        </w:r>
        <w:r w:rsidR="00313972">
          <w:rPr>
            <w:noProof/>
            <w:webHidden/>
          </w:rPr>
          <w:fldChar w:fldCharType="separate"/>
        </w:r>
        <w:r w:rsidR="00A44AE8">
          <w:rPr>
            <w:noProof/>
            <w:webHidden/>
          </w:rPr>
          <w:t>24</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505" w:history="1">
        <w:r w:rsidR="00313972" w:rsidRPr="003C72C1">
          <w:rPr>
            <w:rStyle w:val="Hyperlink"/>
            <w:noProof/>
          </w:rPr>
          <w:t>5.5.</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Replacement</w:t>
        </w:r>
        <w:r w:rsidR="00313972">
          <w:rPr>
            <w:noProof/>
            <w:webHidden/>
          </w:rPr>
          <w:tab/>
        </w:r>
        <w:r w:rsidR="00313972">
          <w:rPr>
            <w:noProof/>
            <w:webHidden/>
          </w:rPr>
          <w:fldChar w:fldCharType="begin"/>
        </w:r>
        <w:r w:rsidR="00313972">
          <w:rPr>
            <w:noProof/>
            <w:webHidden/>
          </w:rPr>
          <w:instrText xml:space="preserve"> PAGEREF _Toc400001505 \h </w:instrText>
        </w:r>
        <w:r w:rsidR="00313972">
          <w:rPr>
            <w:noProof/>
            <w:webHidden/>
          </w:rPr>
        </w:r>
        <w:r w:rsidR="00313972">
          <w:rPr>
            <w:noProof/>
            <w:webHidden/>
          </w:rPr>
          <w:fldChar w:fldCharType="separate"/>
        </w:r>
        <w:r w:rsidR="00A44AE8">
          <w:rPr>
            <w:noProof/>
            <w:webHidden/>
          </w:rPr>
          <w:t>24</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506" w:history="1">
        <w:r w:rsidR="00313972" w:rsidRPr="003C72C1">
          <w:rPr>
            <w:rStyle w:val="Hyperlink"/>
            <w:noProof/>
          </w:rPr>
          <w:t>5.6.</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Responsibility for equipment when a person moves home</w:t>
        </w:r>
        <w:r w:rsidR="00313972">
          <w:rPr>
            <w:noProof/>
            <w:webHidden/>
          </w:rPr>
          <w:tab/>
        </w:r>
        <w:r w:rsidR="00313972">
          <w:rPr>
            <w:noProof/>
            <w:webHidden/>
          </w:rPr>
          <w:fldChar w:fldCharType="begin"/>
        </w:r>
        <w:r w:rsidR="00313972">
          <w:rPr>
            <w:noProof/>
            <w:webHidden/>
          </w:rPr>
          <w:instrText xml:space="preserve"> PAGEREF _Toc400001506 \h </w:instrText>
        </w:r>
        <w:r w:rsidR="00313972">
          <w:rPr>
            <w:noProof/>
            <w:webHidden/>
          </w:rPr>
        </w:r>
        <w:r w:rsidR="00313972">
          <w:rPr>
            <w:noProof/>
            <w:webHidden/>
          </w:rPr>
          <w:fldChar w:fldCharType="separate"/>
        </w:r>
        <w:r w:rsidR="00A44AE8">
          <w:rPr>
            <w:noProof/>
            <w:webHidden/>
          </w:rPr>
          <w:t>25</w:t>
        </w:r>
        <w:r w:rsidR="00313972">
          <w:rPr>
            <w:noProof/>
            <w:webHidden/>
          </w:rPr>
          <w:fldChar w:fldCharType="end"/>
        </w:r>
      </w:hyperlink>
    </w:p>
    <w:p w:rsidR="00313972" w:rsidRDefault="00075CE9"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07" w:history="1">
        <w:r w:rsidR="00313972" w:rsidRPr="003C72C1">
          <w:rPr>
            <w:rStyle w:val="Hyperlink"/>
            <w:noProof/>
          </w:rPr>
          <w:t>5.6.1.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Moving within New Zealand</w:t>
        </w:r>
        <w:r w:rsidR="00313972">
          <w:rPr>
            <w:noProof/>
            <w:webHidden/>
          </w:rPr>
          <w:tab/>
        </w:r>
        <w:r w:rsidR="00313972">
          <w:rPr>
            <w:noProof/>
            <w:webHidden/>
          </w:rPr>
          <w:fldChar w:fldCharType="begin"/>
        </w:r>
        <w:r w:rsidR="00313972">
          <w:rPr>
            <w:noProof/>
            <w:webHidden/>
          </w:rPr>
          <w:instrText xml:space="preserve"> PAGEREF _Toc400001507 \h </w:instrText>
        </w:r>
        <w:r w:rsidR="00313972">
          <w:rPr>
            <w:noProof/>
            <w:webHidden/>
          </w:rPr>
        </w:r>
        <w:r w:rsidR="00313972">
          <w:rPr>
            <w:noProof/>
            <w:webHidden/>
          </w:rPr>
          <w:fldChar w:fldCharType="separate"/>
        </w:r>
        <w:r w:rsidR="00A44AE8">
          <w:rPr>
            <w:noProof/>
            <w:webHidden/>
          </w:rPr>
          <w:t>25</w:t>
        </w:r>
        <w:r w:rsidR="00313972">
          <w:rPr>
            <w:noProof/>
            <w:webHidden/>
          </w:rPr>
          <w:fldChar w:fldCharType="end"/>
        </w:r>
      </w:hyperlink>
    </w:p>
    <w:p w:rsidR="00313972" w:rsidRDefault="00075CE9"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08" w:history="1">
        <w:r w:rsidR="00313972" w:rsidRPr="003C72C1">
          <w:rPr>
            <w:rStyle w:val="Hyperlink"/>
            <w:noProof/>
          </w:rPr>
          <w:t>5.6.2.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Moving into residential care or community residential support (people 65 years and under or who have a life-long disability)</w:t>
        </w:r>
        <w:r w:rsidR="00313972">
          <w:rPr>
            <w:noProof/>
            <w:webHidden/>
          </w:rPr>
          <w:tab/>
        </w:r>
        <w:r w:rsidR="00313972">
          <w:rPr>
            <w:noProof/>
            <w:webHidden/>
          </w:rPr>
          <w:fldChar w:fldCharType="begin"/>
        </w:r>
        <w:r w:rsidR="00313972">
          <w:rPr>
            <w:noProof/>
            <w:webHidden/>
          </w:rPr>
          <w:instrText xml:space="preserve"> PAGEREF _Toc400001508 \h </w:instrText>
        </w:r>
        <w:r w:rsidR="00313972">
          <w:rPr>
            <w:noProof/>
            <w:webHidden/>
          </w:rPr>
        </w:r>
        <w:r w:rsidR="00313972">
          <w:rPr>
            <w:noProof/>
            <w:webHidden/>
          </w:rPr>
          <w:fldChar w:fldCharType="separate"/>
        </w:r>
        <w:r w:rsidR="00A44AE8">
          <w:rPr>
            <w:noProof/>
            <w:webHidden/>
          </w:rPr>
          <w:t>25</w:t>
        </w:r>
        <w:r w:rsidR="00313972">
          <w:rPr>
            <w:noProof/>
            <w:webHidden/>
          </w:rPr>
          <w:fldChar w:fldCharType="end"/>
        </w:r>
      </w:hyperlink>
    </w:p>
    <w:p w:rsidR="00313972" w:rsidRDefault="00075CE9"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09" w:history="1">
        <w:r w:rsidR="00313972" w:rsidRPr="003C72C1">
          <w:rPr>
            <w:rStyle w:val="Hyperlink"/>
            <w:noProof/>
          </w:rPr>
          <w:t>5.6.3.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Moving into residential care (people 65 years and over)</w:t>
        </w:r>
        <w:r w:rsidR="00313972">
          <w:rPr>
            <w:noProof/>
            <w:webHidden/>
          </w:rPr>
          <w:tab/>
        </w:r>
        <w:r w:rsidR="00313972">
          <w:rPr>
            <w:noProof/>
            <w:webHidden/>
          </w:rPr>
          <w:fldChar w:fldCharType="begin"/>
        </w:r>
        <w:r w:rsidR="00313972">
          <w:rPr>
            <w:noProof/>
            <w:webHidden/>
          </w:rPr>
          <w:instrText xml:space="preserve"> PAGEREF _Toc400001509 \h </w:instrText>
        </w:r>
        <w:r w:rsidR="00313972">
          <w:rPr>
            <w:noProof/>
            <w:webHidden/>
          </w:rPr>
        </w:r>
        <w:r w:rsidR="00313972">
          <w:rPr>
            <w:noProof/>
            <w:webHidden/>
          </w:rPr>
          <w:fldChar w:fldCharType="separate"/>
        </w:r>
        <w:r w:rsidR="00A44AE8">
          <w:rPr>
            <w:noProof/>
            <w:webHidden/>
          </w:rPr>
          <w:t>25</w:t>
        </w:r>
        <w:r w:rsidR="00313972">
          <w:rPr>
            <w:noProof/>
            <w:webHidden/>
          </w:rPr>
          <w:fldChar w:fldCharType="end"/>
        </w:r>
      </w:hyperlink>
    </w:p>
    <w:p w:rsidR="00313972" w:rsidRDefault="00075CE9"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10" w:history="1">
        <w:r w:rsidR="00313972" w:rsidRPr="003C72C1">
          <w:rPr>
            <w:rStyle w:val="Hyperlink"/>
            <w:noProof/>
          </w:rPr>
          <w:t>5.6.4.</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Moving to live in another country</w:t>
        </w:r>
        <w:r w:rsidR="00313972">
          <w:rPr>
            <w:noProof/>
            <w:webHidden/>
          </w:rPr>
          <w:tab/>
        </w:r>
        <w:r w:rsidR="00313972">
          <w:rPr>
            <w:noProof/>
            <w:webHidden/>
          </w:rPr>
          <w:fldChar w:fldCharType="begin"/>
        </w:r>
        <w:r w:rsidR="00313972">
          <w:rPr>
            <w:noProof/>
            <w:webHidden/>
          </w:rPr>
          <w:instrText xml:space="preserve"> PAGEREF _Toc400001510 \h </w:instrText>
        </w:r>
        <w:r w:rsidR="00313972">
          <w:rPr>
            <w:noProof/>
            <w:webHidden/>
          </w:rPr>
        </w:r>
        <w:r w:rsidR="00313972">
          <w:rPr>
            <w:noProof/>
            <w:webHidden/>
          </w:rPr>
          <w:fldChar w:fldCharType="separate"/>
        </w:r>
        <w:r w:rsidR="00A44AE8">
          <w:rPr>
            <w:noProof/>
            <w:webHidden/>
          </w:rPr>
          <w:t>25</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511" w:history="1">
        <w:r w:rsidR="00313972" w:rsidRPr="003C72C1">
          <w:rPr>
            <w:rStyle w:val="Hyperlink"/>
            <w:noProof/>
          </w:rPr>
          <w:t>5.7.</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Funding contribution from the person</w:t>
        </w:r>
        <w:r w:rsidR="00313972">
          <w:rPr>
            <w:noProof/>
            <w:webHidden/>
          </w:rPr>
          <w:tab/>
        </w:r>
        <w:r w:rsidR="00313972">
          <w:rPr>
            <w:noProof/>
            <w:webHidden/>
          </w:rPr>
          <w:fldChar w:fldCharType="begin"/>
        </w:r>
        <w:r w:rsidR="00313972">
          <w:rPr>
            <w:noProof/>
            <w:webHidden/>
          </w:rPr>
          <w:instrText xml:space="preserve"> PAGEREF _Toc400001511 \h </w:instrText>
        </w:r>
        <w:r w:rsidR="00313972">
          <w:rPr>
            <w:noProof/>
            <w:webHidden/>
          </w:rPr>
        </w:r>
        <w:r w:rsidR="00313972">
          <w:rPr>
            <w:noProof/>
            <w:webHidden/>
          </w:rPr>
          <w:fldChar w:fldCharType="separate"/>
        </w:r>
        <w:r w:rsidR="00A44AE8">
          <w:rPr>
            <w:noProof/>
            <w:webHidden/>
          </w:rPr>
          <w:t>26</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512" w:history="1">
        <w:r w:rsidR="00313972" w:rsidRPr="003C72C1">
          <w:rPr>
            <w:rStyle w:val="Hyperlink"/>
            <w:noProof/>
          </w:rPr>
          <w:t>5.8.</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Return of Equipment</w:t>
        </w:r>
        <w:r w:rsidR="00313972">
          <w:rPr>
            <w:noProof/>
            <w:webHidden/>
          </w:rPr>
          <w:tab/>
        </w:r>
        <w:r w:rsidR="00313972">
          <w:rPr>
            <w:noProof/>
            <w:webHidden/>
          </w:rPr>
          <w:fldChar w:fldCharType="begin"/>
        </w:r>
        <w:r w:rsidR="00313972">
          <w:rPr>
            <w:noProof/>
            <w:webHidden/>
          </w:rPr>
          <w:instrText xml:space="preserve"> PAGEREF _Toc400001512 \h </w:instrText>
        </w:r>
        <w:r w:rsidR="00313972">
          <w:rPr>
            <w:noProof/>
            <w:webHidden/>
          </w:rPr>
        </w:r>
        <w:r w:rsidR="00313972">
          <w:rPr>
            <w:noProof/>
            <w:webHidden/>
          </w:rPr>
          <w:fldChar w:fldCharType="separate"/>
        </w:r>
        <w:r w:rsidR="00A44AE8">
          <w:rPr>
            <w:noProof/>
            <w:webHidden/>
          </w:rPr>
          <w:t>26</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513" w:history="1">
        <w:r w:rsidR="00313972" w:rsidRPr="003C72C1">
          <w:rPr>
            <w:rStyle w:val="Hyperlink"/>
            <w:noProof/>
          </w:rPr>
          <w:t>5.9.</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Refurbishment</w:t>
        </w:r>
        <w:r w:rsidR="00313972">
          <w:rPr>
            <w:noProof/>
            <w:webHidden/>
          </w:rPr>
          <w:tab/>
        </w:r>
        <w:r w:rsidR="00313972">
          <w:rPr>
            <w:noProof/>
            <w:webHidden/>
          </w:rPr>
          <w:fldChar w:fldCharType="begin"/>
        </w:r>
        <w:r w:rsidR="00313972">
          <w:rPr>
            <w:noProof/>
            <w:webHidden/>
          </w:rPr>
          <w:instrText xml:space="preserve"> PAGEREF _Toc400001513 \h </w:instrText>
        </w:r>
        <w:r w:rsidR="00313972">
          <w:rPr>
            <w:noProof/>
            <w:webHidden/>
          </w:rPr>
        </w:r>
        <w:r w:rsidR="00313972">
          <w:rPr>
            <w:noProof/>
            <w:webHidden/>
          </w:rPr>
          <w:fldChar w:fldCharType="separate"/>
        </w:r>
        <w:r w:rsidR="00A44AE8">
          <w:rPr>
            <w:noProof/>
            <w:webHidden/>
          </w:rPr>
          <w:t>26</w:t>
        </w:r>
        <w:r w:rsidR="00313972">
          <w:rPr>
            <w:noProof/>
            <w:webHidden/>
          </w:rPr>
          <w:fldChar w:fldCharType="end"/>
        </w:r>
      </w:hyperlink>
    </w:p>
    <w:p w:rsidR="00313972" w:rsidRDefault="00075CE9">
      <w:pPr>
        <w:pStyle w:val="TOC1"/>
        <w:tabs>
          <w:tab w:val="left" w:pos="567"/>
        </w:tabs>
        <w:rPr>
          <w:rFonts w:asciiTheme="minorHAnsi" w:eastAsiaTheme="minorEastAsia" w:hAnsiTheme="minorHAnsi" w:cstheme="minorBidi"/>
          <w:b w:val="0"/>
          <w:noProof/>
          <w:color w:val="auto"/>
          <w:lang w:val="en-NZ" w:eastAsia="en-NZ"/>
        </w:rPr>
      </w:pPr>
      <w:hyperlink w:anchor="_Toc400001514" w:history="1">
        <w:r w:rsidR="00313972" w:rsidRPr="003C72C1">
          <w:rPr>
            <w:rStyle w:val="Hyperlink"/>
            <w:noProof/>
          </w:rPr>
          <w:t>6.</w:t>
        </w:r>
        <w:r w:rsidR="00313972">
          <w:rPr>
            <w:rFonts w:asciiTheme="minorHAnsi" w:eastAsiaTheme="minorEastAsia" w:hAnsiTheme="minorHAnsi" w:cstheme="minorBidi"/>
            <w:b w:val="0"/>
            <w:noProof/>
            <w:color w:val="auto"/>
            <w:lang w:val="en-NZ" w:eastAsia="en-NZ"/>
          </w:rPr>
          <w:tab/>
        </w:r>
        <w:r w:rsidR="00313972" w:rsidRPr="003C72C1">
          <w:rPr>
            <w:rStyle w:val="Hyperlink"/>
            <w:noProof/>
          </w:rPr>
          <w:t>EQUIPMENT OPTIONS NOT COVERED</w:t>
        </w:r>
        <w:r w:rsidR="00313972">
          <w:rPr>
            <w:noProof/>
            <w:webHidden/>
          </w:rPr>
          <w:tab/>
        </w:r>
        <w:r w:rsidR="00313972">
          <w:rPr>
            <w:noProof/>
            <w:webHidden/>
          </w:rPr>
          <w:fldChar w:fldCharType="begin"/>
        </w:r>
        <w:r w:rsidR="00313972">
          <w:rPr>
            <w:noProof/>
            <w:webHidden/>
          </w:rPr>
          <w:instrText xml:space="preserve"> PAGEREF _Toc400001514 \h </w:instrText>
        </w:r>
        <w:r w:rsidR="00313972">
          <w:rPr>
            <w:noProof/>
            <w:webHidden/>
          </w:rPr>
        </w:r>
        <w:r w:rsidR="00313972">
          <w:rPr>
            <w:noProof/>
            <w:webHidden/>
          </w:rPr>
          <w:fldChar w:fldCharType="separate"/>
        </w:r>
        <w:r w:rsidR="00A44AE8">
          <w:rPr>
            <w:noProof/>
            <w:webHidden/>
          </w:rPr>
          <w:t>28</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515" w:history="1">
        <w:r w:rsidR="00313972" w:rsidRPr="003C72C1">
          <w:rPr>
            <w:rStyle w:val="Hyperlink"/>
            <w:noProof/>
          </w:rPr>
          <w:t>6.1.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Equipment for short term loan</w:t>
        </w:r>
        <w:r w:rsidR="00313972">
          <w:rPr>
            <w:noProof/>
            <w:webHidden/>
          </w:rPr>
          <w:tab/>
        </w:r>
        <w:r w:rsidR="00313972">
          <w:rPr>
            <w:noProof/>
            <w:webHidden/>
          </w:rPr>
          <w:fldChar w:fldCharType="begin"/>
        </w:r>
        <w:r w:rsidR="00313972">
          <w:rPr>
            <w:noProof/>
            <w:webHidden/>
          </w:rPr>
          <w:instrText xml:space="preserve"> PAGEREF _Toc400001515 \h </w:instrText>
        </w:r>
        <w:r w:rsidR="00313972">
          <w:rPr>
            <w:noProof/>
            <w:webHidden/>
          </w:rPr>
        </w:r>
        <w:r w:rsidR="00313972">
          <w:rPr>
            <w:noProof/>
            <w:webHidden/>
          </w:rPr>
          <w:fldChar w:fldCharType="separate"/>
        </w:r>
        <w:r w:rsidR="00A44AE8">
          <w:rPr>
            <w:noProof/>
            <w:webHidden/>
          </w:rPr>
          <w:t>28</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516" w:history="1">
        <w:r w:rsidR="00313972" w:rsidRPr="003C72C1">
          <w:rPr>
            <w:rStyle w:val="Hyperlink"/>
            <w:noProof/>
          </w:rPr>
          <w:t>6.2.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Equipment to treat a medical or surgical condition</w:t>
        </w:r>
        <w:r w:rsidR="00313972">
          <w:rPr>
            <w:noProof/>
            <w:webHidden/>
          </w:rPr>
          <w:tab/>
        </w:r>
        <w:r w:rsidR="00313972">
          <w:rPr>
            <w:noProof/>
            <w:webHidden/>
          </w:rPr>
          <w:fldChar w:fldCharType="begin"/>
        </w:r>
        <w:r w:rsidR="00313972">
          <w:rPr>
            <w:noProof/>
            <w:webHidden/>
          </w:rPr>
          <w:instrText xml:space="preserve"> PAGEREF _Toc400001516 \h </w:instrText>
        </w:r>
        <w:r w:rsidR="00313972">
          <w:rPr>
            <w:noProof/>
            <w:webHidden/>
          </w:rPr>
        </w:r>
        <w:r w:rsidR="00313972">
          <w:rPr>
            <w:noProof/>
            <w:webHidden/>
          </w:rPr>
          <w:fldChar w:fldCharType="separate"/>
        </w:r>
        <w:r w:rsidR="00A44AE8">
          <w:rPr>
            <w:noProof/>
            <w:webHidden/>
          </w:rPr>
          <w:t>28</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517" w:history="1">
        <w:r w:rsidR="00313972" w:rsidRPr="003C72C1">
          <w:rPr>
            <w:rStyle w:val="Hyperlink"/>
            <w:noProof/>
          </w:rPr>
          <w:t>6.3.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Low cost equipment</w:t>
        </w:r>
        <w:r w:rsidR="00313972">
          <w:rPr>
            <w:noProof/>
            <w:webHidden/>
          </w:rPr>
          <w:tab/>
        </w:r>
        <w:r w:rsidR="00313972">
          <w:rPr>
            <w:noProof/>
            <w:webHidden/>
          </w:rPr>
          <w:fldChar w:fldCharType="begin"/>
        </w:r>
        <w:r w:rsidR="00313972">
          <w:rPr>
            <w:noProof/>
            <w:webHidden/>
          </w:rPr>
          <w:instrText xml:space="preserve"> PAGEREF _Toc400001517 \h </w:instrText>
        </w:r>
        <w:r w:rsidR="00313972">
          <w:rPr>
            <w:noProof/>
            <w:webHidden/>
          </w:rPr>
        </w:r>
        <w:r w:rsidR="00313972">
          <w:rPr>
            <w:noProof/>
            <w:webHidden/>
          </w:rPr>
          <w:fldChar w:fldCharType="separate"/>
        </w:r>
        <w:r w:rsidR="00A44AE8">
          <w:rPr>
            <w:noProof/>
            <w:webHidden/>
          </w:rPr>
          <w:t>28</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518" w:history="1">
        <w:r w:rsidR="00313972" w:rsidRPr="003C72C1">
          <w:rPr>
            <w:rStyle w:val="Hyperlink"/>
            <w:noProof/>
          </w:rPr>
          <w:t>6.4.</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Reimbursement</w:t>
        </w:r>
        <w:r w:rsidR="00313972">
          <w:rPr>
            <w:noProof/>
            <w:webHidden/>
          </w:rPr>
          <w:tab/>
        </w:r>
        <w:r w:rsidR="00313972">
          <w:rPr>
            <w:noProof/>
            <w:webHidden/>
          </w:rPr>
          <w:fldChar w:fldCharType="begin"/>
        </w:r>
        <w:r w:rsidR="00313972">
          <w:rPr>
            <w:noProof/>
            <w:webHidden/>
          </w:rPr>
          <w:instrText xml:space="preserve"> PAGEREF _Toc400001518 \h </w:instrText>
        </w:r>
        <w:r w:rsidR="00313972">
          <w:rPr>
            <w:noProof/>
            <w:webHidden/>
          </w:rPr>
        </w:r>
        <w:r w:rsidR="00313972">
          <w:rPr>
            <w:noProof/>
            <w:webHidden/>
          </w:rPr>
          <w:fldChar w:fldCharType="separate"/>
        </w:r>
        <w:r w:rsidR="00A44AE8">
          <w:rPr>
            <w:noProof/>
            <w:webHidden/>
          </w:rPr>
          <w:t>28</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519" w:history="1">
        <w:r w:rsidR="00313972" w:rsidRPr="003C72C1">
          <w:rPr>
            <w:rStyle w:val="Hyperlink"/>
            <w:noProof/>
          </w:rPr>
          <w:t>6.5.</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Assessment Costs</w:t>
        </w:r>
        <w:r w:rsidR="00313972">
          <w:rPr>
            <w:noProof/>
            <w:webHidden/>
          </w:rPr>
          <w:tab/>
        </w:r>
        <w:r w:rsidR="00313972">
          <w:rPr>
            <w:noProof/>
            <w:webHidden/>
          </w:rPr>
          <w:fldChar w:fldCharType="begin"/>
        </w:r>
        <w:r w:rsidR="00313972">
          <w:rPr>
            <w:noProof/>
            <w:webHidden/>
          </w:rPr>
          <w:instrText xml:space="preserve"> PAGEREF _Toc400001519 \h </w:instrText>
        </w:r>
        <w:r w:rsidR="00313972">
          <w:rPr>
            <w:noProof/>
            <w:webHidden/>
          </w:rPr>
        </w:r>
        <w:r w:rsidR="00313972">
          <w:rPr>
            <w:noProof/>
            <w:webHidden/>
          </w:rPr>
          <w:fldChar w:fldCharType="separate"/>
        </w:r>
        <w:r w:rsidR="00A44AE8">
          <w:rPr>
            <w:noProof/>
            <w:webHidden/>
          </w:rPr>
          <w:t>29</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520" w:history="1">
        <w:r w:rsidR="00313972" w:rsidRPr="003C72C1">
          <w:rPr>
            <w:rStyle w:val="Hyperlink"/>
            <w:noProof/>
          </w:rPr>
          <w:t>6.6.</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Hireage of Equipment</w:t>
        </w:r>
        <w:r w:rsidR="00313972">
          <w:rPr>
            <w:noProof/>
            <w:webHidden/>
          </w:rPr>
          <w:tab/>
        </w:r>
        <w:r w:rsidR="00313972">
          <w:rPr>
            <w:noProof/>
            <w:webHidden/>
          </w:rPr>
          <w:fldChar w:fldCharType="begin"/>
        </w:r>
        <w:r w:rsidR="00313972">
          <w:rPr>
            <w:noProof/>
            <w:webHidden/>
          </w:rPr>
          <w:instrText xml:space="preserve"> PAGEREF _Toc400001520 \h </w:instrText>
        </w:r>
        <w:r w:rsidR="00313972">
          <w:rPr>
            <w:noProof/>
            <w:webHidden/>
          </w:rPr>
        </w:r>
        <w:r w:rsidR="00313972">
          <w:rPr>
            <w:noProof/>
            <w:webHidden/>
          </w:rPr>
          <w:fldChar w:fldCharType="separate"/>
        </w:r>
        <w:r w:rsidR="00A44AE8">
          <w:rPr>
            <w:noProof/>
            <w:webHidden/>
          </w:rPr>
          <w:t>29</w:t>
        </w:r>
        <w:r w:rsidR="00313972">
          <w:rPr>
            <w:noProof/>
            <w:webHidden/>
          </w:rPr>
          <w:fldChar w:fldCharType="end"/>
        </w:r>
      </w:hyperlink>
    </w:p>
    <w:p w:rsidR="00313972" w:rsidRDefault="00075CE9">
      <w:pPr>
        <w:pStyle w:val="TOC1"/>
        <w:tabs>
          <w:tab w:val="left" w:pos="567"/>
        </w:tabs>
        <w:rPr>
          <w:rFonts w:asciiTheme="minorHAnsi" w:eastAsiaTheme="minorEastAsia" w:hAnsiTheme="minorHAnsi" w:cstheme="minorBidi"/>
          <w:b w:val="0"/>
          <w:noProof/>
          <w:color w:val="auto"/>
          <w:lang w:val="en-NZ" w:eastAsia="en-NZ"/>
        </w:rPr>
      </w:pPr>
      <w:hyperlink w:anchor="_Toc400001521" w:history="1">
        <w:r w:rsidR="00313972" w:rsidRPr="003C72C1">
          <w:rPr>
            <w:rStyle w:val="Hyperlink"/>
            <w:noProof/>
          </w:rPr>
          <w:t>7.</w:t>
        </w:r>
        <w:r w:rsidR="00313972">
          <w:rPr>
            <w:rFonts w:asciiTheme="minorHAnsi" w:eastAsiaTheme="minorEastAsia" w:hAnsiTheme="minorHAnsi" w:cstheme="minorBidi"/>
            <w:b w:val="0"/>
            <w:noProof/>
            <w:color w:val="auto"/>
            <w:lang w:val="en-NZ" w:eastAsia="en-NZ"/>
          </w:rPr>
          <w:tab/>
        </w:r>
        <w:r w:rsidR="00313972" w:rsidRPr="003C72C1">
          <w:rPr>
            <w:rStyle w:val="Hyperlink"/>
            <w:noProof/>
          </w:rPr>
          <w:t>OTHER FUNDING OPTIONS</w:t>
        </w:r>
        <w:r w:rsidR="00313972">
          <w:rPr>
            <w:noProof/>
            <w:webHidden/>
          </w:rPr>
          <w:tab/>
        </w:r>
        <w:r w:rsidR="00313972">
          <w:rPr>
            <w:noProof/>
            <w:webHidden/>
          </w:rPr>
          <w:fldChar w:fldCharType="begin"/>
        </w:r>
        <w:r w:rsidR="00313972">
          <w:rPr>
            <w:noProof/>
            <w:webHidden/>
          </w:rPr>
          <w:instrText xml:space="preserve"> PAGEREF _Toc400001521 \h </w:instrText>
        </w:r>
        <w:r w:rsidR="00313972">
          <w:rPr>
            <w:noProof/>
            <w:webHidden/>
          </w:rPr>
        </w:r>
        <w:r w:rsidR="00313972">
          <w:rPr>
            <w:noProof/>
            <w:webHidden/>
          </w:rPr>
          <w:fldChar w:fldCharType="separate"/>
        </w:r>
        <w:r w:rsidR="00A44AE8">
          <w:rPr>
            <w:noProof/>
            <w:webHidden/>
          </w:rPr>
          <w:t>30</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522" w:history="1">
        <w:r w:rsidR="00313972" w:rsidRPr="003C72C1">
          <w:rPr>
            <w:rStyle w:val="Hyperlink"/>
            <w:noProof/>
          </w:rPr>
          <w:t>7.1.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Ministry of Health - Other Supports</w:t>
        </w:r>
        <w:r w:rsidR="00313972">
          <w:rPr>
            <w:noProof/>
            <w:webHidden/>
          </w:rPr>
          <w:tab/>
        </w:r>
        <w:r w:rsidR="00313972">
          <w:rPr>
            <w:noProof/>
            <w:webHidden/>
          </w:rPr>
          <w:fldChar w:fldCharType="begin"/>
        </w:r>
        <w:r w:rsidR="00313972">
          <w:rPr>
            <w:noProof/>
            <w:webHidden/>
          </w:rPr>
          <w:instrText xml:space="preserve"> PAGEREF _Toc400001522 \h </w:instrText>
        </w:r>
        <w:r w:rsidR="00313972">
          <w:rPr>
            <w:noProof/>
            <w:webHidden/>
          </w:rPr>
        </w:r>
        <w:r w:rsidR="00313972">
          <w:rPr>
            <w:noProof/>
            <w:webHidden/>
          </w:rPr>
          <w:fldChar w:fldCharType="separate"/>
        </w:r>
        <w:r w:rsidR="00A44AE8">
          <w:rPr>
            <w:noProof/>
            <w:webHidden/>
          </w:rPr>
          <w:t>30</w:t>
        </w:r>
        <w:r w:rsidR="00313972">
          <w:rPr>
            <w:noProof/>
            <w:webHidden/>
          </w:rPr>
          <w:fldChar w:fldCharType="end"/>
        </w:r>
      </w:hyperlink>
    </w:p>
    <w:p w:rsidR="00313972" w:rsidRDefault="00075CE9"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23" w:history="1">
        <w:r w:rsidR="00313972" w:rsidRPr="003C72C1">
          <w:rPr>
            <w:rStyle w:val="Hyperlink"/>
            <w:noProof/>
          </w:rPr>
          <w:t>7.1.1.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Other equipment items</w:t>
        </w:r>
        <w:r w:rsidR="00313972">
          <w:rPr>
            <w:noProof/>
            <w:webHidden/>
          </w:rPr>
          <w:tab/>
        </w:r>
        <w:r w:rsidR="00313972">
          <w:rPr>
            <w:noProof/>
            <w:webHidden/>
          </w:rPr>
          <w:fldChar w:fldCharType="begin"/>
        </w:r>
        <w:r w:rsidR="00313972">
          <w:rPr>
            <w:noProof/>
            <w:webHidden/>
          </w:rPr>
          <w:instrText xml:space="preserve"> PAGEREF _Toc400001523 \h </w:instrText>
        </w:r>
        <w:r w:rsidR="00313972">
          <w:rPr>
            <w:noProof/>
            <w:webHidden/>
          </w:rPr>
        </w:r>
        <w:r w:rsidR="00313972">
          <w:rPr>
            <w:noProof/>
            <w:webHidden/>
          </w:rPr>
          <w:fldChar w:fldCharType="separate"/>
        </w:r>
        <w:r w:rsidR="00A44AE8">
          <w:rPr>
            <w:noProof/>
            <w:webHidden/>
          </w:rPr>
          <w:t>30</w:t>
        </w:r>
        <w:r w:rsidR="00313972">
          <w:rPr>
            <w:noProof/>
            <w:webHidden/>
          </w:rPr>
          <w:fldChar w:fldCharType="end"/>
        </w:r>
      </w:hyperlink>
    </w:p>
    <w:p w:rsidR="00313972" w:rsidRDefault="00075CE9"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24" w:history="1">
        <w:r w:rsidR="00313972" w:rsidRPr="003C72C1">
          <w:rPr>
            <w:rStyle w:val="Hyperlink"/>
            <w:noProof/>
          </w:rPr>
          <w:t>7.1.2.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Long Term Supports - Chronic Health Conditions funding</w:t>
        </w:r>
        <w:r w:rsidR="00313972">
          <w:rPr>
            <w:noProof/>
            <w:webHidden/>
          </w:rPr>
          <w:tab/>
        </w:r>
        <w:r w:rsidR="00313972">
          <w:rPr>
            <w:noProof/>
            <w:webHidden/>
          </w:rPr>
          <w:fldChar w:fldCharType="begin"/>
        </w:r>
        <w:r w:rsidR="00313972">
          <w:rPr>
            <w:noProof/>
            <w:webHidden/>
          </w:rPr>
          <w:instrText xml:space="preserve"> PAGEREF _Toc400001524 \h </w:instrText>
        </w:r>
        <w:r w:rsidR="00313972">
          <w:rPr>
            <w:noProof/>
            <w:webHidden/>
          </w:rPr>
        </w:r>
        <w:r w:rsidR="00313972">
          <w:rPr>
            <w:noProof/>
            <w:webHidden/>
          </w:rPr>
          <w:fldChar w:fldCharType="separate"/>
        </w:r>
        <w:r w:rsidR="00A44AE8">
          <w:rPr>
            <w:noProof/>
            <w:webHidden/>
          </w:rPr>
          <w:t>30</w:t>
        </w:r>
        <w:r w:rsidR="00313972">
          <w:rPr>
            <w:noProof/>
            <w:webHidden/>
          </w:rPr>
          <w:fldChar w:fldCharType="end"/>
        </w:r>
      </w:hyperlink>
    </w:p>
    <w:p w:rsidR="00313972" w:rsidRDefault="00075CE9"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25" w:history="1">
        <w:r w:rsidR="00313972" w:rsidRPr="003C72C1">
          <w:rPr>
            <w:rStyle w:val="Hyperlink"/>
            <w:noProof/>
          </w:rPr>
          <w:t>7.1.3.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Needs Assessment Service Coordination (NASC) organisations</w:t>
        </w:r>
        <w:r w:rsidR="00313972">
          <w:rPr>
            <w:noProof/>
            <w:webHidden/>
          </w:rPr>
          <w:tab/>
        </w:r>
        <w:r w:rsidR="00313972">
          <w:rPr>
            <w:noProof/>
            <w:webHidden/>
          </w:rPr>
          <w:fldChar w:fldCharType="begin"/>
        </w:r>
        <w:r w:rsidR="00313972">
          <w:rPr>
            <w:noProof/>
            <w:webHidden/>
          </w:rPr>
          <w:instrText xml:space="preserve"> PAGEREF _Toc400001525 \h </w:instrText>
        </w:r>
        <w:r w:rsidR="00313972">
          <w:rPr>
            <w:noProof/>
            <w:webHidden/>
          </w:rPr>
        </w:r>
        <w:r w:rsidR="00313972">
          <w:rPr>
            <w:noProof/>
            <w:webHidden/>
          </w:rPr>
          <w:fldChar w:fldCharType="separate"/>
        </w:r>
        <w:r w:rsidR="00A44AE8">
          <w:rPr>
            <w:noProof/>
            <w:webHidden/>
          </w:rPr>
          <w:t>31</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526" w:history="1">
        <w:r w:rsidR="00313972" w:rsidRPr="003C72C1">
          <w:rPr>
            <w:rStyle w:val="Hyperlink"/>
            <w:noProof/>
          </w:rPr>
          <w:t>7.2.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Accident Compensation Corporation</w:t>
        </w:r>
        <w:r w:rsidR="00313972">
          <w:rPr>
            <w:noProof/>
            <w:webHidden/>
          </w:rPr>
          <w:tab/>
        </w:r>
        <w:r w:rsidR="00313972">
          <w:rPr>
            <w:noProof/>
            <w:webHidden/>
          </w:rPr>
          <w:fldChar w:fldCharType="begin"/>
        </w:r>
        <w:r w:rsidR="00313972">
          <w:rPr>
            <w:noProof/>
            <w:webHidden/>
          </w:rPr>
          <w:instrText xml:space="preserve"> PAGEREF _Toc400001526 \h </w:instrText>
        </w:r>
        <w:r w:rsidR="00313972">
          <w:rPr>
            <w:noProof/>
            <w:webHidden/>
          </w:rPr>
        </w:r>
        <w:r w:rsidR="00313972">
          <w:rPr>
            <w:noProof/>
            <w:webHidden/>
          </w:rPr>
          <w:fldChar w:fldCharType="separate"/>
        </w:r>
        <w:r w:rsidR="00A44AE8">
          <w:rPr>
            <w:noProof/>
            <w:webHidden/>
          </w:rPr>
          <w:t>32</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527" w:history="1">
        <w:r w:rsidR="00313972" w:rsidRPr="003C72C1">
          <w:rPr>
            <w:rStyle w:val="Hyperlink"/>
            <w:noProof/>
          </w:rPr>
          <w:t>7.3.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Ministry of Education</w:t>
        </w:r>
        <w:r w:rsidR="00313972">
          <w:rPr>
            <w:noProof/>
            <w:webHidden/>
          </w:rPr>
          <w:tab/>
        </w:r>
        <w:r w:rsidR="00313972">
          <w:rPr>
            <w:noProof/>
            <w:webHidden/>
          </w:rPr>
          <w:fldChar w:fldCharType="begin"/>
        </w:r>
        <w:r w:rsidR="00313972">
          <w:rPr>
            <w:noProof/>
            <w:webHidden/>
          </w:rPr>
          <w:instrText xml:space="preserve"> PAGEREF _Toc400001527 \h </w:instrText>
        </w:r>
        <w:r w:rsidR="00313972">
          <w:rPr>
            <w:noProof/>
            <w:webHidden/>
          </w:rPr>
        </w:r>
        <w:r w:rsidR="00313972">
          <w:rPr>
            <w:noProof/>
            <w:webHidden/>
          </w:rPr>
          <w:fldChar w:fldCharType="separate"/>
        </w:r>
        <w:r w:rsidR="00A44AE8">
          <w:rPr>
            <w:noProof/>
            <w:webHidden/>
          </w:rPr>
          <w:t>32</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528" w:history="1">
        <w:r w:rsidR="00313972" w:rsidRPr="003C72C1">
          <w:rPr>
            <w:rStyle w:val="Hyperlink"/>
            <w:noProof/>
          </w:rPr>
          <w:t>7.4.</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Workbridge</w:t>
        </w:r>
        <w:r w:rsidR="00313972">
          <w:rPr>
            <w:noProof/>
            <w:webHidden/>
          </w:rPr>
          <w:tab/>
        </w:r>
        <w:r w:rsidR="00313972">
          <w:rPr>
            <w:noProof/>
            <w:webHidden/>
          </w:rPr>
          <w:fldChar w:fldCharType="begin"/>
        </w:r>
        <w:r w:rsidR="00313972">
          <w:rPr>
            <w:noProof/>
            <w:webHidden/>
          </w:rPr>
          <w:instrText xml:space="preserve"> PAGEREF _Toc400001528 \h </w:instrText>
        </w:r>
        <w:r w:rsidR="00313972">
          <w:rPr>
            <w:noProof/>
            <w:webHidden/>
          </w:rPr>
        </w:r>
        <w:r w:rsidR="00313972">
          <w:rPr>
            <w:noProof/>
            <w:webHidden/>
          </w:rPr>
          <w:fldChar w:fldCharType="separate"/>
        </w:r>
        <w:r w:rsidR="00A44AE8">
          <w:rPr>
            <w:noProof/>
            <w:webHidden/>
          </w:rPr>
          <w:t>33</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529" w:history="1">
        <w:r w:rsidR="00313972" w:rsidRPr="003C72C1">
          <w:rPr>
            <w:rStyle w:val="Hyperlink"/>
            <w:noProof/>
          </w:rPr>
          <w:t>7.5.</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Work and Income</w:t>
        </w:r>
        <w:r w:rsidR="00313972">
          <w:rPr>
            <w:noProof/>
            <w:webHidden/>
          </w:rPr>
          <w:tab/>
        </w:r>
        <w:r w:rsidR="00313972">
          <w:rPr>
            <w:noProof/>
            <w:webHidden/>
          </w:rPr>
          <w:fldChar w:fldCharType="begin"/>
        </w:r>
        <w:r w:rsidR="00313972">
          <w:rPr>
            <w:noProof/>
            <w:webHidden/>
          </w:rPr>
          <w:instrText xml:space="preserve"> PAGEREF _Toc400001529 \h </w:instrText>
        </w:r>
        <w:r w:rsidR="00313972">
          <w:rPr>
            <w:noProof/>
            <w:webHidden/>
          </w:rPr>
        </w:r>
        <w:r w:rsidR="00313972">
          <w:rPr>
            <w:noProof/>
            <w:webHidden/>
          </w:rPr>
          <w:fldChar w:fldCharType="separate"/>
        </w:r>
        <w:r w:rsidR="00A44AE8">
          <w:rPr>
            <w:noProof/>
            <w:webHidden/>
          </w:rPr>
          <w:t>33</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530" w:history="1">
        <w:r w:rsidR="00313972" w:rsidRPr="003C72C1">
          <w:rPr>
            <w:rStyle w:val="Hyperlink"/>
            <w:noProof/>
          </w:rPr>
          <w:t>7.6.</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Lottery Grants Board</w:t>
        </w:r>
        <w:r w:rsidR="00313972">
          <w:rPr>
            <w:noProof/>
            <w:webHidden/>
          </w:rPr>
          <w:tab/>
        </w:r>
        <w:r w:rsidR="00313972">
          <w:rPr>
            <w:noProof/>
            <w:webHidden/>
          </w:rPr>
          <w:fldChar w:fldCharType="begin"/>
        </w:r>
        <w:r w:rsidR="00313972">
          <w:rPr>
            <w:noProof/>
            <w:webHidden/>
          </w:rPr>
          <w:instrText xml:space="preserve"> PAGEREF _Toc400001530 \h </w:instrText>
        </w:r>
        <w:r w:rsidR="00313972">
          <w:rPr>
            <w:noProof/>
            <w:webHidden/>
          </w:rPr>
        </w:r>
        <w:r w:rsidR="00313972">
          <w:rPr>
            <w:noProof/>
            <w:webHidden/>
          </w:rPr>
          <w:fldChar w:fldCharType="separate"/>
        </w:r>
        <w:r w:rsidR="00A44AE8">
          <w:rPr>
            <w:noProof/>
            <w:webHidden/>
          </w:rPr>
          <w:t>33</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531" w:history="1">
        <w:r w:rsidR="00313972" w:rsidRPr="003C72C1">
          <w:rPr>
            <w:rStyle w:val="Hyperlink"/>
            <w:noProof/>
          </w:rPr>
          <w:t>7.7.</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Veterans’ Affairs New Zealand</w:t>
        </w:r>
        <w:r w:rsidR="00313972">
          <w:rPr>
            <w:noProof/>
            <w:webHidden/>
          </w:rPr>
          <w:tab/>
        </w:r>
        <w:r w:rsidR="00313972">
          <w:rPr>
            <w:noProof/>
            <w:webHidden/>
          </w:rPr>
          <w:fldChar w:fldCharType="begin"/>
        </w:r>
        <w:r w:rsidR="00313972">
          <w:rPr>
            <w:noProof/>
            <w:webHidden/>
          </w:rPr>
          <w:instrText xml:space="preserve"> PAGEREF _Toc400001531 \h </w:instrText>
        </w:r>
        <w:r w:rsidR="00313972">
          <w:rPr>
            <w:noProof/>
            <w:webHidden/>
          </w:rPr>
        </w:r>
        <w:r w:rsidR="00313972">
          <w:rPr>
            <w:noProof/>
            <w:webHidden/>
          </w:rPr>
          <w:fldChar w:fldCharType="separate"/>
        </w:r>
        <w:r w:rsidR="00A44AE8">
          <w:rPr>
            <w:noProof/>
            <w:webHidden/>
          </w:rPr>
          <w:t>34</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532" w:history="1">
        <w:r w:rsidR="00313972" w:rsidRPr="003C72C1">
          <w:rPr>
            <w:rStyle w:val="Hyperlink"/>
            <w:noProof/>
          </w:rPr>
          <w:t>7.8.</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Private Purchase</w:t>
        </w:r>
        <w:r w:rsidR="00313972">
          <w:rPr>
            <w:noProof/>
            <w:webHidden/>
          </w:rPr>
          <w:tab/>
        </w:r>
        <w:r w:rsidR="00313972">
          <w:rPr>
            <w:noProof/>
            <w:webHidden/>
          </w:rPr>
          <w:fldChar w:fldCharType="begin"/>
        </w:r>
        <w:r w:rsidR="00313972">
          <w:rPr>
            <w:noProof/>
            <w:webHidden/>
          </w:rPr>
          <w:instrText xml:space="preserve"> PAGEREF _Toc400001532 \h </w:instrText>
        </w:r>
        <w:r w:rsidR="00313972">
          <w:rPr>
            <w:noProof/>
            <w:webHidden/>
          </w:rPr>
        </w:r>
        <w:r w:rsidR="00313972">
          <w:rPr>
            <w:noProof/>
            <w:webHidden/>
          </w:rPr>
          <w:fldChar w:fldCharType="separate"/>
        </w:r>
        <w:r w:rsidR="00A44AE8">
          <w:rPr>
            <w:noProof/>
            <w:webHidden/>
          </w:rPr>
          <w:t>34</w:t>
        </w:r>
        <w:r w:rsidR="00313972">
          <w:rPr>
            <w:noProof/>
            <w:webHidden/>
          </w:rPr>
          <w:fldChar w:fldCharType="end"/>
        </w:r>
      </w:hyperlink>
    </w:p>
    <w:p w:rsidR="00313972" w:rsidRDefault="00075CE9">
      <w:pPr>
        <w:pStyle w:val="TOC1"/>
        <w:tabs>
          <w:tab w:val="left" w:pos="567"/>
        </w:tabs>
        <w:rPr>
          <w:rFonts w:asciiTheme="minorHAnsi" w:eastAsiaTheme="minorEastAsia" w:hAnsiTheme="minorHAnsi" w:cstheme="minorBidi"/>
          <w:b w:val="0"/>
          <w:noProof/>
          <w:color w:val="auto"/>
          <w:lang w:val="en-NZ" w:eastAsia="en-NZ"/>
        </w:rPr>
      </w:pPr>
      <w:hyperlink w:anchor="_Toc400001533" w:history="1">
        <w:r w:rsidR="00313972" w:rsidRPr="003C72C1">
          <w:rPr>
            <w:rStyle w:val="Hyperlink"/>
            <w:noProof/>
          </w:rPr>
          <w:t>8.</w:t>
        </w:r>
        <w:r w:rsidR="00313972">
          <w:rPr>
            <w:rFonts w:asciiTheme="minorHAnsi" w:eastAsiaTheme="minorEastAsia" w:hAnsiTheme="minorHAnsi" w:cstheme="minorBidi"/>
            <w:b w:val="0"/>
            <w:noProof/>
            <w:color w:val="auto"/>
            <w:lang w:val="en-NZ" w:eastAsia="en-NZ"/>
          </w:rPr>
          <w:tab/>
        </w:r>
        <w:r w:rsidR="00313972" w:rsidRPr="003C72C1">
          <w:rPr>
            <w:rStyle w:val="Hyperlink"/>
            <w:noProof/>
          </w:rPr>
          <w:t>ROLES AND RESPONSIBILITIES</w:t>
        </w:r>
        <w:r w:rsidR="00313972">
          <w:rPr>
            <w:noProof/>
            <w:webHidden/>
          </w:rPr>
          <w:tab/>
        </w:r>
        <w:r w:rsidR="00313972">
          <w:rPr>
            <w:noProof/>
            <w:webHidden/>
          </w:rPr>
          <w:fldChar w:fldCharType="begin"/>
        </w:r>
        <w:r w:rsidR="00313972">
          <w:rPr>
            <w:noProof/>
            <w:webHidden/>
          </w:rPr>
          <w:instrText xml:space="preserve"> PAGEREF _Toc400001533 \h </w:instrText>
        </w:r>
        <w:r w:rsidR="00313972">
          <w:rPr>
            <w:noProof/>
            <w:webHidden/>
          </w:rPr>
        </w:r>
        <w:r w:rsidR="00313972">
          <w:rPr>
            <w:noProof/>
            <w:webHidden/>
          </w:rPr>
          <w:fldChar w:fldCharType="separate"/>
        </w:r>
        <w:r w:rsidR="00A44AE8">
          <w:rPr>
            <w:noProof/>
            <w:webHidden/>
          </w:rPr>
          <w:t>35</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534" w:history="1">
        <w:r w:rsidR="00313972" w:rsidRPr="003C72C1">
          <w:rPr>
            <w:rStyle w:val="Hyperlink"/>
            <w:noProof/>
          </w:rPr>
          <w:t>8.1.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The Person, or their family, whānau or support people</w:t>
        </w:r>
        <w:r w:rsidR="00313972">
          <w:rPr>
            <w:noProof/>
            <w:webHidden/>
          </w:rPr>
          <w:tab/>
        </w:r>
        <w:r w:rsidR="00313972">
          <w:rPr>
            <w:noProof/>
            <w:webHidden/>
          </w:rPr>
          <w:fldChar w:fldCharType="begin"/>
        </w:r>
        <w:r w:rsidR="00313972">
          <w:rPr>
            <w:noProof/>
            <w:webHidden/>
          </w:rPr>
          <w:instrText xml:space="preserve"> PAGEREF _Toc400001534 \h </w:instrText>
        </w:r>
        <w:r w:rsidR="00313972">
          <w:rPr>
            <w:noProof/>
            <w:webHidden/>
          </w:rPr>
        </w:r>
        <w:r w:rsidR="00313972">
          <w:rPr>
            <w:noProof/>
            <w:webHidden/>
          </w:rPr>
          <w:fldChar w:fldCharType="separate"/>
        </w:r>
        <w:r w:rsidR="00A44AE8">
          <w:rPr>
            <w:noProof/>
            <w:webHidden/>
          </w:rPr>
          <w:t>35</w:t>
        </w:r>
        <w:r w:rsidR="00313972">
          <w:rPr>
            <w:noProof/>
            <w:webHidden/>
          </w:rPr>
          <w:fldChar w:fldCharType="end"/>
        </w:r>
      </w:hyperlink>
    </w:p>
    <w:p w:rsidR="00313972" w:rsidRDefault="00075CE9"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35" w:history="1">
        <w:r w:rsidR="00313972" w:rsidRPr="003C72C1">
          <w:rPr>
            <w:rStyle w:val="Hyperlink"/>
            <w:noProof/>
          </w:rPr>
          <w:t>8.1.1.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During the assessment</w:t>
        </w:r>
        <w:r w:rsidR="00313972">
          <w:rPr>
            <w:noProof/>
            <w:webHidden/>
          </w:rPr>
          <w:tab/>
        </w:r>
        <w:r w:rsidR="00313972">
          <w:rPr>
            <w:noProof/>
            <w:webHidden/>
          </w:rPr>
          <w:fldChar w:fldCharType="begin"/>
        </w:r>
        <w:r w:rsidR="00313972">
          <w:rPr>
            <w:noProof/>
            <w:webHidden/>
          </w:rPr>
          <w:instrText xml:space="preserve"> PAGEREF _Toc400001535 \h </w:instrText>
        </w:r>
        <w:r w:rsidR="00313972">
          <w:rPr>
            <w:noProof/>
            <w:webHidden/>
          </w:rPr>
        </w:r>
        <w:r w:rsidR="00313972">
          <w:rPr>
            <w:noProof/>
            <w:webHidden/>
          </w:rPr>
          <w:fldChar w:fldCharType="separate"/>
        </w:r>
        <w:r w:rsidR="00A44AE8">
          <w:rPr>
            <w:noProof/>
            <w:webHidden/>
          </w:rPr>
          <w:t>35</w:t>
        </w:r>
        <w:r w:rsidR="00313972">
          <w:rPr>
            <w:noProof/>
            <w:webHidden/>
          </w:rPr>
          <w:fldChar w:fldCharType="end"/>
        </w:r>
      </w:hyperlink>
    </w:p>
    <w:p w:rsidR="00313972" w:rsidRDefault="00075CE9"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36" w:history="1">
        <w:r w:rsidR="00313972" w:rsidRPr="003C72C1">
          <w:rPr>
            <w:rStyle w:val="Hyperlink"/>
            <w:noProof/>
          </w:rPr>
          <w:t>8.1.2.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Ongoing use of equipment</w:t>
        </w:r>
        <w:r w:rsidR="00313972">
          <w:rPr>
            <w:noProof/>
            <w:webHidden/>
          </w:rPr>
          <w:tab/>
        </w:r>
        <w:r w:rsidR="00313972">
          <w:rPr>
            <w:noProof/>
            <w:webHidden/>
          </w:rPr>
          <w:fldChar w:fldCharType="begin"/>
        </w:r>
        <w:r w:rsidR="00313972">
          <w:rPr>
            <w:noProof/>
            <w:webHidden/>
          </w:rPr>
          <w:instrText xml:space="preserve"> PAGEREF _Toc400001536 \h </w:instrText>
        </w:r>
        <w:r w:rsidR="00313972">
          <w:rPr>
            <w:noProof/>
            <w:webHidden/>
          </w:rPr>
        </w:r>
        <w:r w:rsidR="00313972">
          <w:rPr>
            <w:noProof/>
            <w:webHidden/>
          </w:rPr>
          <w:fldChar w:fldCharType="separate"/>
        </w:r>
        <w:r w:rsidR="00A44AE8">
          <w:rPr>
            <w:noProof/>
            <w:webHidden/>
          </w:rPr>
          <w:t>36</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537" w:history="1">
        <w:r w:rsidR="00313972" w:rsidRPr="003C72C1">
          <w:rPr>
            <w:rStyle w:val="Hyperlink"/>
            <w:noProof/>
          </w:rPr>
          <w:t>8.2.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The EMS Assessor</w:t>
        </w:r>
        <w:r w:rsidR="00313972">
          <w:rPr>
            <w:noProof/>
            <w:webHidden/>
          </w:rPr>
          <w:tab/>
        </w:r>
        <w:r w:rsidR="00313972">
          <w:rPr>
            <w:noProof/>
            <w:webHidden/>
          </w:rPr>
          <w:fldChar w:fldCharType="begin"/>
        </w:r>
        <w:r w:rsidR="00313972">
          <w:rPr>
            <w:noProof/>
            <w:webHidden/>
          </w:rPr>
          <w:instrText xml:space="preserve"> PAGEREF _Toc400001537 \h </w:instrText>
        </w:r>
        <w:r w:rsidR="00313972">
          <w:rPr>
            <w:noProof/>
            <w:webHidden/>
          </w:rPr>
        </w:r>
        <w:r w:rsidR="00313972">
          <w:rPr>
            <w:noProof/>
            <w:webHidden/>
          </w:rPr>
          <w:fldChar w:fldCharType="separate"/>
        </w:r>
        <w:r w:rsidR="00A44AE8">
          <w:rPr>
            <w:noProof/>
            <w:webHidden/>
          </w:rPr>
          <w:t>36</w:t>
        </w:r>
        <w:r w:rsidR="00313972">
          <w:rPr>
            <w:noProof/>
            <w:webHidden/>
          </w:rPr>
          <w:fldChar w:fldCharType="end"/>
        </w:r>
      </w:hyperlink>
    </w:p>
    <w:p w:rsidR="00313972" w:rsidRDefault="00075CE9"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38" w:history="1">
        <w:r w:rsidR="00313972" w:rsidRPr="003C72C1">
          <w:rPr>
            <w:rStyle w:val="Hyperlink"/>
            <w:noProof/>
          </w:rPr>
          <w:t>8.2.1.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During the assessment</w:t>
        </w:r>
        <w:r w:rsidR="00313972">
          <w:rPr>
            <w:noProof/>
            <w:webHidden/>
          </w:rPr>
          <w:tab/>
        </w:r>
        <w:r w:rsidR="00313972">
          <w:rPr>
            <w:noProof/>
            <w:webHidden/>
          </w:rPr>
          <w:fldChar w:fldCharType="begin"/>
        </w:r>
        <w:r w:rsidR="00313972">
          <w:rPr>
            <w:noProof/>
            <w:webHidden/>
          </w:rPr>
          <w:instrText xml:space="preserve"> PAGEREF _Toc400001538 \h </w:instrText>
        </w:r>
        <w:r w:rsidR="00313972">
          <w:rPr>
            <w:noProof/>
            <w:webHidden/>
          </w:rPr>
        </w:r>
        <w:r w:rsidR="00313972">
          <w:rPr>
            <w:noProof/>
            <w:webHidden/>
          </w:rPr>
          <w:fldChar w:fldCharType="separate"/>
        </w:r>
        <w:r w:rsidR="00A44AE8">
          <w:rPr>
            <w:noProof/>
            <w:webHidden/>
          </w:rPr>
          <w:t>37</w:t>
        </w:r>
        <w:r w:rsidR="00313972">
          <w:rPr>
            <w:noProof/>
            <w:webHidden/>
          </w:rPr>
          <w:fldChar w:fldCharType="end"/>
        </w:r>
      </w:hyperlink>
    </w:p>
    <w:p w:rsidR="00313972" w:rsidRDefault="00075CE9"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39" w:history="1">
        <w:r w:rsidR="00313972" w:rsidRPr="003C72C1">
          <w:rPr>
            <w:rStyle w:val="Hyperlink"/>
            <w:noProof/>
          </w:rPr>
          <w:t>8.2.2.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Submitting a Service Request</w:t>
        </w:r>
        <w:r w:rsidR="00313972">
          <w:rPr>
            <w:noProof/>
            <w:webHidden/>
          </w:rPr>
          <w:tab/>
        </w:r>
        <w:r w:rsidR="00313972">
          <w:rPr>
            <w:noProof/>
            <w:webHidden/>
          </w:rPr>
          <w:fldChar w:fldCharType="begin"/>
        </w:r>
        <w:r w:rsidR="00313972">
          <w:rPr>
            <w:noProof/>
            <w:webHidden/>
          </w:rPr>
          <w:instrText xml:space="preserve"> PAGEREF _Toc400001539 \h </w:instrText>
        </w:r>
        <w:r w:rsidR="00313972">
          <w:rPr>
            <w:noProof/>
            <w:webHidden/>
          </w:rPr>
        </w:r>
        <w:r w:rsidR="00313972">
          <w:rPr>
            <w:noProof/>
            <w:webHidden/>
          </w:rPr>
          <w:fldChar w:fldCharType="separate"/>
        </w:r>
        <w:r w:rsidR="00A44AE8">
          <w:rPr>
            <w:noProof/>
            <w:webHidden/>
          </w:rPr>
          <w:t>38</w:t>
        </w:r>
        <w:r w:rsidR="00313972">
          <w:rPr>
            <w:noProof/>
            <w:webHidden/>
          </w:rPr>
          <w:fldChar w:fldCharType="end"/>
        </w:r>
      </w:hyperlink>
    </w:p>
    <w:p w:rsidR="00313972" w:rsidRDefault="00075CE9"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40" w:history="1">
        <w:r w:rsidR="00313972" w:rsidRPr="003C72C1">
          <w:rPr>
            <w:rStyle w:val="Hyperlink"/>
            <w:noProof/>
          </w:rPr>
          <w:t>8.2.3.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When trialing equipment</w:t>
        </w:r>
        <w:r w:rsidR="00313972">
          <w:rPr>
            <w:noProof/>
            <w:webHidden/>
          </w:rPr>
          <w:tab/>
        </w:r>
        <w:r w:rsidR="00313972">
          <w:rPr>
            <w:noProof/>
            <w:webHidden/>
          </w:rPr>
          <w:fldChar w:fldCharType="begin"/>
        </w:r>
        <w:r w:rsidR="00313972">
          <w:rPr>
            <w:noProof/>
            <w:webHidden/>
          </w:rPr>
          <w:instrText xml:space="preserve"> PAGEREF _Toc400001540 \h </w:instrText>
        </w:r>
        <w:r w:rsidR="00313972">
          <w:rPr>
            <w:noProof/>
            <w:webHidden/>
          </w:rPr>
        </w:r>
        <w:r w:rsidR="00313972">
          <w:rPr>
            <w:noProof/>
            <w:webHidden/>
          </w:rPr>
          <w:fldChar w:fldCharType="separate"/>
        </w:r>
        <w:r w:rsidR="00A44AE8">
          <w:rPr>
            <w:noProof/>
            <w:webHidden/>
          </w:rPr>
          <w:t>38</w:t>
        </w:r>
        <w:r w:rsidR="00313972">
          <w:rPr>
            <w:noProof/>
            <w:webHidden/>
          </w:rPr>
          <w:fldChar w:fldCharType="end"/>
        </w:r>
      </w:hyperlink>
    </w:p>
    <w:p w:rsidR="00313972" w:rsidRDefault="00075CE9"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41" w:history="1">
        <w:r w:rsidR="00313972" w:rsidRPr="003C72C1">
          <w:rPr>
            <w:rStyle w:val="Hyperlink"/>
            <w:noProof/>
          </w:rPr>
          <w:t>8.2.4.</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When equipment has been supplied</w:t>
        </w:r>
        <w:r w:rsidR="00313972">
          <w:rPr>
            <w:noProof/>
            <w:webHidden/>
          </w:rPr>
          <w:tab/>
        </w:r>
        <w:r w:rsidR="00313972">
          <w:rPr>
            <w:noProof/>
            <w:webHidden/>
          </w:rPr>
          <w:fldChar w:fldCharType="begin"/>
        </w:r>
        <w:r w:rsidR="00313972">
          <w:rPr>
            <w:noProof/>
            <w:webHidden/>
          </w:rPr>
          <w:instrText xml:space="preserve"> PAGEREF _Toc400001541 \h </w:instrText>
        </w:r>
        <w:r w:rsidR="00313972">
          <w:rPr>
            <w:noProof/>
            <w:webHidden/>
          </w:rPr>
        </w:r>
        <w:r w:rsidR="00313972">
          <w:rPr>
            <w:noProof/>
            <w:webHidden/>
          </w:rPr>
          <w:fldChar w:fldCharType="separate"/>
        </w:r>
        <w:r w:rsidR="00A44AE8">
          <w:rPr>
            <w:noProof/>
            <w:webHidden/>
          </w:rPr>
          <w:t>39</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542" w:history="1">
        <w:r w:rsidR="00313972" w:rsidRPr="003C72C1">
          <w:rPr>
            <w:rStyle w:val="Hyperlink"/>
            <w:noProof/>
          </w:rPr>
          <w:t>8.3.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Employers, Supervisors or Professional Leaders of EMS Assessors</w:t>
        </w:r>
        <w:r w:rsidR="00313972">
          <w:rPr>
            <w:noProof/>
            <w:webHidden/>
          </w:rPr>
          <w:tab/>
        </w:r>
        <w:r w:rsidR="00313972">
          <w:rPr>
            <w:noProof/>
            <w:webHidden/>
          </w:rPr>
          <w:fldChar w:fldCharType="begin"/>
        </w:r>
        <w:r w:rsidR="00313972">
          <w:rPr>
            <w:noProof/>
            <w:webHidden/>
          </w:rPr>
          <w:instrText xml:space="preserve"> PAGEREF _Toc400001542 \h </w:instrText>
        </w:r>
        <w:r w:rsidR="00313972">
          <w:rPr>
            <w:noProof/>
            <w:webHidden/>
          </w:rPr>
        </w:r>
        <w:r w:rsidR="00313972">
          <w:rPr>
            <w:noProof/>
            <w:webHidden/>
          </w:rPr>
          <w:fldChar w:fldCharType="separate"/>
        </w:r>
        <w:r w:rsidR="00A44AE8">
          <w:rPr>
            <w:noProof/>
            <w:webHidden/>
          </w:rPr>
          <w:t>40</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543" w:history="1">
        <w:r w:rsidR="00313972" w:rsidRPr="003C72C1">
          <w:rPr>
            <w:rStyle w:val="Hyperlink"/>
            <w:noProof/>
          </w:rPr>
          <w:t>8.4.</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Needs Assessment Service Co-ordination (NASC) organisations</w:t>
        </w:r>
        <w:r w:rsidR="00313972">
          <w:rPr>
            <w:noProof/>
            <w:webHidden/>
          </w:rPr>
          <w:tab/>
        </w:r>
        <w:r w:rsidR="00313972">
          <w:rPr>
            <w:noProof/>
            <w:webHidden/>
          </w:rPr>
          <w:fldChar w:fldCharType="begin"/>
        </w:r>
        <w:r w:rsidR="00313972">
          <w:rPr>
            <w:noProof/>
            <w:webHidden/>
          </w:rPr>
          <w:instrText xml:space="preserve"> PAGEREF _Toc400001543 \h </w:instrText>
        </w:r>
        <w:r w:rsidR="00313972">
          <w:rPr>
            <w:noProof/>
            <w:webHidden/>
          </w:rPr>
        </w:r>
        <w:r w:rsidR="00313972">
          <w:rPr>
            <w:noProof/>
            <w:webHidden/>
          </w:rPr>
          <w:fldChar w:fldCharType="separate"/>
        </w:r>
        <w:r w:rsidR="00A44AE8">
          <w:rPr>
            <w:noProof/>
            <w:webHidden/>
          </w:rPr>
          <w:t>40</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544" w:history="1">
        <w:r w:rsidR="00313972" w:rsidRPr="003C72C1">
          <w:rPr>
            <w:rStyle w:val="Hyperlink"/>
            <w:noProof/>
          </w:rPr>
          <w:t>8.5.</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The EMS Providers:</w:t>
        </w:r>
        <w:r w:rsidR="00313972">
          <w:rPr>
            <w:noProof/>
            <w:webHidden/>
          </w:rPr>
          <w:tab/>
        </w:r>
        <w:r w:rsidR="00313972">
          <w:rPr>
            <w:noProof/>
            <w:webHidden/>
          </w:rPr>
          <w:fldChar w:fldCharType="begin"/>
        </w:r>
        <w:r w:rsidR="00313972">
          <w:rPr>
            <w:noProof/>
            <w:webHidden/>
          </w:rPr>
          <w:instrText xml:space="preserve"> PAGEREF _Toc400001544 \h </w:instrText>
        </w:r>
        <w:r w:rsidR="00313972">
          <w:rPr>
            <w:noProof/>
            <w:webHidden/>
          </w:rPr>
        </w:r>
        <w:r w:rsidR="00313972">
          <w:rPr>
            <w:noProof/>
            <w:webHidden/>
          </w:rPr>
          <w:fldChar w:fldCharType="separate"/>
        </w:r>
        <w:r w:rsidR="00A44AE8">
          <w:rPr>
            <w:noProof/>
            <w:webHidden/>
          </w:rPr>
          <w:t>41</w:t>
        </w:r>
        <w:r w:rsidR="00313972">
          <w:rPr>
            <w:noProof/>
            <w:webHidden/>
          </w:rPr>
          <w:fldChar w:fldCharType="end"/>
        </w:r>
      </w:hyperlink>
    </w:p>
    <w:p w:rsidR="00313972" w:rsidRDefault="00075CE9"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45" w:history="1">
        <w:r w:rsidR="00313972" w:rsidRPr="003C72C1">
          <w:rPr>
            <w:rStyle w:val="Hyperlink"/>
            <w:noProof/>
          </w:rPr>
          <w:t>8.5.1.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During the consideration of potential interventions</w:t>
        </w:r>
        <w:r w:rsidR="00313972">
          <w:rPr>
            <w:noProof/>
            <w:webHidden/>
          </w:rPr>
          <w:tab/>
        </w:r>
        <w:r w:rsidR="00313972">
          <w:rPr>
            <w:noProof/>
            <w:webHidden/>
          </w:rPr>
          <w:fldChar w:fldCharType="begin"/>
        </w:r>
        <w:r w:rsidR="00313972">
          <w:rPr>
            <w:noProof/>
            <w:webHidden/>
          </w:rPr>
          <w:instrText xml:space="preserve"> PAGEREF _Toc400001545 \h </w:instrText>
        </w:r>
        <w:r w:rsidR="00313972">
          <w:rPr>
            <w:noProof/>
            <w:webHidden/>
          </w:rPr>
        </w:r>
        <w:r w:rsidR="00313972">
          <w:rPr>
            <w:noProof/>
            <w:webHidden/>
          </w:rPr>
          <w:fldChar w:fldCharType="separate"/>
        </w:r>
        <w:r w:rsidR="00A44AE8">
          <w:rPr>
            <w:noProof/>
            <w:webHidden/>
          </w:rPr>
          <w:t>41</w:t>
        </w:r>
        <w:r w:rsidR="00313972">
          <w:rPr>
            <w:noProof/>
            <w:webHidden/>
          </w:rPr>
          <w:fldChar w:fldCharType="end"/>
        </w:r>
      </w:hyperlink>
    </w:p>
    <w:p w:rsidR="00313972" w:rsidRDefault="00075CE9"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46" w:history="1">
        <w:r w:rsidR="00313972" w:rsidRPr="003C72C1">
          <w:rPr>
            <w:rStyle w:val="Hyperlink"/>
            <w:noProof/>
          </w:rPr>
          <w:t>8.5.2.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Following receipt of a Service Request</w:t>
        </w:r>
        <w:r w:rsidR="00313972">
          <w:rPr>
            <w:noProof/>
            <w:webHidden/>
          </w:rPr>
          <w:tab/>
        </w:r>
        <w:r w:rsidR="00313972">
          <w:rPr>
            <w:noProof/>
            <w:webHidden/>
          </w:rPr>
          <w:fldChar w:fldCharType="begin"/>
        </w:r>
        <w:r w:rsidR="00313972">
          <w:rPr>
            <w:noProof/>
            <w:webHidden/>
          </w:rPr>
          <w:instrText xml:space="preserve"> PAGEREF _Toc400001546 \h </w:instrText>
        </w:r>
        <w:r w:rsidR="00313972">
          <w:rPr>
            <w:noProof/>
            <w:webHidden/>
          </w:rPr>
        </w:r>
        <w:r w:rsidR="00313972">
          <w:rPr>
            <w:noProof/>
            <w:webHidden/>
          </w:rPr>
          <w:fldChar w:fldCharType="separate"/>
        </w:r>
        <w:r w:rsidR="00A44AE8">
          <w:rPr>
            <w:noProof/>
            <w:webHidden/>
          </w:rPr>
          <w:t>41</w:t>
        </w:r>
        <w:r w:rsidR="00313972">
          <w:rPr>
            <w:noProof/>
            <w:webHidden/>
          </w:rPr>
          <w:fldChar w:fldCharType="end"/>
        </w:r>
      </w:hyperlink>
    </w:p>
    <w:p w:rsidR="00313972" w:rsidRDefault="00075CE9"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47" w:history="1">
        <w:r w:rsidR="00313972" w:rsidRPr="003C72C1">
          <w:rPr>
            <w:rStyle w:val="Hyperlink"/>
            <w:noProof/>
          </w:rPr>
          <w:t>8.5.3.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Ongoing use of equipment</w:t>
        </w:r>
        <w:r w:rsidR="00313972">
          <w:rPr>
            <w:noProof/>
            <w:webHidden/>
          </w:rPr>
          <w:tab/>
        </w:r>
        <w:r w:rsidR="00313972">
          <w:rPr>
            <w:noProof/>
            <w:webHidden/>
          </w:rPr>
          <w:fldChar w:fldCharType="begin"/>
        </w:r>
        <w:r w:rsidR="00313972">
          <w:rPr>
            <w:noProof/>
            <w:webHidden/>
          </w:rPr>
          <w:instrText xml:space="preserve"> PAGEREF _Toc400001547 \h </w:instrText>
        </w:r>
        <w:r w:rsidR="00313972">
          <w:rPr>
            <w:noProof/>
            <w:webHidden/>
          </w:rPr>
        </w:r>
        <w:r w:rsidR="00313972">
          <w:rPr>
            <w:noProof/>
            <w:webHidden/>
          </w:rPr>
          <w:fldChar w:fldCharType="separate"/>
        </w:r>
        <w:r w:rsidR="00A44AE8">
          <w:rPr>
            <w:noProof/>
            <w:webHidden/>
          </w:rPr>
          <w:t>42</w:t>
        </w:r>
        <w:r w:rsidR="00313972">
          <w:rPr>
            <w:noProof/>
            <w:webHidden/>
          </w:rPr>
          <w:fldChar w:fldCharType="end"/>
        </w:r>
      </w:hyperlink>
    </w:p>
    <w:p w:rsidR="00313972" w:rsidRDefault="00075CE9"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48" w:history="1">
        <w:r w:rsidR="00313972" w:rsidRPr="003C72C1">
          <w:rPr>
            <w:rStyle w:val="Hyperlink"/>
            <w:noProof/>
          </w:rPr>
          <w:t>8.5.4.</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Management of refurbished equipment</w:t>
        </w:r>
        <w:r w:rsidR="00313972">
          <w:rPr>
            <w:noProof/>
            <w:webHidden/>
          </w:rPr>
          <w:tab/>
        </w:r>
        <w:r w:rsidR="00313972">
          <w:rPr>
            <w:noProof/>
            <w:webHidden/>
          </w:rPr>
          <w:fldChar w:fldCharType="begin"/>
        </w:r>
        <w:r w:rsidR="00313972">
          <w:rPr>
            <w:noProof/>
            <w:webHidden/>
          </w:rPr>
          <w:instrText xml:space="preserve"> PAGEREF _Toc400001548 \h </w:instrText>
        </w:r>
        <w:r w:rsidR="00313972">
          <w:rPr>
            <w:noProof/>
            <w:webHidden/>
          </w:rPr>
        </w:r>
        <w:r w:rsidR="00313972">
          <w:rPr>
            <w:noProof/>
            <w:webHidden/>
          </w:rPr>
          <w:fldChar w:fldCharType="separate"/>
        </w:r>
        <w:r w:rsidR="00A44AE8">
          <w:rPr>
            <w:noProof/>
            <w:webHidden/>
          </w:rPr>
          <w:t>43</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549" w:history="1">
        <w:r w:rsidR="00313972" w:rsidRPr="003C72C1">
          <w:rPr>
            <w:rStyle w:val="Hyperlink"/>
            <w:noProof/>
          </w:rPr>
          <w:t>8.6.</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Equipment suppliers</w:t>
        </w:r>
        <w:r w:rsidR="00313972">
          <w:rPr>
            <w:noProof/>
            <w:webHidden/>
          </w:rPr>
          <w:tab/>
        </w:r>
        <w:r w:rsidR="00313972">
          <w:rPr>
            <w:noProof/>
            <w:webHidden/>
          </w:rPr>
          <w:fldChar w:fldCharType="begin"/>
        </w:r>
        <w:r w:rsidR="00313972">
          <w:rPr>
            <w:noProof/>
            <w:webHidden/>
          </w:rPr>
          <w:instrText xml:space="preserve"> PAGEREF _Toc400001549 \h </w:instrText>
        </w:r>
        <w:r w:rsidR="00313972">
          <w:rPr>
            <w:noProof/>
            <w:webHidden/>
          </w:rPr>
        </w:r>
        <w:r w:rsidR="00313972">
          <w:rPr>
            <w:noProof/>
            <w:webHidden/>
          </w:rPr>
          <w:fldChar w:fldCharType="separate"/>
        </w:r>
        <w:r w:rsidR="00A44AE8">
          <w:rPr>
            <w:noProof/>
            <w:webHidden/>
          </w:rPr>
          <w:t>43</w:t>
        </w:r>
        <w:r w:rsidR="00313972">
          <w:rPr>
            <w:noProof/>
            <w:webHidden/>
          </w:rPr>
          <w:fldChar w:fldCharType="end"/>
        </w:r>
      </w:hyperlink>
    </w:p>
    <w:p w:rsidR="00313972" w:rsidRDefault="00075CE9"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50" w:history="1">
        <w:r w:rsidR="00313972" w:rsidRPr="003C72C1">
          <w:rPr>
            <w:rStyle w:val="Hyperlink"/>
            <w:noProof/>
          </w:rPr>
          <w:t>8.6.1.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During the assessment</w:t>
        </w:r>
        <w:r w:rsidR="00313972">
          <w:rPr>
            <w:noProof/>
            <w:webHidden/>
          </w:rPr>
          <w:tab/>
        </w:r>
        <w:r w:rsidR="00313972">
          <w:rPr>
            <w:noProof/>
            <w:webHidden/>
          </w:rPr>
          <w:fldChar w:fldCharType="begin"/>
        </w:r>
        <w:r w:rsidR="00313972">
          <w:rPr>
            <w:noProof/>
            <w:webHidden/>
          </w:rPr>
          <w:instrText xml:space="preserve"> PAGEREF _Toc400001550 \h </w:instrText>
        </w:r>
        <w:r w:rsidR="00313972">
          <w:rPr>
            <w:noProof/>
            <w:webHidden/>
          </w:rPr>
        </w:r>
        <w:r w:rsidR="00313972">
          <w:rPr>
            <w:noProof/>
            <w:webHidden/>
          </w:rPr>
          <w:fldChar w:fldCharType="separate"/>
        </w:r>
        <w:r w:rsidR="00A44AE8">
          <w:rPr>
            <w:noProof/>
            <w:webHidden/>
          </w:rPr>
          <w:t>43</w:t>
        </w:r>
        <w:r w:rsidR="00313972">
          <w:rPr>
            <w:noProof/>
            <w:webHidden/>
          </w:rPr>
          <w:fldChar w:fldCharType="end"/>
        </w:r>
      </w:hyperlink>
    </w:p>
    <w:p w:rsidR="00313972" w:rsidRDefault="00075CE9"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51" w:history="1">
        <w:r w:rsidR="00313972" w:rsidRPr="003C72C1">
          <w:rPr>
            <w:rStyle w:val="Hyperlink"/>
            <w:noProof/>
          </w:rPr>
          <w:t>8.6.2.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After receipt of a Service Request seeking supply of an equipment item to trial</w:t>
        </w:r>
        <w:r w:rsidR="00313972">
          <w:rPr>
            <w:noProof/>
            <w:webHidden/>
          </w:rPr>
          <w:tab/>
        </w:r>
        <w:r w:rsidR="00313972">
          <w:rPr>
            <w:noProof/>
            <w:webHidden/>
          </w:rPr>
          <w:fldChar w:fldCharType="begin"/>
        </w:r>
        <w:r w:rsidR="00313972">
          <w:rPr>
            <w:noProof/>
            <w:webHidden/>
          </w:rPr>
          <w:instrText xml:space="preserve"> PAGEREF _Toc400001551 \h </w:instrText>
        </w:r>
        <w:r w:rsidR="00313972">
          <w:rPr>
            <w:noProof/>
            <w:webHidden/>
          </w:rPr>
        </w:r>
        <w:r w:rsidR="00313972">
          <w:rPr>
            <w:noProof/>
            <w:webHidden/>
          </w:rPr>
          <w:fldChar w:fldCharType="separate"/>
        </w:r>
        <w:r w:rsidR="00A44AE8">
          <w:rPr>
            <w:noProof/>
            <w:webHidden/>
          </w:rPr>
          <w:t>43</w:t>
        </w:r>
        <w:r w:rsidR="00313972">
          <w:rPr>
            <w:noProof/>
            <w:webHidden/>
          </w:rPr>
          <w:fldChar w:fldCharType="end"/>
        </w:r>
      </w:hyperlink>
    </w:p>
    <w:p w:rsidR="00313972" w:rsidRDefault="00075CE9"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52" w:history="1">
        <w:r w:rsidR="00313972" w:rsidRPr="003C72C1">
          <w:rPr>
            <w:rStyle w:val="Hyperlink"/>
            <w:noProof/>
          </w:rPr>
          <w:t>8.6.3.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After confirmation of a successful trial</w:t>
        </w:r>
        <w:r w:rsidR="00313972">
          <w:rPr>
            <w:noProof/>
            <w:webHidden/>
          </w:rPr>
          <w:tab/>
        </w:r>
        <w:r w:rsidR="00313972">
          <w:rPr>
            <w:noProof/>
            <w:webHidden/>
          </w:rPr>
          <w:fldChar w:fldCharType="begin"/>
        </w:r>
        <w:r w:rsidR="00313972">
          <w:rPr>
            <w:noProof/>
            <w:webHidden/>
          </w:rPr>
          <w:instrText xml:space="preserve"> PAGEREF _Toc400001552 \h </w:instrText>
        </w:r>
        <w:r w:rsidR="00313972">
          <w:rPr>
            <w:noProof/>
            <w:webHidden/>
          </w:rPr>
        </w:r>
        <w:r w:rsidR="00313972">
          <w:rPr>
            <w:noProof/>
            <w:webHidden/>
          </w:rPr>
          <w:fldChar w:fldCharType="separate"/>
        </w:r>
        <w:r w:rsidR="00A44AE8">
          <w:rPr>
            <w:noProof/>
            <w:webHidden/>
          </w:rPr>
          <w:t>43</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553" w:history="1">
        <w:r w:rsidR="00313972" w:rsidRPr="003C72C1">
          <w:rPr>
            <w:rStyle w:val="Hyperlink"/>
            <w:noProof/>
          </w:rPr>
          <w:t>8.7.</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The Ministry</w:t>
        </w:r>
        <w:r w:rsidR="00313972">
          <w:rPr>
            <w:noProof/>
            <w:webHidden/>
          </w:rPr>
          <w:tab/>
        </w:r>
        <w:r w:rsidR="00313972">
          <w:rPr>
            <w:noProof/>
            <w:webHidden/>
          </w:rPr>
          <w:fldChar w:fldCharType="begin"/>
        </w:r>
        <w:r w:rsidR="00313972">
          <w:rPr>
            <w:noProof/>
            <w:webHidden/>
          </w:rPr>
          <w:instrText xml:space="preserve"> PAGEREF _Toc400001553 \h </w:instrText>
        </w:r>
        <w:r w:rsidR="00313972">
          <w:rPr>
            <w:noProof/>
            <w:webHidden/>
          </w:rPr>
        </w:r>
        <w:r w:rsidR="00313972">
          <w:rPr>
            <w:noProof/>
            <w:webHidden/>
          </w:rPr>
          <w:fldChar w:fldCharType="separate"/>
        </w:r>
        <w:r w:rsidR="00A44AE8">
          <w:rPr>
            <w:noProof/>
            <w:webHidden/>
          </w:rPr>
          <w:t>43</w:t>
        </w:r>
        <w:r w:rsidR="00313972">
          <w:rPr>
            <w:noProof/>
            <w:webHidden/>
          </w:rPr>
          <w:fldChar w:fldCharType="end"/>
        </w:r>
      </w:hyperlink>
    </w:p>
    <w:p w:rsidR="00313972" w:rsidRDefault="00075CE9">
      <w:pPr>
        <w:pStyle w:val="TOC1"/>
        <w:tabs>
          <w:tab w:val="left" w:pos="567"/>
        </w:tabs>
        <w:rPr>
          <w:rFonts w:asciiTheme="minorHAnsi" w:eastAsiaTheme="minorEastAsia" w:hAnsiTheme="minorHAnsi" w:cstheme="minorBidi"/>
          <w:b w:val="0"/>
          <w:noProof/>
          <w:color w:val="auto"/>
          <w:lang w:val="en-NZ" w:eastAsia="en-NZ"/>
        </w:rPr>
      </w:pPr>
      <w:hyperlink w:anchor="_Toc400001554" w:history="1">
        <w:r w:rsidR="00313972" w:rsidRPr="003C72C1">
          <w:rPr>
            <w:rStyle w:val="Hyperlink"/>
            <w:noProof/>
          </w:rPr>
          <w:t>9.</w:t>
        </w:r>
        <w:r w:rsidR="00313972">
          <w:rPr>
            <w:rFonts w:asciiTheme="minorHAnsi" w:eastAsiaTheme="minorEastAsia" w:hAnsiTheme="minorHAnsi" w:cstheme="minorBidi"/>
            <w:b w:val="0"/>
            <w:noProof/>
            <w:color w:val="auto"/>
            <w:lang w:val="en-NZ" w:eastAsia="en-NZ"/>
          </w:rPr>
          <w:tab/>
        </w:r>
        <w:r w:rsidR="00313972" w:rsidRPr="003C72C1">
          <w:rPr>
            <w:rStyle w:val="Hyperlink"/>
            <w:noProof/>
          </w:rPr>
          <w:t>DECISION-MAKING PROCESSES</w:t>
        </w:r>
        <w:r w:rsidR="00313972">
          <w:rPr>
            <w:noProof/>
            <w:webHidden/>
          </w:rPr>
          <w:tab/>
        </w:r>
        <w:r w:rsidR="00313972">
          <w:rPr>
            <w:noProof/>
            <w:webHidden/>
          </w:rPr>
          <w:fldChar w:fldCharType="begin"/>
        </w:r>
        <w:r w:rsidR="00313972">
          <w:rPr>
            <w:noProof/>
            <w:webHidden/>
          </w:rPr>
          <w:instrText xml:space="preserve"> PAGEREF _Toc400001554 \h </w:instrText>
        </w:r>
        <w:r w:rsidR="00313972">
          <w:rPr>
            <w:noProof/>
            <w:webHidden/>
          </w:rPr>
        </w:r>
        <w:r w:rsidR="00313972">
          <w:rPr>
            <w:noProof/>
            <w:webHidden/>
          </w:rPr>
          <w:fldChar w:fldCharType="separate"/>
        </w:r>
        <w:r w:rsidR="00A44AE8">
          <w:rPr>
            <w:noProof/>
            <w:webHidden/>
          </w:rPr>
          <w:t>44</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555" w:history="1">
        <w:r w:rsidR="00313972" w:rsidRPr="003C72C1">
          <w:rPr>
            <w:rStyle w:val="Hyperlink"/>
            <w:noProof/>
          </w:rPr>
          <w:t>9.1.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Equipment not supported by an EMS Assessor</w:t>
        </w:r>
        <w:r w:rsidR="00313972">
          <w:rPr>
            <w:noProof/>
            <w:webHidden/>
          </w:rPr>
          <w:tab/>
        </w:r>
        <w:r w:rsidR="00313972">
          <w:rPr>
            <w:noProof/>
            <w:webHidden/>
          </w:rPr>
          <w:fldChar w:fldCharType="begin"/>
        </w:r>
        <w:r w:rsidR="00313972">
          <w:rPr>
            <w:noProof/>
            <w:webHidden/>
          </w:rPr>
          <w:instrText xml:space="preserve"> PAGEREF _Toc400001555 \h </w:instrText>
        </w:r>
        <w:r w:rsidR="00313972">
          <w:rPr>
            <w:noProof/>
            <w:webHidden/>
          </w:rPr>
        </w:r>
        <w:r w:rsidR="00313972">
          <w:rPr>
            <w:noProof/>
            <w:webHidden/>
          </w:rPr>
          <w:fldChar w:fldCharType="separate"/>
        </w:r>
        <w:r w:rsidR="00A44AE8">
          <w:rPr>
            <w:noProof/>
            <w:webHidden/>
          </w:rPr>
          <w:t>44</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556" w:history="1">
        <w:r w:rsidR="00313972" w:rsidRPr="003C72C1">
          <w:rPr>
            <w:rStyle w:val="Hyperlink"/>
            <w:noProof/>
          </w:rPr>
          <w:t>9.2.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Review of assessment by an EMS Assessor</w:t>
        </w:r>
        <w:r w:rsidR="00313972">
          <w:rPr>
            <w:noProof/>
            <w:webHidden/>
          </w:rPr>
          <w:tab/>
        </w:r>
        <w:r w:rsidR="00313972">
          <w:rPr>
            <w:noProof/>
            <w:webHidden/>
          </w:rPr>
          <w:fldChar w:fldCharType="begin"/>
        </w:r>
        <w:r w:rsidR="00313972">
          <w:rPr>
            <w:noProof/>
            <w:webHidden/>
          </w:rPr>
          <w:instrText xml:space="preserve"> PAGEREF _Toc400001556 \h </w:instrText>
        </w:r>
        <w:r w:rsidR="00313972">
          <w:rPr>
            <w:noProof/>
            <w:webHidden/>
          </w:rPr>
        </w:r>
        <w:r w:rsidR="00313972">
          <w:rPr>
            <w:noProof/>
            <w:webHidden/>
          </w:rPr>
          <w:fldChar w:fldCharType="separate"/>
        </w:r>
        <w:r w:rsidR="00A44AE8">
          <w:rPr>
            <w:noProof/>
            <w:webHidden/>
          </w:rPr>
          <w:t>44</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557" w:history="1">
        <w:r w:rsidR="00313972" w:rsidRPr="003C72C1">
          <w:rPr>
            <w:rStyle w:val="Hyperlink"/>
            <w:noProof/>
          </w:rPr>
          <w:t>9.3.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Review by the Ministry</w:t>
        </w:r>
        <w:r w:rsidR="00313972">
          <w:rPr>
            <w:noProof/>
            <w:webHidden/>
          </w:rPr>
          <w:tab/>
        </w:r>
        <w:r w:rsidR="00313972">
          <w:rPr>
            <w:noProof/>
            <w:webHidden/>
          </w:rPr>
          <w:fldChar w:fldCharType="begin"/>
        </w:r>
        <w:r w:rsidR="00313972">
          <w:rPr>
            <w:noProof/>
            <w:webHidden/>
          </w:rPr>
          <w:instrText xml:space="preserve"> PAGEREF _Toc400001557 \h </w:instrText>
        </w:r>
        <w:r w:rsidR="00313972">
          <w:rPr>
            <w:noProof/>
            <w:webHidden/>
          </w:rPr>
        </w:r>
        <w:r w:rsidR="00313972">
          <w:rPr>
            <w:noProof/>
            <w:webHidden/>
          </w:rPr>
          <w:fldChar w:fldCharType="separate"/>
        </w:r>
        <w:r w:rsidR="00A44AE8">
          <w:rPr>
            <w:noProof/>
            <w:webHidden/>
          </w:rPr>
          <w:t>45</w:t>
        </w:r>
        <w:r w:rsidR="00313972">
          <w:rPr>
            <w:noProof/>
            <w:webHidden/>
          </w:rPr>
          <w:fldChar w:fldCharType="end"/>
        </w:r>
      </w:hyperlink>
    </w:p>
    <w:p w:rsidR="00313972" w:rsidRDefault="00075CE9"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58" w:history="1">
        <w:r w:rsidR="00313972" w:rsidRPr="003C72C1">
          <w:rPr>
            <w:rStyle w:val="Hyperlink"/>
            <w:noProof/>
          </w:rPr>
          <w:t>9.3.1.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Disability Support Services</w:t>
        </w:r>
        <w:r w:rsidR="00313972">
          <w:rPr>
            <w:noProof/>
            <w:webHidden/>
          </w:rPr>
          <w:tab/>
        </w:r>
        <w:r w:rsidR="00313972">
          <w:rPr>
            <w:noProof/>
            <w:webHidden/>
          </w:rPr>
          <w:fldChar w:fldCharType="begin"/>
        </w:r>
        <w:r w:rsidR="00313972">
          <w:rPr>
            <w:noProof/>
            <w:webHidden/>
          </w:rPr>
          <w:instrText xml:space="preserve"> PAGEREF _Toc400001558 \h </w:instrText>
        </w:r>
        <w:r w:rsidR="00313972">
          <w:rPr>
            <w:noProof/>
            <w:webHidden/>
          </w:rPr>
        </w:r>
        <w:r w:rsidR="00313972">
          <w:rPr>
            <w:noProof/>
            <w:webHidden/>
          </w:rPr>
          <w:fldChar w:fldCharType="separate"/>
        </w:r>
        <w:r w:rsidR="00A44AE8">
          <w:rPr>
            <w:noProof/>
            <w:webHidden/>
          </w:rPr>
          <w:t>45</w:t>
        </w:r>
        <w:r w:rsidR="00313972">
          <w:rPr>
            <w:noProof/>
            <w:webHidden/>
          </w:rPr>
          <w:fldChar w:fldCharType="end"/>
        </w:r>
      </w:hyperlink>
    </w:p>
    <w:p w:rsidR="00313972" w:rsidRDefault="00075CE9"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59" w:history="1">
        <w:r w:rsidR="00313972" w:rsidRPr="003C72C1">
          <w:rPr>
            <w:rStyle w:val="Hyperlink"/>
            <w:noProof/>
          </w:rPr>
          <w:t>9.3.2.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EMS Review Panel</w:t>
        </w:r>
        <w:r w:rsidR="00313972">
          <w:rPr>
            <w:noProof/>
            <w:webHidden/>
          </w:rPr>
          <w:tab/>
        </w:r>
        <w:r w:rsidR="00313972">
          <w:rPr>
            <w:noProof/>
            <w:webHidden/>
          </w:rPr>
          <w:fldChar w:fldCharType="begin"/>
        </w:r>
        <w:r w:rsidR="00313972">
          <w:rPr>
            <w:noProof/>
            <w:webHidden/>
          </w:rPr>
          <w:instrText xml:space="preserve"> PAGEREF _Toc400001559 \h </w:instrText>
        </w:r>
        <w:r w:rsidR="00313972">
          <w:rPr>
            <w:noProof/>
            <w:webHidden/>
          </w:rPr>
        </w:r>
        <w:r w:rsidR="00313972">
          <w:rPr>
            <w:noProof/>
            <w:webHidden/>
          </w:rPr>
          <w:fldChar w:fldCharType="separate"/>
        </w:r>
        <w:r w:rsidR="00A44AE8">
          <w:rPr>
            <w:noProof/>
            <w:webHidden/>
          </w:rPr>
          <w:t>45</w:t>
        </w:r>
        <w:r w:rsidR="00313972">
          <w:rPr>
            <w:noProof/>
            <w:webHidden/>
          </w:rPr>
          <w:fldChar w:fldCharType="end"/>
        </w:r>
      </w:hyperlink>
    </w:p>
    <w:p w:rsidR="00313972" w:rsidRDefault="00075CE9"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60" w:history="1">
        <w:r w:rsidR="00313972" w:rsidRPr="003C72C1">
          <w:rPr>
            <w:rStyle w:val="Hyperlink"/>
            <w:noProof/>
          </w:rPr>
          <w:t>9.3.3.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EMS Review Panel Process Map</w:t>
        </w:r>
        <w:r w:rsidR="00313972">
          <w:rPr>
            <w:noProof/>
            <w:webHidden/>
          </w:rPr>
          <w:tab/>
        </w:r>
        <w:r w:rsidR="00313972">
          <w:rPr>
            <w:noProof/>
            <w:webHidden/>
          </w:rPr>
          <w:fldChar w:fldCharType="begin"/>
        </w:r>
        <w:r w:rsidR="00313972">
          <w:rPr>
            <w:noProof/>
            <w:webHidden/>
          </w:rPr>
          <w:instrText xml:space="preserve"> PAGEREF _Toc400001560 \h </w:instrText>
        </w:r>
        <w:r w:rsidR="00313972">
          <w:rPr>
            <w:noProof/>
            <w:webHidden/>
          </w:rPr>
        </w:r>
        <w:r w:rsidR="00313972">
          <w:rPr>
            <w:noProof/>
            <w:webHidden/>
          </w:rPr>
          <w:fldChar w:fldCharType="separate"/>
        </w:r>
        <w:r w:rsidR="00A44AE8">
          <w:rPr>
            <w:noProof/>
            <w:webHidden/>
          </w:rPr>
          <w:t>46</w:t>
        </w:r>
        <w:r w:rsidR="00313972">
          <w:rPr>
            <w:noProof/>
            <w:webHidden/>
          </w:rPr>
          <w:fldChar w:fldCharType="end"/>
        </w:r>
      </w:hyperlink>
    </w:p>
    <w:p w:rsidR="00313972" w:rsidRDefault="00075CE9">
      <w:pPr>
        <w:pStyle w:val="TOC1"/>
        <w:tabs>
          <w:tab w:val="left" w:pos="567"/>
        </w:tabs>
        <w:rPr>
          <w:rFonts w:asciiTheme="minorHAnsi" w:eastAsiaTheme="minorEastAsia" w:hAnsiTheme="minorHAnsi" w:cstheme="minorBidi"/>
          <w:b w:val="0"/>
          <w:noProof/>
          <w:color w:val="auto"/>
          <w:lang w:val="en-NZ" w:eastAsia="en-NZ"/>
        </w:rPr>
      </w:pPr>
      <w:hyperlink w:anchor="_Toc400001561" w:history="1">
        <w:r w:rsidR="00313972" w:rsidRPr="003C72C1">
          <w:rPr>
            <w:rStyle w:val="Hyperlink"/>
            <w:noProof/>
          </w:rPr>
          <w:t>10.</w:t>
        </w:r>
        <w:r w:rsidR="00313972">
          <w:rPr>
            <w:rFonts w:asciiTheme="minorHAnsi" w:eastAsiaTheme="minorEastAsia" w:hAnsiTheme="minorHAnsi" w:cstheme="minorBidi"/>
            <w:b w:val="0"/>
            <w:noProof/>
            <w:color w:val="auto"/>
            <w:lang w:val="en-NZ" w:eastAsia="en-NZ"/>
          </w:rPr>
          <w:tab/>
        </w:r>
        <w:r w:rsidR="00313972" w:rsidRPr="003C72C1">
          <w:rPr>
            <w:rStyle w:val="Hyperlink"/>
            <w:noProof/>
          </w:rPr>
          <w:t>EMS ASSESSOR ACCREDITATION FRAMEWORK</w:t>
        </w:r>
        <w:r w:rsidR="00313972">
          <w:rPr>
            <w:noProof/>
            <w:webHidden/>
          </w:rPr>
          <w:tab/>
        </w:r>
        <w:r w:rsidR="00313972">
          <w:rPr>
            <w:noProof/>
            <w:webHidden/>
          </w:rPr>
          <w:fldChar w:fldCharType="begin"/>
        </w:r>
        <w:r w:rsidR="00313972">
          <w:rPr>
            <w:noProof/>
            <w:webHidden/>
          </w:rPr>
          <w:instrText xml:space="preserve"> PAGEREF _Toc400001561 \h </w:instrText>
        </w:r>
        <w:r w:rsidR="00313972">
          <w:rPr>
            <w:noProof/>
            <w:webHidden/>
          </w:rPr>
        </w:r>
        <w:r w:rsidR="00313972">
          <w:rPr>
            <w:noProof/>
            <w:webHidden/>
          </w:rPr>
          <w:fldChar w:fldCharType="separate"/>
        </w:r>
        <w:r w:rsidR="00A44AE8">
          <w:rPr>
            <w:noProof/>
            <w:webHidden/>
          </w:rPr>
          <w:t>47</w:t>
        </w:r>
        <w:r w:rsidR="00313972">
          <w:rPr>
            <w:noProof/>
            <w:webHidden/>
          </w:rPr>
          <w:fldChar w:fldCharType="end"/>
        </w:r>
      </w:hyperlink>
    </w:p>
    <w:p w:rsidR="00313972" w:rsidRDefault="00075CE9">
      <w:pPr>
        <w:pStyle w:val="TOC1"/>
        <w:tabs>
          <w:tab w:val="left" w:pos="567"/>
        </w:tabs>
        <w:rPr>
          <w:rFonts w:asciiTheme="minorHAnsi" w:eastAsiaTheme="minorEastAsia" w:hAnsiTheme="minorHAnsi" w:cstheme="minorBidi"/>
          <w:b w:val="0"/>
          <w:noProof/>
          <w:color w:val="auto"/>
          <w:lang w:val="en-NZ" w:eastAsia="en-NZ"/>
        </w:rPr>
      </w:pPr>
      <w:hyperlink w:anchor="_Toc400001562" w:history="1">
        <w:r w:rsidR="00313972" w:rsidRPr="003C72C1">
          <w:rPr>
            <w:rStyle w:val="Hyperlink"/>
            <w:noProof/>
          </w:rPr>
          <w:t>11.</w:t>
        </w:r>
        <w:r w:rsidR="00313972">
          <w:rPr>
            <w:rFonts w:asciiTheme="minorHAnsi" w:eastAsiaTheme="minorEastAsia" w:hAnsiTheme="minorHAnsi" w:cstheme="minorBidi"/>
            <w:b w:val="0"/>
            <w:noProof/>
            <w:color w:val="auto"/>
            <w:lang w:val="en-NZ" w:eastAsia="en-NZ"/>
          </w:rPr>
          <w:tab/>
        </w:r>
        <w:r w:rsidR="00313972" w:rsidRPr="003C72C1">
          <w:rPr>
            <w:rStyle w:val="Hyperlink"/>
            <w:noProof/>
          </w:rPr>
          <w:t>CATEGORIES OF ACCREDITATION</w:t>
        </w:r>
        <w:r w:rsidR="00313972">
          <w:rPr>
            <w:noProof/>
            <w:webHidden/>
          </w:rPr>
          <w:tab/>
        </w:r>
        <w:r w:rsidR="00313972">
          <w:rPr>
            <w:noProof/>
            <w:webHidden/>
          </w:rPr>
          <w:fldChar w:fldCharType="begin"/>
        </w:r>
        <w:r w:rsidR="00313972">
          <w:rPr>
            <w:noProof/>
            <w:webHidden/>
          </w:rPr>
          <w:instrText xml:space="preserve"> PAGEREF _Toc400001562 \h </w:instrText>
        </w:r>
        <w:r w:rsidR="00313972">
          <w:rPr>
            <w:noProof/>
            <w:webHidden/>
          </w:rPr>
        </w:r>
        <w:r w:rsidR="00313972">
          <w:rPr>
            <w:noProof/>
            <w:webHidden/>
          </w:rPr>
          <w:fldChar w:fldCharType="separate"/>
        </w:r>
        <w:r w:rsidR="00A44AE8">
          <w:rPr>
            <w:noProof/>
            <w:webHidden/>
          </w:rPr>
          <w:t>50</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563" w:history="1">
        <w:r w:rsidR="00313972" w:rsidRPr="003C72C1">
          <w:rPr>
            <w:rStyle w:val="Hyperlink"/>
            <w:noProof/>
          </w:rPr>
          <w:t>11.1.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Communication Assistive Technology</w:t>
        </w:r>
        <w:r w:rsidR="00313972">
          <w:rPr>
            <w:noProof/>
            <w:webHidden/>
          </w:rPr>
          <w:tab/>
        </w:r>
        <w:r w:rsidR="00313972">
          <w:rPr>
            <w:noProof/>
            <w:webHidden/>
          </w:rPr>
          <w:fldChar w:fldCharType="begin"/>
        </w:r>
        <w:r w:rsidR="00313972">
          <w:rPr>
            <w:noProof/>
            <w:webHidden/>
          </w:rPr>
          <w:instrText xml:space="preserve"> PAGEREF _Toc400001563 \h </w:instrText>
        </w:r>
        <w:r w:rsidR="00313972">
          <w:rPr>
            <w:noProof/>
            <w:webHidden/>
          </w:rPr>
        </w:r>
        <w:r w:rsidR="00313972">
          <w:rPr>
            <w:noProof/>
            <w:webHidden/>
          </w:rPr>
          <w:fldChar w:fldCharType="separate"/>
        </w:r>
        <w:r w:rsidR="00A44AE8">
          <w:rPr>
            <w:noProof/>
            <w:webHidden/>
          </w:rPr>
          <w:t>50</w:t>
        </w:r>
        <w:r w:rsidR="00313972">
          <w:rPr>
            <w:noProof/>
            <w:webHidden/>
          </w:rPr>
          <w:fldChar w:fldCharType="end"/>
        </w:r>
      </w:hyperlink>
    </w:p>
    <w:p w:rsidR="00313972" w:rsidRDefault="00075CE9"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64" w:history="1">
        <w:r w:rsidR="00313972" w:rsidRPr="003C72C1">
          <w:rPr>
            <w:rStyle w:val="Hyperlink"/>
            <w:noProof/>
          </w:rPr>
          <w:t>11.1.1.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Assessment</w:t>
        </w:r>
        <w:r w:rsidR="00313972">
          <w:rPr>
            <w:noProof/>
            <w:webHidden/>
          </w:rPr>
          <w:tab/>
        </w:r>
        <w:r w:rsidR="00313972">
          <w:rPr>
            <w:noProof/>
            <w:webHidden/>
          </w:rPr>
          <w:fldChar w:fldCharType="begin"/>
        </w:r>
        <w:r w:rsidR="00313972">
          <w:rPr>
            <w:noProof/>
            <w:webHidden/>
          </w:rPr>
          <w:instrText xml:space="preserve"> PAGEREF _Toc400001564 \h </w:instrText>
        </w:r>
        <w:r w:rsidR="00313972">
          <w:rPr>
            <w:noProof/>
            <w:webHidden/>
          </w:rPr>
        </w:r>
        <w:r w:rsidR="00313972">
          <w:rPr>
            <w:noProof/>
            <w:webHidden/>
          </w:rPr>
          <w:fldChar w:fldCharType="separate"/>
        </w:r>
        <w:r w:rsidR="00A44AE8">
          <w:rPr>
            <w:noProof/>
            <w:webHidden/>
          </w:rPr>
          <w:t>50</w:t>
        </w:r>
        <w:r w:rsidR="00313972">
          <w:rPr>
            <w:noProof/>
            <w:webHidden/>
          </w:rPr>
          <w:fldChar w:fldCharType="end"/>
        </w:r>
      </w:hyperlink>
    </w:p>
    <w:p w:rsidR="00313972" w:rsidRDefault="00075CE9"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65" w:history="1">
        <w:r w:rsidR="00313972" w:rsidRPr="003C72C1">
          <w:rPr>
            <w:rStyle w:val="Hyperlink"/>
            <w:noProof/>
          </w:rPr>
          <w:t>11.1.2.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Face-to-face communication</w:t>
        </w:r>
        <w:r w:rsidR="00313972">
          <w:rPr>
            <w:noProof/>
            <w:webHidden/>
          </w:rPr>
          <w:tab/>
        </w:r>
        <w:r w:rsidR="00313972">
          <w:rPr>
            <w:noProof/>
            <w:webHidden/>
          </w:rPr>
          <w:fldChar w:fldCharType="begin"/>
        </w:r>
        <w:r w:rsidR="00313972">
          <w:rPr>
            <w:noProof/>
            <w:webHidden/>
          </w:rPr>
          <w:instrText xml:space="preserve"> PAGEREF _Toc400001565 \h </w:instrText>
        </w:r>
        <w:r w:rsidR="00313972">
          <w:rPr>
            <w:noProof/>
            <w:webHidden/>
          </w:rPr>
        </w:r>
        <w:r w:rsidR="00313972">
          <w:rPr>
            <w:noProof/>
            <w:webHidden/>
          </w:rPr>
          <w:fldChar w:fldCharType="separate"/>
        </w:r>
        <w:r w:rsidR="00A44AE8">
          <w:rPr>
            <w:noProof/>
            <w:webHidden/>
          </w:rPr>
          <w:t>50</w:t>
        </w:r>
        <w:r w:rsidR="00313972">
          <w:rPr>
            <w:noProof/>
            <w:webHidden/>
          </w:rPr>
          <w:fldChar w:fldCharType="end"/>
        </w:r>
      </w:hyperlink>
    </w:p>
    <w:p w:rsidR="00313972" w:rsidRDefault="00075CE9"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66" w:history="1">
        <w:r w:rsidR="00313972" w:rsidRPr="003C72C1">
          <w:rPr>
            <w:rStyle w:val="Hyperlink"/>
            <w:noProof/>
          </w:rPr>
          <w:t>11.1.3.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Written communication</w:t>
        </w:r>
        <w:r w:rsidR="00313972">
          <w:rPr>
            <w:noProof/>
            <w:webHidden/>
          </w:rPr>
          <w:tab/>
        </w:r>
        <w:r w:rsidR="00313972">
          <w:rPr>
            <w:noProof/>
            <w:webHidden/>
          </w:rPr>
          <w:fldChar w:fldCharType="begin"/>
        </w:r>
        <w:r w:rsidR="00313972">
          <w:rPr>
            <w:noProof/>
            <w:webHidden/>
          </w:rPr>
          <w:instrText xml:space="preserve"> PAGEREF _Toc400001566 \h </w:instrText>
        </w:r>
        <w:r w:rsidR="00313972">
          <w:rPr>
            <w:noProof/>
            <w:webHidden/>
          </w:rPr>
        </w:r>
        <w:r w:rsidR="00313972">
          <w:rPr>
            <w:noProof/>
            <w:webHidden/>
          </w:rPr>
          <w:fldChar w:fldCharType="separate"/>
        </w:r>
        <w:r w:rsidR="00A44AE8">
          <w:rPr>
            <w:noProof/>
            <w:webHidden/>
          </w:rPr>
          <w:t>51</w:t>
        </w:r>
        <w:r w:rsidR="00313972">
          <w:rPr>
            <w:noProof/>
            <w:webHidden/>
          </w:rPr>
          <w:fldChar w:fldCharType="end"/>
        </w:r>
      </w:hyperlink>
    </w:p>
    <w:p w:rsidR="00313972" w:rsidRDefault="00075CE9"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68" w:history="1">
        <w:r w:rsidR="00313972" w:rsidRPr="003C72C1">
          <w:rPr>
            <w:rStyle w:val="Hyperlink"/>
            <w:noProof/>
          </w:rPr>
          <w:t>11.1.4.</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Set-up and training</w:t>
        </w:r>
        <w:r w:rsidR="00313972">
          <w:rPr>
            <w:noProof/>
            <w:webHidden/>
          </w:rPr>
          <w:tab/>
        </w:r>
        <w:r w:rsidR="00313972">
          <w:rPr>
            <w:noProof/>
            <w:webHidden/>
          </w:rPr>
          <w:fldChar w:fldCharType="begin"/>
        </w:r>
        <w:r w:rsidR="00313972">
          <w:rPr>
            <w:noProof/>
            <w:webHidden/>
          </w:rPr>
          <w:instrText xml:space="preserve"> PAGEREF _Toc400001568 \h </w:instrText>
        </w:r>
        <w:r w:rsidR="00313972">
          <w:rPr>
            <w:noProof/>
            <w:webHidden/>
          </w:rPr>
        </w:r>
        <w:r w:rsidR="00313972">
          <w:rPr>
            <w:noProof/>
            <w:webHidden/>
          </w:rPr>
          <w:fldChar w:fldCharType="separate"/>
        </w:r>
        <w:r w:rsidR="00A44AE8">
          <w:rPr>
            <w:noProof/>
            <w:webHidden/>
          </w:rPr>
          <w:t>52</w:t>
        </w:r>
        <w:r w:rsidR="00313972">
          <w:rPr>
            <w:noProof/>
            <w:webHidden/>
          </w:rPr>
          <w:fldChar w:fldCharType="end"/>
        </w:r>
      </w:hyperlink>
    </w:p>
    <w:p w:rsidR="00313972" w:rsidRDefault="00075CE9"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69" w:history="1">
        <w:r w:rsidR="00313972" w:rsidRPr="003C72C1">
          <w:rPr>
            <w:rStyle w:val="Hyperlink"/>
            <w:noProof/>
          </w:rPr>
          <w:t>11.1.5.</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Environmental control units</w:t>
        </w:r>
        <w:r w:rsidR="00313972">
          <w:rPr>
            <w:noProof/>
            <w:webHidden/>
          </w:rPr>
          <w:tab/>
        </w:r>
        <w:r w:rsidR="00313972">
          <w:rPr>
            <w:noProof/>
            <w:webHidden/>
          </w:rPr>
          <w:fldChar w:fldCharType="begin"/>
        </w:r>
        <w:r w:rsidR="00313972">
          <w:rPr>
            <w:noProof/>
            <w:webHidden/>
          </w:rPr>
          <w:instrText xml:space="preserve"> PAGEREF _Toc400001569 \h </w:instrText>
        </w:r>
        <w:r w:rsidR="00313972">
          <w:rPr>
            <w:noProof/>
            <w:webHidden/>
          </w:rPr>
        </w:r>
        <w:r w:rsidR="00313972">
          <w:rPr>
            <w:noProof/>
            <w:webHidden/>
          </w:rPr>
          <w:fldChar w:fldCharType="separate"/>
        </w:r>
        <w:r w:rsidR="00A44AE8">
          <w:rPr>
            <w:noProof/>
            <w:webHidden/>
          </w:rPr>
          <w:t>54</w:t>
        </w:r>
        <w:r w:rsidR="00313972">
          <w:rPr>
            <w:noProof/>
            <w:webHidden/>
          </w:rPr>
          <w:fldChar w:fldCharType="end"/>
        </w:r>
      </w:hyperlink>
    </w:p>
    <w:p w:rsidR="00313972" w:rsidRDefault="00075CE9"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70" w:history="1">
        <w:r w:rsidR="00313972" w:rsidRPr="003C72C1">
          <w:rPr>
            <w:rStyle w:val="Hyperlink"/>
            <w:noProof/>
          </w:rPr>
          <w:t>11.1.6.</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Communication Assistive Technology Equipment not funded</w:t>
        </w:r>
        <w:r w:rsidR="00313972">
          <w:rPr>
            <w:noProof/>
            <w:webHidden/>
          </w:rPr>
          <w:tab/>
        </w:r>
        <w:r w:rsidR="00313972">
          <w:rPr>
            <w:noProof/>
            <w:webHidden/>
          </w:rPr>
          <w:fldChar w:fldCharType="begin"/>
        </w:r>
        <w:r w:rsidR="00313972">
          <w:rPr>
            <w:noProof/>
            <w:webHidden/>
          </w:rPr>
          <w:instrText xml:space="preserve"> PAGEREF _Toc400001570 \h </w:instrText>
        </w:r>
        <w:r w:rsidR="00313972">
          <w:rPr>
            <w:noProof/>
            <w:webHidden/>
          </w:rPr>
        </w:r>
        <w:r w:rsidR="00313972">
          <w:rPr>
            <w:noProof/>
            <w:webHidden/>
          </w:rPr>
          <w:fldChar w:fldCharType="separate"/>
        </w:r>
        <w:r w:rsidR="00A44AE8">
          <w:rPr>
            <w:noProof/>
            <w:webHidden/>
          </w:rPr>
          <w:t>55</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571" w:history="1">
        <w:r w:rsidR="00313972" w:rsidRPr="003C72C1">
          <w:rPr>
            <w:rStyle w:val="Hyperlink"/>
            <w:noProof/>
          </w:rPr>
          <w:t>11.2.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Hearing Assistive Technology</w:t>
        </w:r>
        <w:r w:rsidR="00313972">
          <w:rPr>
            <w:noProof/>
            <w:webHidden/>
          </w:rPr>
          <w:tab/>
        </w:r>
        <w:r w:rsidR="00313972">
          <w:rPr>
            <w:noProof/>
            <w:webHidden/>
          </w:rPr>
          <w:fldChar w:fldCharType="begin"/>
        </w:r>
        <w:r w:rsidR="00313972">
          <w:rPr>
            <w:noProof/>
            <w:webHidden/>
          </w:rPr>
          <w:instrText xml:space="preserve"> PAGEREF _Toc400001571 \h </w:instrText>
        </w:r>
        <w:r w:rsidR="00313972">
          <w:rPr>
            <w:noProof/>
            <w:webHidden/>
          </w:rPr>
        </w:r>
        <w:r w:rsidR="00313972">
          <w:rPr>
            <w:noProof/>
            <w:webHidden/>
          </w:rPr>
          <w:fldChar w:fldCharType="separate"/>
        </w:r>
        <w:r w:rsidR="00A44AE8">
          <w:rPr>
            <w:noProof/>
            <w:webHidden/>
          </w:rPr>
          <w:t>55</w:t>
        </w:r>
        <w:r w:rsidR="00313972">
          <w:rPr>
            <w:noProof/>
            <w:webHidden/>
          </w:rPr>
          <w:fldChar w:fldCharType="end"/>
        </w:r>
      </w:hyperlink>
    </w:p>
    <w:p w:rsidR="00313972" w:rsidRDefault="00075CE9"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72" w:history="1">
        <w:r w:rsidR="00313972" w:rsidRPr="003C72C1">
          <w:rPr>
            <w:rStyle w:val="Hyperlink"/>
            <w:noProof/>
          </w:rPr>
          <w:t>11.2.1.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Assessment</w:t>
        </w:r>
        <w:r w:rsidR="00313972">
          <w:rPr>
            <w:noProof/>
            <w:webHidden/>
          </w:rPr>
          <w:tab/>
        </w:r>
        <w:r w:rsidR="00313972">
          <w:rPr>
            <w:noProof/>
            <w:webHidden/>
          </w:rPr>
          <w:fldChar w:fldCharType="begin"/>
        </w:r>
        <w:r w:rsidR="00313972">
          <w:rPr>
            <w:noProof/>
            <w:webHidden/>
          </w:rPr>
          <w:instrText xml:space="preserve"> PAGEREF _Toc400001572 \h </w:instrText>
        </w:r>
        <w:r w:rsidR="00313972">
          <w:rPr>
            <w:noProof/>
            <w:webHidden/>
          </w:rPr>
        </w:r>
        <w:r w:rsidR="00313972">
          <w:rPr>
            <w:noProof/>
            <w:webHidden/>
          </w:rPr>
          <w:fldChar w:fldCharType="separate"/>
        </w:r>
        <w:r w:rsidR="00A44AE8">
          <w:rPr>
            <w:noProof/>
            <w:webHidden/>
          </w:rPr>
          <w:t>55</w:t>
        </w:r>
        <w:r w:rsidR="00313972">
          <w:rPr>
            <w:noProof/>
            <w:webHidden/>
          </w:rPr>
          <w:fldChar w:fldCharType="end"/>
        </w:r>
      </w:hyperlink>
    </w:p>
    <w:p w:rsidR="00313972" w:rsidRDefault="00075CE9"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73" w:history="1">
        <w:r w:rsidR="00313972" w:rsidRPr="003C72C1">
          <w:rPr>
            <w:rStyle w:val="Hyperlink"/>
            <w:noProof/>
          </w:rPr>
          <w:t>11.2.2.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Access Criteria</w:t>
        </w:r>
        <w:r w:rsidR="00313972">
          <w:rPr>
            <w:noProof/>
            <w:webHidden/>
          </w:rPr>
          <w:tab/>
        </w:r>
        <w:r w:rsidR="00313972">
          <w:rPr>
            <w:noProof/>
            <w:webHidden/>
          </w:rPr>
          <w:fldChar w:fldCharType="begin"/>
        </w:r>
        <w:r w:rsidR="00313972">
          <w:rPr>
            <w:noProof/>
            <w:webHidden/>
          </w:rPr>
          <w:instrText xml:space="preserve"> PAGEREF _Toc400001573 \h </w:instrText>
        </w:r>
        <w:r w:rsidR="00313972">
          <w:rPr>
            <w:noProof/>
            <w:webHidden/>
          </w:rPr>
        </w:r>
        <w:r w:rsidR="00313972">
          <w:rPr>
            <w:noProof/>
            <w:webHidden/>
          </w:rPr>
          <w:fldChar w:fldCharType="separate"/>
        </w:r>
        <w:r w:rsidR="00A44AE8">
          <w:rPr>
            <w:noProof/>
            <w:webHidden/>
          </w:rPr>
          <w:t>56</w:t>
        </w:r>
        <w:r w:rsidR="00313972">
          <w:rPr>
            <w:noProof/>
            <w:webHidden/>
          </w:rPr>
          <w:fldChar w:fldCharType="end"/>
        </w:r>
      </w:hyperlink>
    </w:p>
    <w:p w:rsidR="00313972" w:rsidRDefault="00075CE9"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74" w:history="1">
        <w:r w:rsidR="00313972" w:rsidRPr="003C72C1">
          <w:rPr>
            <w:rStyle w:val="Hyperlink"/>
            <w:noProof/>
          </w:rPr>
          <w:t>11.2.3.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Alerting Devices</w:t>
        </w:r>
        <w:r w:rsidR="00313972">
          <w:rPr>
            <w:noProof/>
            <w:webHidden/>
          </w:rPr>
          <w:tab/>
        </w:r>
        <w:r w:rsidR="00313972">
          <w:rPr>
            <w:noProof/>
            <w:webHidden/>
          </w:rPr>
          <w:fldChar w:fldCharType="begin"/>
        </w:r>
        <w:r w:rsidR="00313972">
          <w:rPr>
            <w:noProof/>
            <w:webHidden/>
          </w:rPr>
          <w:instrText xml:space="preserve"> PAGEREF _Toc400001574 \h </w:instrText>
        </w:r>
        <w:r w:rsidR="00313972">
          <w:rPr>
            <w:noProof/>
            <w:webHidden/>
          </w:rPr>
        </w:r>
        <w:r w:rsidR="00313972">
          <w:rPr>
            <w:noProof/>
            <w:webHidden/>
          </w:rPr>
          <w:fldChar w:fldCharType="separate"/>
        </w:r>
        <w:r w:rsidR="00A44AE8">
          <w:rPr>
            <w:noProof/>
            <w:webHidden/>
          </w:rPr>
          <w:t>56</w:t>
        </w:r>
        <w:r w:rsidR="00313972">
          <w:rPr>
            <w:noProof/>
            <w:webHidden/>
          </w:rPr>
          <w:fldChar w:fldCharType="end"/>
        </w:r>
      </w:hyperlink>
    </w:p>
    <w:p w:rsidR="00313972" w:rsidRDefault="00075CE9"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75" w:history="1">
        <w:r w:rsidR="00313972" w:rsidRPr="003C72C1">
          <w:rPr>
            <w:rStyle w:val="Hyperlink"/>
            <w:noProof/>
          </w:rPr>
          <w:t>11.2.4.</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Assistive listening devices</w:t>
        </w:r>
        <w:r w:rsidR="00313972">
          <w:rPr>
            <w:noProof/>
            <w:webHidden/>
          </w:rPr>
          <w:tab/>
        </w:r>
        <w:r w:rsidR="00313972">
          <w:rPr>
            <w:noProof/>
            <w:webHidden/>
          </w:rPr>
          <w:fldChar w:fldCharType="begin"/>
        </w:r>
        <w:r w:rsidR="00313972">
          <w:rPr>
            <w:noProof/>
            <w:webHidden/>
          </w:rPr>
          <w:instrText xml:space="preserve"> PAGEREF _Toc400001575 \h </w:instrText>
        </w:r>
        <w:r w:rsidR="00313972">
          <w:rPr>
            <w:noProof/>
            <w:webHidden/>
          </w:rPr>
        </w:r>
        <w:r w:rsidR="00313972">
          <w:rPr>
            <w:noProof/>
            <w:webHidden/>
          </w:rPr>
          <w:fldChar w:fldCharType="separate"/>
        </w:r>
        <w:r w:rsidR="00A44AE8">
          <w:rPr>
            <w:noProof/>
            <w:webHidden/>
          </w:rPr>
          <w:t>56</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576" w:history="1">
        <w:r w:rsidR="00313972" w:rsidRPr="003C72C1">
          <w:rPr>
            <w:rStyle w:val="Hyperlink"/>
            <w:noProof/>
          </w:rPr>
          <w:t>11.3.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Vision Assistive Technology</w:t>
        </w:r>
        <w:r w:rsidR="00313972">
          <w:rPr>
            <w:noProof/>
            <w:webHidden/>
          </w:rPr>
          <w:tab/>
        </w:r>
        <w:r w:rsidR="00313972">
          <w:rPr>
            <w:noProof/>
            <w:webHidden/>
          </w:rPr>
          <w:fldChar w:fldCharType="begin"/>
        </w:r>
        <w:r w:rsidR="00313972">
          <w:rPr>
            <w:noProof/>
            <w:webHidden/>
          </w:rPr>
          <w:instrText xml:space="preserve"> PAGEREF _Toc400001576 \h </w:instrText>
        </w:r>
        <w:r w:rsidR="00313972">
          <w:rPr>
            <w:noProof/>
            <w:webHidden/>
          </w:rPr>
        </w:r>
        <w:r w:rsidR="00313972">
          <w:rPr>
            <w:noProof/>
            <w:webHidden/>
          </w:rPr>
          <w:fldChar w:fldCharType="separate"/>
        </w:r>
        <w:r w:rsidR="00A44AE8">
          <w:rPr>
            <w:noProof/>
            <w:webHidden/>
          </w:rPr>
          <w:t>58</w:t>
        </w:r>
        <w:r w:rsidR="00313972">
          <w:rPr>
            <w:noProof/>
            <w:webHidden/>
          </w:rPr>
          <w:fldChar w:fldCharType="end"/>
        </w:r>
      </w:hyperlink>
    </w:p>
    <w:p w:rsidR="00313972" w:rsidRDefault="00075CE9"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77" w:history="1">
        <w:r w:rsidR="00313972" w:rsidRPr="003C72C1">
          <w:rPr>
            <w:rStyle w:val="Hyperlink"/>
            <w:noProof/>
          </w:rPr>
          <w:t>11.3.1.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Assessment</w:t>
        </w:r>
        <w:r w:rsidR="00313972">
          <w:rPr>
            <w:noProof/>
            <w:webHidden/>
          </w:rPr>
          <w:tab/>
        </w:r>
        <w:r w:rsidR="00313972">
          <w:rPr>
            <w:noProof/>
            <w:webHidden/>
          </w:rPr>
          <w:fldChar w:fldCharType="begin"/>
        </w:r>
        <w:r w:rsidR="00313972">
          <w:rPr>
            <w:noProof/>
            <w:webHidden/>
          </w:rPr>
          <w:instrText xml:space="preserve"> PAGEREF _Toc400001577 \h </w:instrText>
        </w:r>
        <w:r w:rsidR="00313972">
          <w:rPr>
            <w:noProof/>
            <w:webHidden/>
          </w:rPr>
        </w:r>
        <w:r w:rsidR="00313972">
          <w:rPr>
            <w:noProof/>
            <w:webHidden/>
          </w:rPr>
          <w:fldChar w:fldCharType="separate"/>
        </w:r>
        <w:r w:rsidR="00A44AE8">
          <w:rPr>
            <w:noProof/>
            <w:webHidden/>
          </w:rPr>
          <w:t>58</w:t>
        </w:r>
        <w:r w:rsidR="00313972">
          <w:rPr>
            <w:noProof/>
            <w:webHidden/>
          </w:rPr>
          <w:fldChar w:fldCharType="end"/>
        </w:r>
      </w:hyperlink>
    </w:p>
    <w:p w:rsidR="00313972" w:rsidRDefault="00075CE9"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78" w:history="1">
        <w:r w:rsidR="00313972" w:rsidRPr="003C72C1">
          <w:rPr>
            <w:rStyle w:val="Hyperlink"/>
            <w:noProof/>
          </w:rPr>
          <w:t>11.3.2.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Access Criteria</w:t>
        </w:r>
        <w:r w:rsidR="00313972">
          <w:rPr>
            <w:noProof/>
            <w:webHidden/>
          </w:rPr>
          <w:tab/>
        </w:r>
        <w:r w:rsidR="00313972">
          <w:rPr>
            <w:noProof/>
            <w:webHidden/>
          </w:rPr>
          <w:fldChar w:fldCharType="begin"/>
        </w:r>
        <w:r w:rsidR="00313972">
          <w:rPr>
            <w:noProof/>
            <w:webHidden/>
          </w:rPr>
          <w:instrText xml:space="preserve"> PAGEREF _Toc400001578 \h </w:instrText>
        </w:r>
        <w:r w:rsidR="00313972">
          <w:rPr>
            <w:noProof/>
            <w:webHidden/>
          </w:rPr>
        </w:r>
        <w:r w:rsidR="00313972">
          <w:rPr>
            <w:noProof/>
            <w:webHidden/>
          </w:rPr>
          <w:fldChar w:fldCharType="separate"/>
        </w:r>
        <w:r w:rsidR="00A44AE8">
          <w:rPr>
            <w:noProof/>
            <w:webHidden/>
          </w:rPr>
          <w:t>58</w:t>
        </w:r>
        <w:r w:rsidR="00313972">
          <w:rPr>
            <w:noProof/>
            <w:webHidden/>
          </w:rPr>
          <w:fldChar w:fldCharType="end"/>
        </w:r>
      </w:hyperlink>
    </w:p>
    <w:p w:rsidR="00313972" w:rsidRDefault="00075CE9"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79" w:history="1">
        <w:r w:rsidR="00313972" w:rsidRPr="003C72C1">
          <w:rPr>
            <w:rStyle w:val="Hyperlink"/>
            <w:noProof/>
          </w:rPr>
          <w:t>11.3.3.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Spectacles</w:t>
        </w:r>
        <w:r w:rsidR="00313972">
          <w:rPr>
            <w:noProof/>
            <w:webHidden/>
          </w:rPr>
          <w:tab/>
        </w:r>
        <w:r w:rsidR="00313972">
          <w:rPr>
            <w:noProof/>
            <w:webHidden/>
          </w:rPr>
          <w:fldChar w:fldCharType="begin"/>
        </w:r>
        <w:r w:rsidR="00313972">
          <w:rPr>
            <w:noProof/>
            <w:webHidden/>
          </w:rPr>
          <w:instrText xml:space="preserve"> PAGEREF _Toc400001579 \h </w:instrText>
        </w:r>
        <w:r w:rsidR="00313972">
          <w:rPr>
            <w:noProof/>
            <w:webHidden/>
          </w:rPr>
        </w:r>
        <w:r w:rsidR="00313972">
          <w:rPr>
            <w:noProof/>
            <w:webHidden/>
          </w:rPr>
          <w:fldChar w:fldCharType="separate"/>
        </w:r>
        <w:r w:rsidR="00A44AE8">
          <w:rPr>
            <w:noProof/>
            <w:webHidden/>
          </w:rPr>
          <w:t>58</w:t>
        </w:r>
        <w:r w:rsidR="00313972">
          <w:rPr>
            <w:noProof/>
            <w:webHidden/>
          </w:rPr>
          <w:fldChar w:fldCharType="end"/>
        </w:r>
      </w:hyperlink>
    </w:p>
    <w:p w:rsidR="00313972" w:rsidRDefault="00075CE9"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80" w:history="1">
        <w:r w:rsidR="00313972" w:rsidRPr="003C72C1">
          <w:rPr>
            <w:rStyle w:val="Hyperlink"/>
            <w:noProof/>
          </w:rPr>
          <w:t>11.3.4.</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Orientation and Mobility Equipment</w:t>
        </w:r>
        <w:r w:rsidR="00313972">
          <w:rPr>
            <w:noProof/>
            <w:webHidden/>
          </w:rPr>
          <w:tab/>
        </w:r>
        <w:r w:rsidR="00313972">
          <w:rPr>
            <w:noProof/>
            <w:webHidden/>
          </w:rPr>
          <w:fldChar w:fldCharType="begin"/>
        </w:r>
        <w:r w:rsidR="00313972">
          <w:rPr>
            <w:noProof/>
            <w:webHidden/>
          </w:rPr>
          <w:instrText xml:space="preserve"> PAGEREF _Toc400001580 \h </w:instrText>
        </w:r>
        <w:r w:rsidR="00313972">
          <w:rPr>
            <w:noProof/>
            <w:webHidden/>
          </w:rPr>
        </w:r>
        <w:r w:rsidR="00313972">
          <w:rPr>
            <w:noProof/>
            <w:webHidden/>
          </w:rPr>
          <w:fldChar w:fldCharType="separate"/>
        </w:r>
        <w:r w:rsidR="00A44AE8">
          <w:rPr>
            <w:noProof/>
            <w:webHidden/>
          </w:rPr>
          <w:t>59</w:t>
        </w:r>
        <w:r w:rsidR="00313972">
          <w:rPr>
            <w:noProof/>
            <w:webHidden/>
          </w:rPr>
          <w:fldChar w:fldCharType="end"/>
        </w:r>
      </w:hyperlink>
    </w:p>
    <w:p w:rsidR="00313972" w:rsidRDefault="00075CE9"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81" w:history="1">
        <w:r w:rsidR="00313972" w:rsidRPr="003C72C1">
          <w:rPr>
            <w:rStyle w:val="Hyperlink"/>
            <w:noProof/>
          </w:rPr>
          <w:t>11.3.5.</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Equipment</w:t>
        </w:r>
        <w:r w:rsidR="00313972">
          <w:rPr>
            <w:noProof/>
            <w:webHidden/>
          </w:rPr>
          <w:tab/>
        </w:r>
        <w:r w:rsidR="00313972">
          <w:rPr>
            <w:noProof/>
            <w:webHidden/>
          </w:rPr>
          <w:fldChar w:fldCharType="begin"/>
        </w:r>
        <w:r w:rsidR="00313972">
          <w:rPr>
            <w:noProof/>
            <w:webHidden/>
          </w:rPr>
          <w:instrText xml:space="preserve"> PAGEREF _Toc400001581 \h </w:instrText>
        </w:r>
        <w:r w:rsidR="00313972">
          <w:rPr>
            <w:noProof/>
            <w:webHidden/>
          </w:rPr>
        </w:r>
        <w:r w:rsidR="00313972">
          <w:rPr>
            <w:noProof/>
            <w:webHidden/>
          </w:rPr>
          <w:fldChar w:fldCharType="separate"/>
        </w:r>
        <w:r w:rsidR="00A44AE8">
          <w:rPr>
            <w:noProof/>
            <w:webHidden/>
          </w:rPr>
          <w:t>59</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582" w:history="1">
        <w:r w:rsidR="00313972" w:rsidRPr="003C72C1">
          <w:rPr>
            <w:rStyle w:val="Hyperlink"/>
            <w:noProof/>
          </w:rPr>
          <w:t>11.4.</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Walking and Standing</w:t>
        </w:r>
        <w:r w:rsidR="00313972">
          <w:rPr>
            <w:noProof/>
            <w:webHidden/>
          </w:rPr>
          <w:tab/>
        </w:r>
        <w:r w:rsidR="00313972">
          <w:rPr>
            <w:noProof/>
            <w:webHidden/>
          </w:rPr>
          <w:fldChar w:fldCharType="begin"/>
        </w:r>
        <w:r w:rsidR="00313972">
          <w:rPr>
            <w:noProof/>
            <w:webHidden/>
          </w:rPr>
          <w:instrText xml:space="preserve"> PAGEREF _Toc400001582 \h </w:instrText>
        </w:r>
        <w:r w:rsidR="00313972">
          <w:rPr>
            <w:noProof/>
            <w:webHidden/>
          </w:rPr>
        </w:r>
        <w:r w:rsidR="00313972">
          <w:rPr>
            <w:noProof/>
            <w:webHidden/>
          </w:rPr>
          <w:fldChar w:fldCharType="separate"/>
        </w:r>
        <w:r w:rsidR="00A44AE8">
          <w:rPr>
            <w:noProof/>
            <w:webHidden/>
          </w:rPr>
          <w:t>60</w:t>
        </w:r>
        <w:r w:rsidR="00313972">
          <w:rPr>
            <w:noProof/>
            <w:webHidden/>
          </w:rPr>
          <w:fldChar w:fldCharType="end"/>
        </w:r>
      </w:hyperlink>
    </w:p>
    <w:p w:rsidR="00313972" w:rsidRDefault="00075CE9"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83" w:history="1">
        <w:r w:rsidR="00313972" w:rsidRPr="003C72C1">
          <w:rPr>
            <w:rStyle w:val="Hyperlink"/>
            <w:noProof/>
          </w:rPr>
          <w:t>11.4.1.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Assessment</w:t>
        </w:r>
        <w:r w:rsidR="00313972">
          <w:rPr>
            <w:noProof/>
            <w:webHidden/>
          </w:rPr>
          <w:tab/>
        </w:r>
        <w:r w:rsidR="00313972">
          <w:rPr>
            <w:noProof/>
            <w:webHidden/>
          </w:rPr>
          <w:fldChar w:fldCharType="begin"/>
        </w:r>
        <w:r w:rsidR="00313972">
          <w:rPr>
            <w:noProof/>
            <w:webHidden/>
          </w:rPr>
          <w:instrText xml:space="preserve"> PAGEREF _Toc400001583 \h </w:instrText>
        </w:r>
        <w:r w:rsidR="00313972">
          <w:rPr>
            <w:noProof/>
            <w:webHidden/>
          </w:rPr>
        </w:r>
        <w:r w:rsidR="00313972">
          <w:rPr>
            <w:noProof/>
            <w:webHidden/>
          </w:rPr>
          <w:fldChar w:fldCharType="separate"/>
        </w:r>
        <w:r w:rsidR="00A44AE8">
          <w:rPr>
            <w:noProof/>
            <w:webHidden/>
          </w:rPr>
          <w:t>60</w:t>
        </w:r>
        <w:r w:rsidR="00313972">
          <w:rPr>
            <w:noProof/>
            <w:webHidden/>
          </w:rPr>
          <w:fldChar w:fldCharType="end"/>
        </w:r>
      </w:hyperlink>
    </w:p>
    <w:p w:rsidR="00313972" w:rsidRDefault="00075CE9"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84" w:history="1">
        <w:r w:rsidR="00313972" w:rsidRPr="003C72C1">
          <w:rPr>
            <w:rStyle w:val="Hyperlink"/>
            <w:noProof/>
          </w:rPr>
          <w:t>11.4.2.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Access Criteria - Walking</w:t>
        </w:r>
        <w:r w:rsidR="00313972">
          <w:rPr>
            <w:noProof/>
            <w:webHidden/>
          </w:rPr>
          <w:tab/>
        </w:r>
        <w:r w:rsidR="00313972">
          <w:rPr>
            <w:noProof/>
            <w:webHidden/>
          </w:rPr>
          <w:fldChar w:fldCharType="begin"/>
        </w:r>
        <w:r w:rsidR="00313972">
          <w:rPr>
            <w:noProof/>
            <w:webHidden/>
          </w:rPr>
          <w:instrText xml:space="preserve"> PAGEREF _Toc400001584 \h </w:instrText>
        </w:r>
        <w:r w:rsidR="00313972">
          <w:rPr>
            <w:noProof/>
            <w:webHidden/>
          </w:rPr>
        </w:r>
        <w:r w:rsidR="00313972">
          <w:rPr>
            <w:noProof/>
            <w:webHidden/>
          </w:rPr>
          <w:fldChar w:fldCharType="separate"/>
        </w:r>
        <w:r w:rsidR="00A44AE8">
          <w:rPr>
            <w:noProof/>
            <w:webHidden/>
          </w:rPr>
          <w:t>60</w:t>
        </w:r>
        <w:r w:rsidR="00313972">
          <w:rPr>
            <w:noProof/>
            <w:webHidden/>
          </w:rPr>
          <w:fldChar w:fldCharType="end"/>
        </w:r>
      </w:hyperlink>
    </w:p>
    <w:p w:rsidR="00313972" w:rsidRDefault="00075CE9"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85" w:history="1">
        <w:r w:rsidR="00313972" w:rsidRPr="003C72C1">
          <w:rPr>
            <w:rStyle w:val="Hyperlink"/>
            <w:noProof/>
          </w:rPr>
          <w:t>11.4.3.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Access Criteria - Standing</w:t>
        </w:r>
        <w:r w:rsidR="00313972">
          <w:rPr>
            <w:noProof/>
            <w:webHidden/>
          </w:rPr>
          <w:tab/>
        </w:r>
        <w:r w:rsidR="00313972">
          <w:rPr>
            <w:noProof/>
            <w:webHidden/>
          </w:rPr>
          <w:fldChar w:fldCharType="begin"/>
        </w:r>
        <w:r w:rsidR="00313972">
          <w:rPr>
            <w:noProof/>
            <w:webHidden/>
          </w:rPr>
          <w:instrText xml:space="preserve"> PAGEREF _Toc400001585 \h </w:instrText>
        </w:r>
        <w:r w:rsidR="00313972">
          <w:rPr>
            <w:noProof/>
            <w:webHidden/>
          </w:rPr>
        </w:r>
        <w:r w:rsidR="00313972">
          <w:rPr>
            <w:noProof/>
            <w:webHidden/>
          </w:rPr>
          <w:fldChar w:fldCharType="separate"/>
        </w:r>
        <w:r w:rsidR="00A44AE8">
          <w:rPr>
            <w:noProof/>
            <w:webHidden/>
          </w:rPr>
          <w:t>60</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586" w:history="1">
        <w:r w:rsidR="00313972" w:rsidRPr="003C72C1">
          <w:rPr>
            <w:rStyle w:val="Hyperlink"/>
            <w:noProof/>
          </w:rPr>
          <w:t>11.5.</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Wheeled Mobility and Postural Management</w:t>
        </w:r>
        <w:r w:rsidR="00313972">
          <w:rPr>
            <w:noProof/>
            <w:webHidden/>
          </w:rPr>
          <w:tab/>
        </w:r>
        <w:r w:rsidR="00313972">
          <w:rPr>
            <w:noProof/>
            <w:webHidden/>
          </w:rPr>
          <w:fldChar w:fldCharType="begin"/>
        </w:r>
        <w:r w:rsidR="00313972">
          <w:rPr>
            <w:noProof/>
            <w:webHidden/>
          </w:rPr>
          <w:instrText xml:space="preserve"> PAGEREF _Toc400001586 \h </w:instrText>
        </w:r>
        <w:r w:rsidR="00313972">
          <w:rPr>
            <w:noProof/>
            <w:webHidden/>
          </w:rPr>
        </w:r>
        <w:r w:rsidR="00313972">
          <w:rPr>
            <w:noProof/>
            <w:webHidden/>
          </w:rPr>
          <w:fldChar w:fldCharType="separate"/>
        </w:r>
        <w:r w:rsidR="00A44AE8">
          <w:rPr>
            <w:noProof/>
            <w:webHidden/>
          </w:rPr>
          <w:t>61</w:t>
        </w:r>
        <w:r w:rsidR="00313972">
          <w:rPr>
            <w:noProof/>
            <w:webHidden/>
          </w:rPr>
          <w:fldChar w:fldCharType="end"/>
        </w:r>
      </w:hyperlink>
    </w:p>
    <w:p w:rsidR="00313972" w:rsidRDefault="00075CE9"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87" w:history="1">
        <w:r w:rsidR="00313972" w:rsidRPr="003C72C1">
          <w:rPr>
            <w:rStyle w:val="Hyperlink"/>
            <w:noProof/>
          </w:rPr>
          <w:t>11.5.1.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Assessment</w:t>
        </w:r>
        <w:r w:rsidR="00313972">
          <w:rPr>
            <w:noProof/>
            <w:webHidden/>
          </w:rPr>
          <w:tab/>
        </w:r>
        <w:r w:rsidR="00313972">
          <w:rPr>
            <w:noProof/>
            <w:webHidden/>
          </w:rPr>
          <w:fldChar w:fldCharType="begin"/>
        </w:r>
        <w:r w:rsidR="00313972">
          <w:rPr>
            <w:noProof/>
            <w:webHidden/>
          </w:rPr>
          <w:instrText xml:space="preserve"> PAGEREF _Toc400001587 \h </w:instrText>
        </w:r>
        <w:r w:rsidR="00313972">
          <w:rPr>
            <w:noProof/>
            <w:webHidden/>
          </w:rPr>
        </w:r>
        <w:r w:rsidR="00313972">
          <w:rPr>
            <w:noProof/>
            <w:webHidden/>
          </w:rPr>
          <w:fldChar w:fldCharType="separate"/>
        </w:r>
        <w:r w:rsidR="00A44AE8">
          <w:rPr>
            <w:noProof/>
            <w:webHidden/>
          </w:rPr>
          <w:t>61</w:t>
        </w:r>
        <w:r w:rsidR="00313972">
          <w:rPr>
            <w:noProof/>
            <w:webHidden/>
          </w:rPr>
          <w:fldChar w:fldCharType="end"/>
        </w:r>
      </w:hyperlink>
    </w:p>
    <w:p w:rsidR="00313972" w:rsidRDefault="00075CE9"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88" w:history="1">
        <w:r w:rsidR="00313972" w:rsidRPr="003C72C1">
          <w:rPr>
            <w:rStyle w:val="Hyperlink"/>
            <w:noProof/>
          </w:rPr>
          <w:t>11.5.2.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Access Criteria- Wheeled Mobility</w:t>
        </w:r>
        <w:r w:rsidR="00313972">
          <w:rPr>
            <w:noProof/>
            <w:webHidden/>
          </w:rPr>
          <w:tab/>
        </w:r>
        <w:r w:rsidR="00313972">
          <w:rPr>
            <w:noProof/>
            <w:webHidden/>
          </w:rPr>
          <w:fldChar w:fldCharType="begin"/>
        </w:r>
        <w:r w:rsidR="00313972">
          <w:rPr>
            <w:noProof/>
            <w:webHidden/>
          </w:rPr>
          <w:instrText xml:space="preserve"> PAGEREF _Toc400001588 \h </w:instrText>
        </w:r>
        <w:r w:rsidR="00313972">
          <w:rPr>
            <w:noProof/>
            <w:webHidden/>
          </w:rPr>
        </w:r>
        <w:r w:rsidR="00313972">
          <w:rPr>
            <w:noProof/>
            <w:webHidden/>
          </w:rPr>
          <w:fldChar w:fldCharType="separate"/>
        </w:r>
        <w:r w:rsidR="00A44AE8">
          <w:rPr>
            <w:noProof/>
            <w:webHidden/>
          </w:rPr>
          <w:t>61</w:t>
        </w:r>
        <w:r w:rsidR="00313972">
          <w:rPr>
            <w:noProof/>
            <w:webHidden/>
          </w:rPr>
          <w:fldChar w:fldCharType="end"/>
        </w:r>
      </w:hyperlink>
    </w:p>
    <w:p w:rsidR="00313972" w:rsidRDefault="00075CE9"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89" w:history="1">
        <w:r w:rsidR="00313972" w:rsidRPr="003C72C1">
          <w:rPr>
            <w:rStyle w:val="Hyperlink"/>
            <w:noProof/>
          </w:rPr>
          <w:t>11.5.3.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Equipment</w:t>
        </w:r>
        <w:r w:rsidR="00313972">
          <w:rPr>
            <w:noProof/>
            <w:webHidden/>
          </w:rPr>
          <w:tab/>
        </w:r>
        <w:r w:rsidR="00313972">
          <w:rPr>
            <w:noProof/>
            <w:webHidden/>
          </w:rPr>
          <w:fldChar w:fldCharType="begin"/>
        </w:r>
        <w:r w:rsidR="00313972">
          <w:rPr>
            <w:noProof/>
            <w:webHidden/>
          </w:rPr>
          <w:instrText xml:space="preserve"> PAGEREF _Toc400001589 \h </w:instrText>
        </w:r>
        <w:r w:rsidR="00313972">
          <w:rPr>
            <w:noProof/>
            <w:webHidden/>
          </w:rPr>
        </w:r>
        <w:r w:rsidR="00313972">
          <w:rPr>
            <w:noProof/>
            <w:webHidden/>
          </w:rPr>
          <w:fldChar w:fldCharType="separate"/>
        </w:r>
        <w:r w:rsidR="00A44AE8">
          <w:rPr>
            <w:noProof/>
            <w:webHidden/>
          </w:rPr>
          <w:t>61</w:t>
        </w:r>
        <w:r w:rsidR="00313972">
          <w:rPr>
            <w:noProof/>
            <w:webHidden/>
          </w:rPr>
          <w:fldChar w:fldCharType="end"/>
        </w:r>
      </w:hyperlink>
    </w:p>
    <w:p w:rsidR="00313972" w:rsidRDefault="00075CE9"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90" w:history="1">
        <w:r w:rsidR="00313972" w:rsidRPr="003C72C1">
          <w:rPr>
            <w:rStyle w:val="Hyperlink"/>
            <w:noProof/>
          </w:rPr>
          <w:t>11.5.4.</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Mobility scooters</w:t>
        </w:r>
        <w:r w:rsidR="00313972">
          <w:rPr>
            <w:noProof/>
            <w:webHidden/>
          </w:rPr>
          <w:tab/>
        </w:r>
        <w:r w:rsidR="00313972">
          <w:rPr>
            <w:noProof/>
            <w:webHidden/>
          </w:rPr>
          <w:fldChar w:fldCharType="begin"/>
        </w:r>
        <w:r w:rsidR="00313972">
          <w:rPr>
            <w:noProof/>
            <w:webHidden/>
          </w:rPr>
          <w:instrText xml:space="preserve"> PAGEREF _Toc400001590 \h </w:instrText>
        </w:r>
        <w:r w:rsidR="00313972">
          <w:rPr>
            <w:noProof/>
            <w:webHidden/>
          </w:rPr>
        </w:r>
        <w:r w:rsidR="00313972">
          <w:rPr>
            <w:noProof/>
            <w:webHidden/>
          </w:rPr>
          <w:fldChar w:fldCharType="separate"/>
        </w:r>
        <w:r w:rsidR="00A44AE8">
          <w:rPr>
            <w:noProof/>
            <w:webHidden/>
          </w:rPr>
          <w:t>62</w:t>
        </w:r>
        <w:r w:rsidR="00313972">
          <w:rPr>
            <w:noProof/>
            <w:webHidden/>
          </w:rPr>
          <w:fldChar w:fldCharType="end"/>
        </w:r>
      </w:hyperlink>
    </w:p>
    <w:p w:rsidR="00313972" w:rsidRDefault="00075CE9"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91" w:history="1">
        <w:r w:rsidR="00313972" w:rsidRPr="003C72C1">
          <w:rPr>
            <w:rStyle w:val="Hyperlink"/>
            <w:noProof/>
          </w:rPr>
          <w:t>11.5.5.</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Children’s buggies</w:t>
        </w:r>
        <w:r w:rsidR="00313972">
          <w:rPr>
            <w:noProof/>
            <w:webHidden/>
          </w:rPr>
          <w:tab/>
        </w:r>
        <w:r w:rsidR="00313972">
          <w:rPr>
            <w:noProof/>
            <w:webHidden/>
          </w:rPr>
          <w:fldChar w:fldCharType="begin"/>
        </w:r>
        <w:r w:rsidR="00313972">
          <w:rPr>
            <w:noProof/>
            <w:webHidden/>
          </w:rPr>
          <w:instrText xml:space="preserve"> PAGEREF _Toc400001591 \h </w:instrText>
        </w:r>
        <w:r w:rsidR="00313972">
          <w:rPr>
            <w:noProof/>
            <w:webHidden/>
          </w:rPr>
        </w:r>
        <w:r w:rsidR="00313972">
          <w:rPr>
            <w:noProof/>
            <w:webHidden/>
          </w:rPr>
          <w:fldChar w:fldCharType="separate"/>
        </w:r>
        <w:r w:rsidR="00A44AE8">
          <w:rPr>
            <w:noProof/>
            <w:webHidden/>
          </w:rPr>
          <w:t>62</w:t>
        </w:r>
        <w:r w:rsidR="00313972">
          <w:rPr>
            <w:noProof/>
            <w:webHidden/>
          </w:rPr>
          <w:fldChar w:fldCharType="end"/>
        </w:r>
      </w:hyperlink>
    </w:p>
    <w:p w:rsidR="00313972" w:rsidRDefault="00075CE9"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92" w:history="1">
        <w:r w:rsidR="00313972" w:rsidRPr="003C72C1">
          <w:rPr>
            <w:rStyle w:val="Hyperlink"/>
            <w:noProof/>
          </w:rPr>
          <w:t>11.5.6.</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Restraint</w:t>
        </w:r>
        <w:r w:rsidR="00313972">
          <w:rPr>
            <w:noProof/>
            <w:webHidden/>
          </w:rPr>
          <w:tab/>
        </w:r>
        <w:r w:rsidR="00313972">
          <w:rPr>
            <w:noProof/>
            <w:webHidden/>
          </w:rPr>
          <w:fldChar w:fldCharType="begin"/>
        </w:r>
        <w:r w:rsidR="00313972">
          <w:rPr>
            <w:noProof/>
            <w:webHidden/>
          </w:rPr>
          <w:instrText xml:space="preserve"> PAGEREF _Toc400001592 \h </w:instrText>
        </w:r>
        <w:r w:rsidR="00313972">
          <w:rPr>
            <w:noProof/>
            <w:webHidden/>
          </w:rPr>
        </w:r>
        <w:r w:rsidR="00313972">
          <w:rPr>
            <w:noProof/>
            <w:webHidden/>
          </w:rPr>
          <w:fldChar w:fldCharType="separate"/>
        </w:r>
        <w:r w:rsidR="00A44AE8">
          <w:rPr>
            <w:noProof/>
            <w:webHidden/>
          </w:rPr>
          <w:t>62</w:t>
        </w:r>
        <w:r w:rsidR="00313972">
          <w:rPr>
            <w:noProof/>
            <w:webHidden/>
          </w:rPr>
          <w:fldChar w:fldCharType="end"/>
        </w:r>
      </w:hyperlink>
    </w:p>
    <w:p w:rsidR="00313972" w:rsidRDefault="00075CE9"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93" w:history="1">
        <w:r w:rsidR="00313972" w:rsidRPr="003C72C1">
          <w:rPr>
            <w:rStyle w:val="Hyperlink"/>
            <w:noProof/>
          </w:rPr>
          <w:t>11.5.7.</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Customisation or modifications of wheelchairs</w:t>
        </w:r>
        <w:r w:rsidR="00313972">
          <w:rPr>
            <w:noProof/>
            <w:webHidden/>
          </w:rPr>
          <w:tab/>
        </w:r>
        <w:r w:rsidR="00313972">
          <w:rPr>
            <w:noProof/>
            <w:webHidden/>
          </w:rPr>
          <w:fldChar w:fldCharType="begin"/>
        </w:r>
        <w:r w:rsidR="00313972">
          <w:rPr>
            <w:noProof/>
            <w:webHidden/>
          </w:rPr>
          <w:instrText xml:space="preserve"> PAGEREF _Toc400001593 \h </w:instrText>
        </w:r>
        <w:r w:rsidR="00313972">
          <w:rPr>
            <w:noProof/>
            <w:webHidden/>
          </w:rPr>
        </w:r>
        <w:r w:rsidR="00313972">
          <w:rPr>
            <w:noProof/>
            <w:webHidden/>
          </w:rPr>
          <w:fldChar w:fldCharType="separate"/>
        </w:r>
        <w:r w:rsidR="00A44AE8">
          <w:rPr>
            <w:noProof/>
            <w:webHidden/>
          </w:rPr>
          <w:t>63</w:t>
        </w:r>
        <w:r w:rsidR="00313972">
          <w:rPr>
            <w:noProof/>
            <w:webHidden/>
          </w:rPr>
          <w:fldChar w:fldCharType="end"/>
        </w:r>
      </w:hyperlink>
    </w:p>
    <w:p w:rsidR="00313972" w:rsidRDefault="00075CE9"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94" w:history="1">
        <w:r w:rsidR="00313972" w:rsidRPr="003C72C1">
          <w:rPr>
            <w:rStyle w:val="Hyperlink"/>
            <w:noProof/>
          </w:rPr>
          <w:t>11.5.8.</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Access Criteria – Lying, Sitting and Standing</w:t>
        </w:r>
        <w:r w:rsidR="00313972">
          <w:rPr>
            <w:noProof/>
            <w:webHidden/>
          </w:rPr>
          <w:tab/>
        </w:r>
        <w:r w:rsidR="00313972">
          <w:rPr>
            <w:noProof/>
            <w:webHidden/>
          </w:rPr>
          <w:fldChar w:fldCharType="begin"/>
        </w:r>
        <w:r w:rsidR="00313972">
          <w:rPr>
            <w:noProof/>
            <w:webHidden/>
          </w:rPr>
          <w:instrText xml:space="preserve"> PAGEREF _Toc400001594 \h </w:instrText>
        </w:r>
        <w:r w:rsidR="00313972">
          <w:rPr>
            <w:noProof/>
            <w:webHidden/>
          </w:rPr>
        </w:r>
        <w:r w:rsidR="00313972">
          <w:rPr>
            <w:noProof/>
            <w:webHidden/>
          </w:rPr>
          <w:fldChar w:fldCharType="separate"/>
        </w:r>
        <w:r w:rsidR="00A44AE8">
          <w:rPr>
            <w:noProof/>
            <w:webHidden/>
          </w:rPr>
          <w:t>63</w:t>
        </w:r>
        <w:r w:rsidR="00313972">
          <w:rPr>
            <w:noProof/>
            <w:webHidden/>
          </w:rPr>
          <w:fldChar w:fldCharType="end"/>
        </w:r>
      </w:hyperlink>
    </w:p>
    <w:p w:rsidR="00313972" w:rsidRDefault="00075CE9"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95" w:history="1">
        <w:r w:rsidR="00313972" w:rsidRPr="003C72C1">
          <w:rPr>
            <w:rStyle w:val="Hyperlink"/>
            <w:noProof/>
          </w:rPr>
          <w:t>11.5.9.</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Lying</w:t>
        </w:r>
        <w:r w:rsidR="00313972">
          <w:rPr>
            <w:noProof/>
            <w:webHidden/>
          </w:rPr>
          <w:tab/>
        </w:r>
        <w:r w:rsidR="00313972">
          <w:rPr>
            <w:noProof/>
            <w:webHidden/>
          </w:rPr>
          <w:fldChar w:fldCharType="begin"/>
        </w:r>
        <w:r w:rsidR="00313972">
          <w:rPr>
            <w:noProof/>
            <w:webHidden/>
          </w:rPr>
          <w:instrText xml:space="preserve"> PAGEREF _Toc400001595 \h </w:instrText>
        </w:r>
        <w:r w:rsidR="00313972">
          <w:rPr>
            <w:noProof/>
            <w:webHidden/>
          </w:rPr>
        </w:r>
        <w:r w:rsidR="00313972">
          <w:rPr>
            <w:noProof/>
            <w:webHidden/>
          </w:rPr>
          <w:fldChar w:fldCharType="separate"/>
        </w:r>
        <w:r w:rsidR="00A44AE8">
          <w:rPr>
            <w:noProof/>
            <w:webHidden/>
          </w:rPr>
          <w:t>63</w:t>
        </w:r>
        <w:r w:rsidR="00313972">
          <w:rPr>
            <w:noProof/>
            <w:webHidden/>
          </w:rPr>
          <w:fldChar w:fldCharType="end"/>
        </w:r>
      </w:hyperlink>
    </w:p>
    <w:p w:rsidR="00313972" w:rsidRDefault="00075CE9" w:rsidP="00313972">
      <w:pPr>
        <w:pStyle w:val="TOC3"/>
        <w:tabs>
          <w:tab w:val="clear" w:pos="1871"/>
          <w:tab w:val="left" w:pos="1418"/>
          <w:tab w:val="left" w:pos="2439"/>
        </w:tabs>
        <w:ind w:left="567"/>
        <w:rPr>
          <w:rFonts w:asciiTheme="minorHAnsi" w:eastAsiaTheme="minorEastAsia" w:hAnsiTheme="minorHAnsi" w:cstheme="minorBidi"/>
          <w:noProof/>
          <w:sz w:val="22"/>
          <w:szCs w:val="22"/>
          <w:lang w:val="en-NZ" w:eastAsia="en-NZ"/>
        </w:rPr>
      </w:pPr>
      <w:hyperlink w:anchor="_Toc400001596" w:history="1">
        <w:r w:rsidR="00313972" w:rsidRPr="003C72C1">
          <w:rPr>
            <w:rStyle w:val="Hyperlink"/>
            <w:noProof/>
          </w:rPr>
          <w:t>11.5.10.</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Sitting</w:t>
        </w:r>
        <w:r w:rsidR="00313972">
          <w:rPr>
            <w:noProof/>
            <w:webHidden/>
          </w:rPr>
          <w:tab/>
        </w:r>
        <w:r w:rsidR="00313972">
          <w:rPr>
            <w:noProof/>
            <w:webHidden/>
          </w:rPr>
          <w:tab/>
        </w:r>
        <w:r w:rsidR="00313972">
          <w:rPr>
            <w:noProof/>
            <w:webHidden/>
          </w:rPr>
          <w:fldChar w:fldCharType="begin"/>
        </w:r>
        <w:r w:rsidR="00313972">
          <w:rPr>
            <w:noProof/>
            <w:webHidden/>
          </w:rPr>
          <w:instrText xml:space="preserve"> PAGEREF _Toc400001596 \h </w:instrText>
        </w:r>
        <w:r w:rsidR="00313972">
          <w:rPr>
            <w:noProof/>
            <w:webHidden/>
          </w:rPr>
        </w:r>
        <w:r w:rsidR="00313972">
          <w:rPr>
            <w:noProof/>
            <w:webHidden/>
          </w:rPr>
          <w:fldChar w:fldCharType="separate"/>
        </w:r>
        <w:r w:rsidR="00A44AE8">
          <w:rPr>
            <w:noProof/>
            <w:webHidden/>
          </w:rPr>
          <w:t>64</w:t>
        </w:r>
        <w:r w:rsidR="00313972">
          <w:rPr>
            <w:noProof/>
            <w:webHidden/>
          </w:rPr>
          <w:fldChar w:fldCharType="end"/>
        </w:r>
      </w:hyperlink>
    </w:p>
    <w:p w:rsidR="00313972" w:rsidRDefault="00075CE9" w:rsidP="00313972">
      <w:pPr>
        <w:pStyle w:val="TOC3"/>
        <w:tabs>
          <w:tab w:val="clear" w:pos="1871"/>
          <w:tab w:val="left" w:pos="1418"/>
          <w:tab w:val="left" w:pos="2439"/>
        </w:tabs>
        <w:ind w:left="567"/>
        <w:rPr>
          <w:rFonts w:asciiTheme="minorHAnsi" w:eastAsiaTheme="minorEastAsia" w:hAnsiTheme="minorHAnsi" w:cstheme="minorBidi"/>
          <w:noProof/>
          <w:sz w:val="22"/>
          <w:szCs w:val="22"/>
          <w:lang w:val="en-NZ" w:eastAsia="en-NZ"/>
        </w:rPr>
      </w:pPr>
      <w:hyperlink w:anchor="_Toc400001597" w:history="1">
        <w:r w:rsidR="00313972" w:rsidRPr="003C72C1">
          <w:rPr>
            <w:rStyle w:val="Hyperlink"/>
            <w:noProof/>
          </w:rPr>
          <w:t>11.5.11.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Standing</w:t>
        </w:r>
        <w:r w:rsidR="00313972">
          <w:rPr>
            <w:noProof/>
            <w:webHidden/>
          </w:rPr>
          <w:tab/>
        </w:r>
        <w:r w:rsidR="00313972">
          <w:rPr>
            <w:noProof/>
            <w:webHidden/>
          </w:rPr>
          <w:tab/>
        </w:r>
        <w:r w:rsidR="00313972">
          <w:rPr>
            <w:noProof/>
            <w:webHidden/>
          </w:rPr>
          <w:fldChar w:fldCharType="begin"/>
        </w:r>
        <w:r w:rsidR="00313972">
          <w:rPr>
            <w:noProof/>
            <w:webHidden/>
          </w:rPr>
          <w:instrText xml:space="preserve"> PAGEREF _Toc400001597 \h </w:instrText>
        </w:r>
        <w:r w:rsidR="00313972">
          <w:rPr>
            <w:noProof/>
            <w:webHidden/>
          </w:rPr>
        </w:r>
        <w:r w:rsidR="00313972">
          <w:rPr>
            <w:noProof/>
            <w:webHidden/>
          </w:rPr>
          <w:fldChar w:fldCharType="separate"/>
        </w:r>
        <w:r w:rsidR="00A44AE8">
          <w:rPr>
            <w:noProof/>
            <w:webHidden/>
          </w:rPr>
          <w:t>65</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598" w:history="1">
        <w:r w:rsidR="00313972" w:rsidRPr="003C72C1">
          <w:rPr>
            <w:rStyle w:val="Hyperlink"/>
            <w:noProof/>
          </w:rPr>
          <w:t>11.6.</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Personal Care</w:t>
        </w:r>
        <w:r w:rsidR="00313972">
          <w:rPr>
            <w:noProof/>
            <w:webHidden/>
          </w:rPr>
          <w:tab/>
        </w:r>
        <w:r w:rsidR="00313972">
          <w:rPr>
            <w:noProof/>
            <w:webHidden/>
          </w:rPr>
          <w:fldChar w:fldCharType="begin"/>
        </w:r>
        <w:r w:rsidR="00313972">
          <w:rPr>
            <w:noProof/>
            <w:webHidden/>
          </w:rPr>
          <w:instrText xml:space="preserve"> PAGEREF _Toc400001598 \h </w:instrText>
        </w:r>
        <w:r w:rsidR="00313972">
          <w:rPr>
            <w:noProof/>
            <w:webHidden/>
          </w:rPr>
        </w:r>
        <w:r w:rsidR="00313972">
          <w:rPr>
            <w:noProof/>
            <w:webHidden/>
          </w:rPr>
          <w:fldChar w:fldCharType="separate"/>
        </w:r>
        <w:r w:rsidR="00A44AE8">
          <w:rPr>
            <w:noProof/>
            <w:webHidden/>
          </w:rPr>
          <w:t>66</w:t>
        </w:r>
        <w:r w:rsidR="00313972">
          <w:rPr>
            <w:noProof/>
            <w:webHidden/>
          </w:rPr>
          <w:fldChar w:fldCharType="end"/>
        </w:r>
      </w:hyperlink>
    </w:p>
    <w:p w:rsidR="00313972" w:rsidRDefault="00075CE9"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99" w:history="1">
        <w:r w:rsidR="00313972" w:rsidRPr="003C72C1">
          <w:rPr>
            <w:rStyle w:val="Hyperlink"/>
            <w:noProof/>
          </w:rPr>
          <w:t>11.6.1.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Access Criteria</w:t>
        </w:r>
        <w:r w:rsidR="00313972">
          <w:rPr>
            <w:noProof/>
            <w:webHidden/>
          </w:rPr>
          <w:tab/>
        </w:r>
        <w:r w:rsidR="00313972">
          <w:rPr>
            <w:noProof/>
            <w:webHidden/>
          </w:rPr>
          <w:fldChar w:fldCharType="begin"/>
        </w:r>
        <w:r w:rsidR="00313972">
          <w:rPr>
            <w:noProof/>
            <w:webHidden/>
          </w:rPr>
          <w:instrText xml:space="preserve"> PAGEREF _Toc400001599 \h </w:instrText>
        </w:r>
        <w:r w:rsidR="00313972">
          <w:rPr>
            <w:noProof/>
            <w:webHidden/>
          </w:rPr>
        </w:r>
        <w:r w:rsidR="00313972">
          <w:rPr>
            <w:noProof/>
            <w:webHidden/>
          </w:rPr>
          <w:fldChar w:fldCharType="separate"/>
        </w:r>
        <w:r w:rsidR="00A44AE8">
          <w:rPr>
            <w:noProof/>
            <w:webHidden/>
          </w:rPr>
          <w:t>66</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600" w:history="1">
        <w:r w:rsidR="00313972" w:rsidRPr="003C72C1">
          <w:rPr>
            <w:rStyle w:val="Hyperlink"/>
            <w:noProof/>
          </w:rPr>
          <w:t>11.7.</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Household management</w:t>
        </w:r>
        <w:r w:rsidR="00313972">
          <w:rPr>
            <w:noProof/>
            <w:webHidden/>
          </w:rPr>
          <w:tab/>
        </w:r>
        <w:r w:rsidR="00313972">
          <w:rPr>
            <w:noProof/>
            <w:webHidden/>
          </w:rPr>
          <w:fldChar w:fldCharType="begin"/>
        </w:r>
        <w:r w:rsidR="00313972">
          <w:rPr>
            <w:noProof/>
            <w:webHidden/>
          </w:rPr>
          <w:instrText xml:space="preserve"> PAGEREF _Toc400001600 \h </w:instrText>
        </w:r>
        <w:r w:rsidR="00313972">
          <w:rPr>
            <w:noProof/>
            <w:webHidden/>
          </w:rPr>
        </w:r>
        <w:r w:rsidR="00313972">
          <w:rPr>
            <w:noProof/>
            <w:webHidden/>
          </w:rPr>
          <w:fldChar w:fldCharType="separate"/>
        </w:r>
        <w:r w:rsidR="00A44AE8">
          <w:rPr>
            <w:noProof/>
            <w:webHidden/>
          </w:rPr>
          <w:t>66</w:t>
        </w:r>
        <w:r w:rsidR="00313972">
          <w:rPr>
            <w:noProof/>
            <w:webHidden/>
          </w:rPr>
          <w:fldChar w:fldCharType="end"/>
        </w:r>
      </w:hyperlink>
    </w:p>
    <w:p w:rsidR="00313972" w:rsidRDefault="00075CE9"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601" w:history="1">
        <w:r w:rsidR="00313972" w:rsidRPr="003C72C1">
          <w:rPr>
            <w:rStyle w:val="Hyperlink"/>
            <w:noProof/>
          </w:rPr>
          <w:t>11.7.1.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Access Criteria</w:t>
        </w:r>
        <w:r w:rsidR="00313972">
          <w:rPr>
            <w:noProof/>
            <w:webHidden/>
          </w:rPr>
          <w:tab/>
        </w:r>
        <w:r w:rsidR="00313972">
          <w:rPr>
            <w:noProof/>
            <w:webHidden/>
          </w:rPr>
          <w:fldChar w:fldCharType="begin"/>
        </w:r>
        <w:r w:rsidR="00313972">
          <w:rPr>
            <w:noProof/>
            <w:webHidden/>
          </w:rPr>
          <w:instrText xml:space="preserve"> PAGEREF _Toc400001601 \h </w:instrText>
        </w:r>
        <w:r w:rsidR="00313972">
          <w:rPr>
            <w:noProof/>
            <w:webHidden/>
          </w:rPr>
        </w:r>
        <w:r w:rsidR="00313972">
          <w:rPr>
            <w:noProof/>
            <w:webHidden/>
          </w:rPr>
          <w:fldChar w:fldCharType="separate"/>
        </w:r>
        <w:r w:rsidR="00A44AE8">
          <w:rPr>
            <w:noProof/>
            <w:webHidden/>
          </w:rPr>
          <w:t>66</w:t>
        </w:r>
        <w:r w:rsidR="00313972">
          <w:rPr>
            <w:noProof/>
            <w:webHidden/>
          </w:rPr>
          <w:fldChar w:fldCharType="end"/>
        </w:r>
      </w:hyperlink>
    </w:p>
    <w:p w:rsidR="00313972" w:rsidRDefault="00075CE9">
      <w:pPr>
        <w:pStyle w:val="TOC1"/>
        <w:tabs>
          <w:tab w:val="left" w:pos="567"/>
        </w:tabs>
        <w:rPr>
          <w:rFonts w:asciiTheme="minorHAnsi" w:eastAsiaTheme="minorEastAsia" w:hAnsiTheme="minorHAnsi" w:cstheme="minorBidi"/>
          <w:b w:val="0"/>
          <w:noProof/>
          <w:color w:val="auto"/>
          <w:lang w:val="en-NZ" w:eastAsia="en-NZ"/>
        </w:rPr>
      </w:pPr>
      <w:hyperlink w:anchor="_Toc400001602" w:history="1">
        <w:r w:rsidR="00313972" w:rsidRPr="003C72C1">
          <w:rPr>
            <w:rStyle w:val="Hyperlink"/>
            <w:noProof/>
          </w:rPr>
          <w:t>12.</w:t>
        </w:r>
        <w:r w:rsidR="00313972">
          <w:rPr>
            <w:rFonts w:asciiTheme="minorHAnsi" w:eastAsiaTheme="minorEastAsia" w:hAnsiTheme="minorHAnsi" w:cstheme="minorBidi"/>
            <w:b w:val="0"/>
            <w:noProof/>
            <w:color w:val="auto"/>
            <w:lang w:val="en-NZ" w:eastAsia="en-NZ"/>
          </w:rPr>
          <w:tab/>
        </w:r>
        <w:r w:rsidR="00313972" w:rsidRPr="003C72C1">
          <w:rPr>
            <w:rStyle w:val="Hyperlink"/>
            <w:noProof/>
          </w:rPr>
          <w:t>GLOSSARY</w:t>
        </w:r>
        <w:r w:rsidR="00313972">
          <w:rPr>
            <w:noProof/>
            <w:webHidden/>
          </w:rPr>
          <w:tab/>
        </w:r>
        <w:r w:rsidR="00313972">
          <w:rPr>
            <w:noProof/>
            <w:webHidden/>
          </w:rPr>
          <w:fldChar w:fldCharType="begin"/>
        </w:r>
        <w:r w:rsidR="00313972">
          <w:rPr>
            <w:noProof/>
            <w:webHidden/>
          </w:rPr>
          <w:instrText xml:space="preserve"> PAGEREF _Toc400001602 \h </w:instrText>
        </w:r>
        <w:r w:rsidR="00313972">
          <w:rPr>
            <w:noProof/>
            <w:webHidden/>
          </w:rPr>
        </w:r>
        <w:r w:rsidR="00313972">
          <w:rPr>
            <w:noProof/>
            <w:webHidden/>
          </w:rPr>
          <w:fldChar w:fldCharType="separate"/>
        </w:r>
        <w:r w:rsidR="00A44AE8">
          <w:rPr>
            <w:noProof/>
            <w:webHidden/>
          </w:rPr>
          <w:t>67</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603" w:history="1">
        <w:r w:rsidR="00313972" w:rsidRPr="003C72C1">
          <w:rPr>
            <w:rStyle w:val="Hyperlink"/>
            <w:noProof/>
          </w:rPr>
          <w:t>12.1.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EMS Assessor Accreditation Framework</w:t>
        </w:r>
        <w:r w:rsidR="00313972">
          <w:rPr>
            <w:noProof/>
            <w:webHidden/>
          </w:rPr>
          <w:tab/>
        </w:r>
        <w:r w:rsidR="00313972">
          <w:rPr>
            <w:noProof/>
            <w:webHidden/>
          </w:rPr>
          <w:fldChar w:fldCharType="begin"/>
        </w:r>
        <w:r w:rsidR="00313972">
          <w:rPr>
            <w:noProof/>
            <w:webHidden/>
          </w:rPr>
          <w:instrText xml:space="preserve"> PAGEREF _Toc400001603 \h </w:instrText>
        </w:r>
        <w:r w:rsidR="00313972">
          <w:rPr>
            <w:noProof/>
            <w:webHidden/>
          </w:rPr>
        </w:r>
        <w:r w:rsidR="00313972">
          <w:rPr>
            <w:noProof/>
            <w:webHidden/>
          </w:rPr>
          <w:fldChar w:fldCharType="separate"/>
        </w:r>
        <w:r w:rsidR="00A44AE8">
          <w:rPr>
            <w:noProof/>
            <w:webHidden/>
          </w:rPr>
          <w:t>67</w:t>
        </w:r>
        <w:r w:rsidR="00313972">
          <w:rPr>
            <w:noProof/>
            <w:webHidden/>
          </w:rPr>
          <w:fldChar w:fldCharType="end"/>
        </w:r>
      </w:hyperlink>
    </w:p>
    <w:p w:rsidR="00313972" w:rsidRDefault="00075CE9"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604" w:history="1">
        <w:r w:rsidR="00313972" w:rsidRPr="003C72C1">
          <w:rPr>
            <w:rStyle w:val="Hyperlink"/>
            <w:noProof/>
          </w:rPr>
          <w:t>12.1.1.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Service Accreditation</w:t>
        </w:r>
        <w:r w:rsidR="00313972">
          <w:rPr>
            <w:noProof/>
            <w:webHidden/>
          </w:rPr>
          <w:tab/>
        </w:r>
        <w:r w:rsidR="00313972">
          <w:rPr>
            <w:noProof/>
            <w:webHidden/>
          </w:rPr>
          <w:fldChar w:fldCharType="begin"/>
        </w:r>
        <w:r w:rsidR="00313972">
          <w:rPr>
            <w:noProof/>
            <w:webHidden/>
          </w:rPr>
          <w:instrText xml:space="preserve"> PAGEREF _Toc400001604 \h </w:instrText>
        </w:r>
        <w:r w:rsidR="00313972">
          <w:rPr>
            <w:noProof/>
            <w:webHidden/>
          </w:rPr>
        </w:r>
        <w:r w:rsidR="00313972">
          <w:rPr>
            <w:noProof/>
            <w:webHidden/>
          </w:rPr>
          <w:fldChar w:fldCharType="separate"/>
        </w:r>
        <w:r w:rsidR="00A44AE8">
          <w:rPr>
            <w:noProof/>
            <w:webHidden/>
          </w:rPr>
          <w:t>67</w:t>
        </w:r>
        <w:r w:rsidR="00313972">
          <w:rPr>
            <w:noProof/>
            <w:webHidden/>
          </w:rPr>
          <w:fldChar w:fldCharType="end"/>
        </w:r>
      </w:hyperlink>
    </w:p>
    <w:p w:rsidR="00313972" w:rsidRDefault="00075CE9"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605" w:history="1">
        <w:r w:rsidR="00313972" w:rsidRPr="003C72C1">
          <w:rPr>
            <w:rStyle w:val="Hyperlink"/>
            <w:noProof/>
          </w:rPr>
          <w:t>12.1.2.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Approved Categories of Accreditation</w:t>
        </w:r>
        <w:r w:rsidR="00313972">
          <w:rPr>
            <w:noProof/>
            <w:webHidden/>
          </w:rPr>
          <w:tab/>
        </w:r>
        <w:r w:rsidR="00313972">
          <w:rPr>
            <w:noProof/>
            <w:webHidden/>
          </w:rPr>
          <w:fldChar w:fldCharType="begin"/>
        </w:r>
        <w:r w:rsidR="00313972">
          <w:rPr>
            <w:noProof/>
            <w:webHidden/>
          </w:rPr>
          <w:instrText xml:space="preserve"> PAGEREF _Toc400001605 \h </w:instrText>
        </w:r>
        <w:r w:rsidR="00313972">
          <w:rPr>
            <w:noProof/>
            <w:webHidden/>
          </w:rPr>
        </w:r>
        <w:r w:rsidR="00313972">
          <w:rPr>
            <w:noProof/>
            <w:webHidden/>
          </w:rPr>
          <w:fldChar w:fldCharType="separate"/>
        </w:r>
        <w:r w:rsidR="00A44AE8">
          <w:rPr>
            <w:noProof/>
            <w:webHidden/>
          </w:rPr>
          <w:t>67</w:t>
        </w:r>
        <w:r w:rsidR="00313972">
          <w:rPr>
            <w:noProof/>
            <w:webHidden/>
          </w:rPr>
          <w:fldChar w:fldCharType="end"/>
        </w:r>
      </w:hyperlink>
    </w:p>
    <w:p w:rsidR="00313972" w:rsidRDefault="00075CE9"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606" w:history="1">
        <w:r w:rsidR="00313972" w:rsidRPr="003C72C1">
          <w:rPr>
            <w:rStyle w:val="Hyperlink"/>
            <w:noProof/>
          </w:rPr>
          <w:t>12.1.3.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Credentialed Categories of Accreditation</w:t>
        </w:r>
        <w:r w:rsidR="00313972">
          <w:rPr>
            <w:noProof/>
            <w:webHidden/>
          </w:rPr>
          <w:tab/>
        </w:r>
        <w:r w:rsidR="00313972">
          <w:rPr>
            <w:noProof/>
            <w:webHidden/>
          </w:rPr>
          <w:fldChar w:fldCharType="begin"/>
        </w:r>
        <w:r w:rsidR="00313972">
          <w:rPr>
            <w:noProof/>
            <w:webHidden/>
          </w:rPr>
          <w:instrText xml:space="preserve"> PAGEREF _Toc400001606 \h </w:instrText>
        </w:r>
        <w:r w:rsidR="00313972">
          <w:rPr>
            <w:noProof/>
            <w:webHidden/>
          </w:rPr>
        </w:r>
        <w:r w:rsidR="00313972">
          <w:rPr>
            <w:noProof/>
            <w:webHidden/>
          </w:rPr>
          <w:fldChar w:fldCharType="separate"/>
        </w:r>
        <w:r w:rsidR="00A44AE8">
          <w:rPr>
            <w:noProof/>
            <w:webHidden/>
          </w:rPr>
          <w:t>67</w:t>
        </w:r>
        <w:r w:rsidR="00313972">
          <w:rPr>
            <w:noProof/>
            <w:webHidden/>
          </w:rPr>
          <w:fldChar w:fldCharType="end"/>
        </w:r>
      </w:hyperlink>
    </w:p>
    <w:p w:rsidR="00313972" w:rsidRDefault="00075CE9"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607" w:history="1">
        <w:r w:rsidR="00313972" w:rsidRPr="003C72C1">
          <w:rPr>
            <w:rStyle w:val="Hyperlink"/>
            <w:noProof/>
          </w:rPr>
          <w:t>12.1.4.</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Provisional (In Training) Accreditation</w:t>
        </w:r>
        <w:r w:rsidR="00313972">
          <w:rPr>
            <w:noProof/>
            <w:webHidden/>
          </w:rPr>
          <w:tab/>
        </w:r>
        <w:r w:rsidR="00313972">
          <w:rPr>
            <w:noProof/>
            <w:webHidden/>
          </w:rPr>
          <w:fldChar w:fldCharType="begin"/>
        </w:r>
        <w:r w:rsidR="00313972">
          <w:rPr>
            <w:noProof/>
            <w:webHidden/>
          </w:rPr>
          <w:instrText xml:space="preserve"> PAGEREF _Toc400001607 \h </w:instrText>
        </w:r>
        <w:r w:rsidR="00313972">
          <w:rPr>
            <w:noProof/>
            <w:webHidden/>
          </w:rPr>
        </w:r>
        <w:r w:rsidR="00313972">
          <w:rPr>
            <w:noProof/>
            <w:webHidden/>
          </w:rPr>
          <w:fldChar w:fldCharType="separate"/>
        </w:r>
        <w:r w:rsidR="00A44AE8">
          <w:rPr>
            <w:noProof/>
            <w:webHidden/>
          </w:rPr>
          <w:t>67</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608" w:history="1">
        <w:r w:rsidR="00313972" w:rsidRPr="003C72C1">
          <w:rPr>
            <w:rStyle w:val="Hyperlink"/>
            <w:noProof/>
          </w:rPr>
          <w:t>12.2.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Challenging behavior</w:t>
        </w:r>
        <w:r w:rsidR="00313972">
          <w:rPr>
            <w:noProof/>
            <w:webHidden/>
          </w:rPr>
          <w:tab/>
        </w:r>
        <w:r w:rsidR="00313972">
          <w:rPr>
            <w:noProof/>
            <w:webHidden/>
          </w:rPr>
          <w:fldChar w:fldCharType="begin"/>
        </w:r>
        <w:r w:rsidR="00313972">
          <w:rPr>
            <w:noProof/>
            <w:webHidden/>
          </w:rPr>
          <w:instrText xml:space="preserve"> PAGEREF _Toc400001608 \h </w:instrText>
        </w:r>
        <w:r w:rsidR="00313972">
          <w:rPr>
            <w:noProof/>
            <w:webHidden/>
          </w:rPr>
        </w:r>
        <w:r w:rsidR="00313972">
          <w:rPr>
            <w:noProof/>
            <w:webHidden/>
          </w:rPr>
          <w:fldChar w:fldCharType="separate"/>
        </w:r>
        <w:r w:rsidR="00A44AE8">
          <w:rPr>
            <w:noProof/>
            <w:webHidden/>
          </w:rPr>
          <w:t>68</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609" w:history="1">
        <w:r w:rsidR="00313972" w:rsidRPr="003C72C1">
          <w:rPr>
            <w:rStyle w:val="Hyperlink"/>
            <w:noProof/>
          </w:rPr>
          <w:t>12.3.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Customised Equipment</w:t>
        </w:r>
        <w:r w:rsidR="00313972">
          <w:rPr>
            <w:noProof/>
            <w:webHidden/>
          </w:rPr>
          <w:tab/>
        </w:r>
        <w:r w:rsidR="00313972">
          <w:rPr>
            <w:noProof/>
            <w:webHidden/>
          </w:rPr>
          <w:fldChar w:fldCharType="begin"/>
        </w:r>
        <w:r w:rsidR="00313972">
          <w:rPr>
            <w:noProof/>
            <w:webHidden/>
          </w:rPr>
          <w:instrText xml:space="preserve"> PAGEREF _Toc400001609 \h </w:instrText>
        </w:r>
        <w:r w:rsidR="00313972">
          <w:rPr>
            <w:noProof/>
            <w:webHidden/>
          </w:rPr>
        </w:r>
        <w:r w:rsidR="00313972">
          <w:rPr>
            <w:noProof/>
            <w:webHidden/>
          </w:rPr>
          <w:fldChar w:fldCharType="separate"/>
        </w:r>
        <w:r w:rsidR="00A44AE8">
          <w:rPr>
            <w:noProof/>
            <w:webHidden/>
          </w:rPr>
          <w:t>68</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610" w:history="1">
        <w:r w:rsidR="00313972" w:rsidRPr="003C72C1">
          <w:rPr>
            <w:rStyle w:val="Hyperlink"/>
            <w:noProof/>
          </w:rPr>
          <w:t>12.4.</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Dependent person</w:t>
        </w:r>
        <w:r w:rsidR="00313972">
          <w:rPr>
            <w:noProof/>
            <w:webHidden/>
          </w:rPr>
          <w:tab/>
        </w:r>
        <w:r w:rsidR="00313972">
          <w:rPr>
            <w:noProof/>
            <w:webHidden/>
          </w:rPr>
          <w:fldChar w:fldCharType="begin"/>
        </w:r>
        <w:r w:rsidR="00313972">
          <w:rPr>
            <w:noProof/>
            <w:webHidden/>
          </w:rPr>
          <w:instrText xml:space="preserve"> PAGEREF _Toc400001610 \h </w:instrText>
        </w:r>
        <w:r w:rsidR="00313972">
          <w:rPr>
            <w:noProof/>
            <w:webHidden/>
          </w:rPr>
        </w:r>
        <w:r w:rsidR="00313972">
          <w:rPr>
            <w:noProof/>
            <w:webHidden/>
          </w:rPr>
          <w:fldChar w:fldCharType="separate"/>
        </w:r>
        <w:r w:rsidR="00A44AE8">
          <w:rPr>
            <w:noProof/>
            <w:webHidden/>
          </w:rPr>
          <w:t>68</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611" w:history="1">
        <w:r w:rsidR="00313972" w:rsidRPr="003C72C1">
          <w:rPr>
            <w:rStyle w:val="Hyperlink"/>
            <w:noProof/>
          </w:rPr>
          <w:t>12.5.</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EMS Advisor</w:t>
        </w:r>
        <w:r w:rsidR="00313972">
          <w:rPr>
            <w:noProof/>
            <w:webHidden/>
          </w:rPr>
          <w:tab/>
        </w:r>
        <w:r w:rsidR="00313972">
          <w:rPr>
            <w:noProof/>
            <w:webHidden/>
          </w:rPr>
          <w:fldChar w:fldCharType="begin"/>
        </w:r>
        <w:r w:rsidR="00313972">
          <w:rPr>
            <w:noProof/>
            <w:webHidden/>
          </w:rPr>
          <w:instrText xml:space="preserve"> PAGEREF _Toc400001611 \h </w:instrText>
        </w:r>
        <w:r w:rsidR="00313972">
          <w:rPr>
            <w:noProof/>
            <w:webHidden/>
          </w:rPr>
        </w:r>
        <w:r w:rsidR="00313972">
          <w:rPr>
            <w:noProof/>
            <w:webHidden/>
          </w:rPr>
          <w:fldChar w:fldCharType="separate"/>
        </w:r>
        <w:r w:rsidR="00A44AE8">
          <w:rPr>
            <w:noProof/>
            <w:webHidden/>
          </w:rPr>
          <w:t>68</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612" w:history="1">
        <w:r w:rsidR="00313972" w:rsidRPr="003C72C1">
          <w:rPr>
            <w:rStyle w:val="Hyperlink"/>
            <w:noProof/>
          </w:rPr>
          <w:t>12.6.</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EMS Assessor</w:t>
        </w:r>
        <w:r w:rsidR="00313972">
          <w:rPr>
            <w:noProof/>
            <w:webHidden/>
          </w:rPr>
          <w:tab/>
        </w:r>
        <w:r w:rsidR="00313972">
          <w:rPr>
            <w:noProof/>
            <w:webHidden/>
          </w:rPr>
          <w:fldChar w:fldCharType="begin"/>
        </w:r>
        <w:r w:rsidR="00313972">
          <w:rPr>
            <w:noProof/>
            <w:webHidden/>
          </w:rPr>
          <w:instrText xml:space="preserve"> PAGEREF _Toc400001612 \h </w:instrText>
        </w:r>
        <w:r w:rsidR="00313972">
          <w:rPr>
            <w:noProof/>
            <w:webHidden/>
          </w:rPr>
        </w:r>
        <w:r w:rsidR="00313972">
          <w:rPr>
            <w:noProof/>
            <w:webHidden/>
          </w:rPr>
          <w:fldChar w:fldCharType="separate"/>
        </w:r>
        <w:r w:rsidR="00A44AE8">
          <w:rPr>
            <w:noProof/>
            <w:webHidden/>
          </w:rPr>
          <w:t>68</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613" w:history="1">
        <w:r w:rsidR="00313972" w:rsidRPr="003C72C1">
          <w:rPr>
            <w:rStyle w:val="Hyperlink"/>
            <w:noProof/>
          </w:rPr>
          <w:t>12.7.</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EMS Provider</w:t>
        </w:r>
        <w:r w:rsidR="00313972">
          <w:rPr>
            <w:noProof/>
            <w:webHidden/>
          </w:rPr>
          <w:tab/>
        </w:r>
        <w:r w:rsidR="00313972">
          <w:rPr>
            <w:noProof/>
            <w:webHidden/>
          </w:rPr>
          <w:fldChar w:fldCharType="begin"/>
        </w:r>
        <w:r w:rsidR="00313972">
          <w:rPr>
            <w:noProof/>
            <w:webHidden/>
          </w:rPr>
          <w:instrText xml:space="preserve"> PAGEREF _Toc400001613 \h </w:instrText>
        </w:r>
        <w:r w:rsidR="00313972">
          <w:rPr>
            <w:noProof/>
            <w:webHidden/>
          </w:rPr>
        </w:r>
        <w:r w:rsidR="00313972">
          <w:rPr>
            <w:noProof/>
            <w:webHidden/>
          </w:rPr>
          <w:fldChar w:fldCharType="separate"/>
        </w:r>
        <w:r w:rsidR="00A44AE8">
          <w:rPr>
            <w:noProof/>
            <w:webHidden/>
          </w:rPr>
          <w:t>69</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614" w:history="1">
        <w:r w:rsidR="00313972" w:rsidRPr="003C72C1">
          <w:rPr>
            <w:rStyle w:val="Hyperlink"/>
            <w:noProof/>
          </w:rPr>
          <w:t>12.8.</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EMS Prioritisation Tool</w:t>
        </w:r>
        <w:r w:rsidR="00313972">
          <w:rPr>
            <w:noProof/>
            <w:webHidden/>
          </w:rPr>
          <w:tab/>
        </w:r>
        <w:r w:rsidR="00313972">
          <w:rPr>
            <w:noProof/>
            <w:webHidden/>
          </w:rPr>
          <w:fldChar w:fldCharType="begin"/>
        </w:r>
        <w:r w:rsidR="00313972">
          <w:rPr>
            <w:noProof/>
            <w:webHidden/>
          </w:rPr>
          <w:instrText xml:space="preserve"> PAGEREF _Toc400001614 \h </w:instrText>
        </w:r>
        <w:r w:rsidR="00313972">
          <w:rPr>
            <w:noProof/>
            <w:webHidden/>
          </w:rPr>
        </w:r>
        <w:r w:rsidR="00313972">
          <w:rPr>
            <w:noProof/>
            <w:webHidden/>
          </w:rPr>
          <w:fldChar w:fldCharType="separate"/>
        </w:r>
        <w:r w:rsidR="00A44AE8">
          <w:rPr>
            <w:noProof/>
            <w:webHidden/>
          </w:rPr>
          <w:t>69</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615" w:history="1">
        <w:r w:rsidR="00313972" w:rsidRPr="003C72C1">
          <w:rPr>
            <w:rStyle w:val="Hyperlink"/>
            <w:noProof/>
          </w:rPr>
          <w:t>12.9.</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Like for Like Replacement</w:t>
        </w:r>
        <w:r w:rsidR="00313972">
          <w:rPr>
            <w:noProof/>
            <w:webHidden/>
          </w:rPr>
          <w:tab/>
        </w:r>
        <w:r w:rsidR="00313972">
          <w:rPr>
            <w:noProof/>
            <w:webHidden/>
          </w:rPr>
          <w:fldChar w:fldCharType="begin"/>
        </w:r>
        <w:r w:rsidR="00313972">
          <w:rPr>
            <w:noProof/>
            <w:webHidden/>
          </w:rPr>
          <w:instrText xml:space="preserve"> PAGEREF _Toc400001615 \h </w:instrText>
        </w:r>
        <w:r w:rsidR="00313972">
          <w:rPr>
            <w:noProof/>
            <w:webHidden/>
          </w:rPr>
        </w:r>
        <w:r w:rsidR="00313972">
          <w:rPr>
            <w:noProof/>
            <w:webHidden/>
          </w:rPr>
          <w:fldChar w:fldCharType="separate"/>
        </w:r>
        <w:r w:rsidR="00A44AE8">
          <w:rPr>
            <w:noProof/>
            <w:webHidden/>
          </w:rPr>
          <w:t>69</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616" w:history="1">
        <w:r w:rsidR="00313972" w:rsidRPr="003C72C1">
          <w:rPr>
            <w:rStyle w:val="Hyperlink"/>
            <w:noProof/>
          </w:rPr>
          <w:t>12.10.</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Full time employment</w:t>
        </w:r>
        <w:r w:rsidR="00313972">
          <w:rPr>
            <w:noProof/>
            <w:webHidden/>
          </w:rPr>
          <w:tab/>
        </w:r>
        <w:r w:rsidR="00313972">
          <w:rPr>
            <w:noProof/>
            <w:webHidden/>
          </w:rPr>
          <w:fldChar w:fldCharType="begin"/>
        </w:r>
        <w:r w:rsidR="00313972">
          <w:rPr>
            <w:noProof/>
            <w:webHidden/>
          </w:rPr>
          <w:instrText xml:space="preserve"> PAGEREF _Toc400001616 \h </w:instrText>
        </w:r>
        <w:r w:rsidR="00313972">
          <w:rPr>
            <w:noProof/>
            <w:webHidden/>
          </w:rPr>
        </w:r>
        <w:r w:rsidR="00313972">
          <w:rPr>
            <w:noProof/>
            <w:webHidden/>
          </w:rPr>
          <w:fldChar w:fldCharType="separate"/>
        </w:r>
        <w:r w:rsidR="00A44AE8">
          <w:rPr>
            <w:noProof/>
            <w:webHidden/>
          </w:rPr>
          <w:t>69</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617" w:history="1">
        <w:r w:rsidR="00313972" w:rsidRPr="003C72C1">
          <w:rPr>
            <w:rStyle w:val="Hyperlink"/>
            <w:noProof/>
          </w:rPr>
          <w:t>12.11.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Full time tertiary education or vocational training</w:t>
        </w:r>
        <w:r w:rsidR="00313972">
          <w:rPr>
            <w:noProof/>
            <w:webHidden/>
          </w:rPr>
          <w:tab/>
        </w:r>
        <w:r w:rsidR="00313972">
          <w:rPr>
            <w:noProof/>
            <w:webHidden/>
          </w:rPr>
          <w:fldChar w:fldCharType="begin"/>
        </w:r>
        <w:r w:rsidR="00313972">
          <w:rPr>
            <w:noProof/>
            <w:webHidden/>
          </w:rPr>
          <w:instrText xml:space="preserve"> PAGEREF _Toc400001617 \h </w:instrText>
        </w:r>
        <w:r w:rsidR="00313972">
          <w:rPr>
            <w:noProof/>
            <w:webHidden/>
          </w:rPr>
        </w:r>
        <w:r w:rsidR="00313972">
          <w:rPr>
            <w:noProof/>
            <w:webHidden/>
          </w:rPr>
          <w:fldChar w:fldCharType="separate"/>
        </w:r>
        <w:r w:rsidR="00A44AE8">
          <w:rPr>
            <w:noProof/>
            <w:webHidden/>
          </w:rPr>
          <w:t>70</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618" w:history="1">
        <w:r w:rsidR="00313972" w:rsidRPr="003C72C1">
          <w:rPr>
            <w:rStyle w:val="Hyperlink"/>
            <w:noProof/>
          </w:rPr>
          <w:t>12.12.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Main Carer</w:t>
        </w:r>
        <w:r w:rsidR="00313972">
          <w:rPr>
            <w:noProof/>
            <w:webHidden/>
          </w:rPr>
          <w:tab/>
        </w:r>
        <w:r w:rsidR="00313972">
          <w:rPr>
            <w:noProof/>
            <w:webHidden/>
          </w:rPr>
          <w:fldChar w:fldCharType="begin"/>
        </w:r>
        <w:r w:rsidR="00313972">
          <w:rPr>
            <w:noProof/>
            <w:webHidden/>
          </w:rPr>
          <w:instrText xml:space="preserve"> PAGEREF _Toc400001618 \h </w:instrText>
        </w:r>
        <w:r w:rsidR="00313972">
          <w:rPr>
            <w:noProof/>
            <w:webHidden/>
          </w:rPr>
        </w:r>
        <w:r w:rsidR="00313972">
          <w:rPr>
            <w:noProof/>
            <w:webHidden/>
          </w:rPr>
          <w:fldChar w:fldCharType="separate"/>
        </w:r>
        <w:r w:rsidR="00A44AE8">
          <w:rPr>
            <w:noProof/>
            <w:webHidden/>
          </w:rPr>
          <w:t>70</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619" w:history="1">
        <w:r w:rsidR="00313972" w:rsidRPr="003C72C1">
          <w:rPr>
            <w:rStyle w:val="Hyperlink"/>
            <w:noProof/>
          </w:rPr>
          <w:t>12.13.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Ministry of Health Equipment</w:t>
        </w:r>
        <w:r w:rsidR="00313972">
          <w:rPr>
            <w:noProof/>
            <w:webHidden/>
          </w:rPr>
          <w:tab/>
        </w:r>
        <w:r w:rsidR="00313972">
          <w:rPr>
            <w:noProof/>
            <w:webHidden/>
          </w:rPr>
          <w:fldChar w:fldCharType="begin"/>
        </w:r>
        <w:r w:rsidR="00313972">
          <w:rPr>
            <w:noProof/>
            <w:webHidden/>
          </w:rPr>
          <w:instrText xml:space="preserve"> PAGEREF _Toc400001619 \h </w:instrText>
        </w:r>
        <w:r w:rsidR="00313972">
          <w:rPr>
            <w:noProof/>
            <w:webHidden/>
          </w:rPr>
        </w:r>
        <w:r w:rsidR="00313972">
          <w:rPr>
            <w:noProof/>
            <w:webHidden/>
          </w:rPr>
          <w:fldChar w:fldCharType="separate"/>
        </w:r>
        <w:r w:rsidR="00A44AE8">
          <w:rPr>
            <w:noProof/>
            <w:webHidden/>
          </w:rPr>
          <w:t>70</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620" w:history="1">
        <w:r w:rsidR="00313972" w:rsidRPr="003C72C1">
          <w:rPr>
            <w:rStyle w:val="Hyperlink"/>
            <w:noProof/>
          </w:rPr>
          <w:t>12.14.</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Res</w:t>
        </w:r>
        <w:r w:rsidR="00B67A8A">
          <w:rPr>
            <w:rStyle w:val="Hyperlink"/>
            <w:noProof/>
          </w:rPr>
          <w:t xml:space="preserve">traint minimisation and safe </w:t>
        </w:r>
        <w:r w:rsidR="00313972" w:rsidRPr="003C72C1">
          <w:rPr>
            <w:rStyle w:val="Hyperlink"/>
            <w:noProof/>
          </w:rPr>
          <w:t>practice guidelines</w:t>
        </w:r>
        <w:r w:rsidR="00313972">
          <w:rPr>
            <w:noProof/>
            <w:webHidden/>
          </w:rPr>
          <w:tab/>
        </w:r>
        <w:r w:rsidR="00313972">
          <w:rPr>
            <w:noProof/>
            <w:webHidden/>
          </w:rPr>
          <w:fldChar w:fldCharType="begin"/>
        </w:r>
        <w:r w:rsidR="00313972">
          <w:rPr>
            <w:noProof/>
            <w:webHidden/>
          </w:rPr>
          <w:instrText xml:space="preserve"> PAGEREF _Toc400001620 \h </w:instrText>
        </w:r>
        <w:r w:rsidR="00313972">
          <w:rPr>
            <w:noProof/>
            <w:webHidden/>
          </w:rPr>
        </w:r>
        <w:r w:rsidR="00313972">
          <w:rPr>
            <w:noProof/>
            <w:webHidden/>
          </w:rPr>
          <w:fldChar w:fldCharType="separate"/>
        </w:r>
        <w:r w:rsidR="00A44AE8">
          <w:rPr>
            <w:noProof/>
            <w:webHidden/>
          </w:rPr>
          <w:t>71</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621" w:history="1">
        <w:r w:rsidR="00313972" w:rsidRPr="003C72C1">
          <w:rPr>
            <w:rStyle w:val="Hyperlink"/>
            <w:noProof/>
          </w:rPr>
          <w:t>12.15.</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Shared care</w:t>
        </w:r>
        <w:r w:rsidR="00313972">
          <w:rPr>
            <w:noProof/>
            <w:webHidden/>
          </w:rPr>
          <w:tab/>
        </w:r>
        <w:r w:rsidR="00313972">
          <w:rPr>
            <w:noProof/>
            <w:webHidden/>
          </w:rPr>
          <w:fldChar w:fldCharType="begin"/>
        </w:r>
        <w:r w:rsidR="00313972">
          <w:rPr>
            <w:noProof/>
            <w:webHidden/>
          </w:rPr>
          <w:instrText xml:space="preserve"> PAGEREF _Toc400001621 \h </w:instrText>
        </w:r>
        <w:r w:rsidR="00313972">
          <w:rPr>
            <w:noProof/>
            <w:webHidden/>
          </w:rPr>
        </w:r>
        <w:r w:rsidR="00313972">
          <w:rPr>
            <w:noProof/>
            <w:webHidden/>
          </w:rPr>
          <w:fldChar w:fldCharType="separate"/>
        </w:r>
        <w:r w:rsidR="00A44AE8">
          <w:rPr>
            <w:noProof/>
            <w:webHidden/>
          </w:rPr>
          <w:t>72</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622" w:history="1">
        <w:r w:rsidR="00313972" w:rsidRPr="003C72C1">
          <w:rPr>
            <w:rStyle w:val="Hyperlink"/>
            <w:noProof/>
          </w:rPr>
          <w:t>12.16.</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Vehicle Equipment</w:t>
        </w:r>
        <w:r w:rsidR="00313972">
          <w:rPr>
            <w:noProof/>
            <w:webHidden/>
          </w:rPr>
          <w:tab/>
        </w:r>
        <w:r w:rsidR="00313972">
          <w:rPr>
            <w:noProof/>
            <w:webHidden/>
          </w:rPr>
          <w:fldChar w:fldCharType="begin"/>
        </w:r>
        <w:r w:rsidR="00313972">
          <w:rPr>
            <w:noProof/>
            <w:webHidden/>
          </w:rPr>
          <w:instrText xml:space="preserve"> PAGEREF _Toc400001622 \h </w:instrText>
        </w:r>
        <w:r w:rsidR="00313972">
          <w:rPr>
            <w:noProof/>
            <w:webHidden/>
          </w:rPr>
        </w:r>
        <w:r w:rsidR="00313972">
          <w:rPr>
            <w:noProof/>
            <w:webHidden/>
          </w:rPr>
          <w:fldChar w:fldCharType="separate"/>
        </w:r>
        <w:r w:rsidR="00A44AE8">
          <w:rPr>
            <w:noProof/>
            <w:webHidden/>
          </w:rPr>
          <w:t>72</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623" w:history="1">
        <w:r w:rsidR="00313972" w:rsidRPr="003C72C1">
          <w:rPr>
            <w:rStyle w:val="Hyperlink"/>
            <w:noProof/>
          </w:rPr>
          <w:t>12.17.</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Voluntary Organisation</w:t>
        </w:r>
        <w:r w:rsidR="00313972">
          <w:rPr>
            <w:noProof/>
            <w:webHidden/>
          </w:rPr>
          <w:tab/>
        </w:r>
        <w:r w:rsidR="00313972">
          <w:rPr>
            <w:noProof/>
            <w:webHidden/>
          </w:rPr>
          <w:fldChar w:fldCharType="begin"/>
        </w:r>
        <w:r w:rsidR="00313972">
          <w:rPr>
            <w:noProof/>
            <w:webHidden/>
          </w:rPr>
          <w:instrText xml:space="preserve"> PAGEREF _Toc400001623 \h </w:instrText>
        </w:r>
        <w:r w:rsidR="00313972">
          <w:rPr>
            <w:noProof/>
            <w:webHidden/>
          </w:rPr>
        </w:r>
        <w:r w:rsidR="00313972">
          <w:rPr>
            <w:noProof/>
            <w:webHidden/>
          </w:rPr>
          <w:fldChar w:fldCharType="separate"/>
        </w:r>
        <w:r w:rsidR="00A44AE8">
          <w:rPr>
            <w:noProof/>
            <w:webHidden/>
          </w:rPr>
          <w:t>72</w:t>
        </w:r>
        <w:r w:rsidR="00313972">
          <w:rPr>
            <w:noProof/>
            <w:webHidden/>
          </w:rPr>
          <w:fldChar w:fldCharType="end"/>
        </w:r>
      </w:hyperlink>
    </w:p>
    <w:p w:rsidR="00313972" w:rsidRDefault="00075CE9">
      <w:pPr>
        <w:pStyle w:val="TOC2"/>
        <w:rPr>
          <w:rFonts w:asciiTheme="minorHAnsi" w:eastAsiaTheme="minorEastAsia" w:hAnsiTheme="minorHAnsi" w:cstheme="minorBidi"/>
          <w:noProof/>
          <w:sz w:val="22"/>
          <w:szCs w:val="22"/>
          <w:lang w:val="en-NZ" w:eastAsia="en-NZ"/>
        </w:rPr>
      </w:pPr>
      <w:hyperlink w:anchor="_Toc400001624" w:history="1">
        <w:r w:rsidR="00313972" w:rsidRPr="003C72C1">
          <w:rPr>
            <w:rStyle w:val="Hyperlink"/>
            <w:noProof/>
          </w:rPr>
          <w:t>12.18.</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Useful website addresses</w:t>
        </w:r>
        <w:r w:rsidR="00313972">
          <w:rPr>
            <w:noProof/>
            <w:webHidden/>
          </w:rPr>
          <w:tab/>
        </w:r>
        <w:r w:rsidR="00313972">
          <w:rPr>
            <w:noProof/>
            <w:webHidden/>
          </w:rPr>
          <w:fldChar w:fldCharType="begin"/>
        </w:r>
        <w:r w:rsidR="00313972">
          <w:rPr>
            <w:noProof/>
            <w:webHidden/>
          </w:rPr>
          <w:instrText xml:space="preserve"> PAGEREF _Toc400001624 \h </w:instrText>
        </w:r>
        <w:r w:rsidR="00313972">
          <w:rPr>
            <w:noProof/>
            <w:webHidden/>
          </w:rPr>
        </w:r>
        <w:r w:rsidR="00313972">
          <w:rPr>
            <w:noProof/>
            <w:webHidden/>
          </w:rPr>
          <w:fldChar w:fldCharType="separate"/>
        </w:r>
        <w:r w:rsidR="00A44AE8">
          <w:rPr>
            <w:noProof/>
            <w:webHidden/>
          </w:rPr>
          <w:t>73</w:t>
        </w:r>
        <w:r w:rsidR="00313972">
          <w:rPr>
            <w:noProof/>
            <w:webHidden/>
          </w:rPr>
          <w:fldChar w:fldCharType="end"/>
        </w:r>
      </w:hyperlink>
    </w:p>
    <w:p w:rsidR="00313972" w:rsidRDefault="00075CE9">
      <w:pPr>
        <w:pStyle w:val="TOC1"/>
        <w:tabs>
          <w:tab w:val="left" w:pos="567"/>
        </w:tabs>
        <w:rPr>
          <w:rFonts w:asciiTheme="minorHAnsi" w:eastAsiaTheme="minorEastAsia" w:hAnsiTheme="minorHAnsi" w:cstheme="minorBidi"/>
          <w:b w:val="0"/>
          <w:noProof/>
          <w:color w:val="auto"/>
          <w:lang w:val="en-NZ" w:eastAsia="en-NZ"/>
        </w:rPr>
      </w:pPr>
      <w:hyperlink w:anchor="_Toc400001625" w:history="1">
        <w:r w:rsidR="00313972" w:rsidRPr="003C72C1">
          <w:rPr>
            <w:rStyle w:val="Hyperlink"/>
            <w:noProof/>
          </w:rPr>
          <w:t>13.</w:t>
        </w:r>
        <w:r w:rsidR="00313972">
          <w:rPr>
            <w:rFonts w:asciiTheme="minorHAnsi" w:eastAsiaTheme="minorEastAsia" w:hAnsiTheme="minorHAnsi" w:cstheme="minorBidi"/>
            <w:b w:val="0"/>
            <w:noProof/>
            <w:color w:val="auto"/>
            <w:lang w:val="en-NZ" w:eastAsia="en-NZ"/>
          </w:rPr>
          <w:tab/>
        </w:r>
        <w:r w:rsidR="00313972" w:rsidRPr="003C72C1">
          <w:rPr>
            <w:rStyle w:val="Hyperlink"/>
            <w:noProof/>
          </w:rPr>
          <w:t>APPENDIX A</w:t>
        </w:r>
        <w:r w:rsidR="00313972">
          <w:rPr>
            <w:noProof/>
            <w:webHidden/>
          </w:rPr>
          <w:tab/>
        </w:r>
        <w:r w:rsidR="00313972">
          <w:rPr>
            <w:noProof/>
            <w:webHidden/>
          </w:rPr>
          <w:fldChar w:fldCharType="begin"/>
        </w:r>
        <w:r w:rsidR="00313972">
          <w:rPr>
            <w:noProof/>
            <w:webHidden/>
          </w:rPr>
          <w:instrText xml:space="preserve"> PAGEREF _Toc400001625 \h </w:instrText>
        </w:r>
        <w:r w:rsidR="00313972">
          <w:rPr>
            <w:noProof/>
            <w:webHidden/>
          </w:rPr>
        </w:r>
        <w:r w:rsidR="00313972">
          <w:rPr>
            <w:noProof/>
            <w:webHidden/>
          </w:rPr>
          <w:fldChar w:fldCharType="separate"/>
        </w:r>
        <w:r w:rsidR="00A44AE8">
          <w:rPr>
            <w:noProof/>
            <w:webHidden/>
          </w:rPr>
          <w:t>74</w:t>
        </w:r>
        <w:r w:rsidR="00313972">
          <w:rPr>
            <w:noProof/>
            <w:webHidden/>
          </w:rPr>
          <w:fldChar w:fldCharType="end"/>
        </w:r>
      </w:hyperlink>
    </w:p>
    <w:p w:rsidR="009753FE" w:rsidRDefault="009753FE" w:rsidP="009753FE">
      <w:r>
        <w:fldChar w:fldCharType="end"/>
      </w:r>
    </w:p>
    <w:p w:rsidR="009753FE" w:rsidRDefault="009753FE" w:rsidP="009753FE">
      <w:pPr>
        <w:sectPr w:rsidR="009753FE" w:rsidSect="004A3A20">
          <w:headerReference w:type="even" r:id="rId24"/>
          <w:headerReference w:type="default" r:id="rId25"/>
          <w:footerReference w:type="even" r:id="rId26"/>
          <w:footerReference w:type="default" r:id="rId27"/>
          <w:type w:val="continuous"/>
          <w:pgSz w:w="11907" w:h="16840" w:code="9"/>
          <w:pgMar w:top="1440" w:right="1440" w:bottom="1440" w:left="1440" w:header="567" w:footer="567" w:gutter="0"/>
          <w:cols w:space="708"/>
          <w:rtlGutter/>
          <w:docGrid w:linePitch="381"/>
        </w:sectPr>
      </w:pPr>
    </w:p>
    <w:p w:rsidR="009753FE" w:rsidRPr="00D57121" w:rsidRDefault="009753FE" w:rsidP="009753FE">
      <w:pPr>
        <w:rPr>
          <w:rFonts w:ascii="Trebuchet MS" w:hAnsi="Trebuchet MS"/>
          <w:sz w:val="8"/>
          <w:szCs w:val="8"/>
        </w:rPr>
      </w:pPr>
    </w:p>
    <w:tbl>
      <w:tblPr>
        <w:tblW w:w="0" w:type="auto"/>
        <w:tblLayout w:type="fixed"/>
        <w:tblLook w:val="01E0" w:firstRow="1" w:lastRow="1" w:firstColumn="1" w:lastColumn="1" w:noHBand="0" w:noVBand="0"/>
      </w:tblPr>
      <w:tblGrid>
        <w:gridCol w:w="5670"/>
        <w:gridCol w:w="567"/>
        <w:gridCol w:w="3232"/>
      </w:tblGrid>
      <w:tr w:rsidR="009753FE" w:rsidTr="00347179">
        <w:tc>
          <w:tcPr>
            <w:tcW w:w="5670" w:type="dxa"/>
          </w:tcPr>
          <w:p w:rsidR="009753FE" w:rsidRDefault="009753FE" w:rsidP="00347179">
            <w:pPr>
              <w:pStyle w:val="Heading1"/>
            </w:pPr>
            <w:r>
              <w:br w:type="page"/>
            </w:r>
            <w:bookmarkStart w:id="1" w:name="_Toc400001476"/>
            <w:bookmarkStart w:id="2" w:name="_Ref263410559"/>
            <w:bookmarkStart w:id="3" w:name="_Toc294519550"/>
            <w:r>
              <w:t>OVERVIEW OF EQUIPMENT AND MODIFICATION SERVICES</w:t>
            </w:r>
            <w:bookmarkStart w:id="4" w:name="_Toc294519551"/>
            <w:bookmarkEnd w:id="1"/>
            <w:r>
              <w:t xml:space="preserve"> </w:t>
            </w:r>
          </w:p>
          <w:p w:rsidR="009753FE" w:rsidRPr="00D57121" w:rsidRDefault="009753FE" w:rsidP="00347179">
            <w:pPr>
              <w:pStyle w:val="Heading2"/>
            </w:pPr>
            <w:bookmarkStart w:id="5" w:name="_Toc400001477"/>
            <w:r>
              <w:t>What are Equipment and Modification S</w:t>
            </w:r>
            <w:r w:rsidRPr="00D57121">
              <w:t>ervices?</w:t>
            </w:r>
            <w:bookmarkEnd w:id="4"/>
            <w:bookmarkEnd w:id="5"/>
            <w:r w:rsidRPr="00D57121">
              <w:t xml:space="preserve"> </w:t>
            </w:r>
          </w:p>
          <w:p w:rsidR="009753FE" w:rsidRDefault="009753FE" w:rsidP="00347179">
            <w:pPr>
              <w:pStyle w:val="BodyText"/>
            </w:pPr>
            <w:r>
              <w:t xml:space="preserve">Equipment and Modification Services (EMS) are one of the many services funded by the Ministry of Health through Disability Support Services. </w:t>
            </w:r>
          </w:p>
          <w:p w:rsidR="009753FE" w:rsidRDefault="009753FE" w:rsidP="00347179">
            <w:pPr>
              <w:pStyle w:val="BodyText"/>
            </w:pPr>
            <w:r w:rsidRPr="00D97A7A">
              <w:t>The purpose of Ministry funded Equipment and Modification Services is to</w:t>
            </w:r>
            <w:r>
              <w:t>:</w:t>
            </w:r>
          </w:p>
          <w:p w:rsidR="009753FE" w:rsidRDefault="009753FE" w:rsidP="00347179">
            <w:pPr>
              <w:pStyle w:val="BodyBullets"/>
            </w:pPr>
            <w:r w:rsidRPr="00D97A7A">
              <w:t>support people with disabilities and their families, to live as indep</w:t>
            </w:r>
            <w:r>
              <w:t>endently and safely as possible, and</w:t>
            </w:r>
          </w:p>
          <w:p w:rsidR="009753FE" w:rsidRDefault="009753FE" w:rsidP="00347179">
            <w:pPr>
              <w:pStyle w:val="BodyBullets"/>
            </w:pPr>
            <w:proofErr w:type="gramStart"/>
            <w:r w:rsidRPr="006620C5">
              <w:t>make</w:t>
            </w:r>
            <w:proofErr w:type="gramEnd"/>
            <w:r w:rsidRPr="006620C5">
              <w:t xml:space="preserve"> a significant, consistent and r</w:t>
            </w:r>
            <w:r>
              <w:t xml:space="preserve">easonable contribution to enabling </w:t>
            </w:r>
            <w:r w:rsidRPr="006620C5">
              <w:t>people</w:t>
            </w:r>
            <w:r>
              <w:t xml:space="preserve"> with disabilities</w:t>
            </w:r>
            <w:r w:rsidRPr="006620C5">
              <w:t xml:space="preserve"> to participate </w:t>
            </w:r>
            <w:r w:rsidRPr="00603D6C">
              <w:t>(if and when they want to</w:t>
            </w:r>
            <w:r>
              <w:t>)</w:t>
            </w:r>
            <w:r w:rsidRPr="00603D6C">
              <w:t xml:space="preserve"> </w:t>
            </w:r>
            <w:r>
              <w:t>i</w:t>
            </w:r>
            <w:r w:rsidRPr="006620C5">
              <w:t>n activities inside and outside their home, and in their local communities.</w:t>
            </w:r>
          </w:p>
          <w:p w:rsidR="009753FE" w:rsidRPr="00603D6C" w:rsidRDefault="009753FE" w:rsidP="00347179">
            <w:pPr>
              <w:pStyle w:val="Heading2"/>
            </w:pPr>
            <w:bookmarkStart w:id="6" w:name="_Toc400001478"/>
            <w:r w:rsidRPr="00603D6C">
              <w:t>Guiding Principles</w:t>
            </w:r>
            <w:bookmarkEnd w:id="6"/>
          </w:p>
          <w:p w:rsidR="009753FE" w:rsidRPr="00603D6C" w:rsidRDefault="009753FE" w:rsidP="00347179">
            <w:pPr>
              <w:pStyle w:val="BodyText"/>
              <w:rPr>
                <w:lang w:val="en-US"/>
              </w:rPr>
            </w:pPr>
            <w:r w:rsidRPr="00603D6C">
              <w:rPr>
                <w:lang w:val="en-US"/>
              </w:rPr>
              <w:t xml:space="preserve">The Ministry is not able to provide funding to meet all of the </w:t>
            </w:r>
            <w:r>
              <w:rPr>
                <w:lang w:val="en-US"/>
              </w:rPr>
              <w:t>needs</w:t>
            </w:r>
            <w:r w:rsidRPr="00603D6C">
              <w:rPr>
                <w:lang w:val="en-US"/>
              </w:rPr>
              <w:t xml:space="preserve"> identified by </w:t>
            </w:r>
            <w:r>
              <w:rPr>
                <w:lang w:val="en-US"/>
              </w:rPr>
              <w:t xml:space="preserve">disabled people and their families or </w:t>
            </w:r>
            <w:proofErr w:type="spellStart"/>
            <w:r>
              <w:rPr>
                <w:lang w:val="en-US"/>
              </w:rPr>
              <w:t>whānau</w:t>
            </w:r>
            <w:proofErr w:type="spellEnd"/>
            <w:r w:rsidRPr="00603D6C">
              <w:rPr>
                <w:lang w:val="en-US"/>
              </w:rPr>
              <w:t>. To assist with the fair allocation of resources, the following principles guide the provision of Equipment and Modification Services:</w:t>
            </w:r>
          </w:p>
          <w:p w:rsidR="009753FE" w:rsidRDefault="009753FE" w:rsidP="00347179">
            <w:pPr>
              <w:pStyle w:val="BodyBullets"/>
            </w:pPr>
            <w:r>
              <w:t>A</w:t>
            </w:r>
            <w:r w:rsidRPr="00603D6C">
              <w:t xml:space="preserve">n effective contribution is made towards helping </w:t>
            </w:r>
            <w:r>
              <w:t xml:space="preserve">disabled </w:t>
            </w:r>
            <w:r w:rsidRPr="00603D6C">
              <w:t>people to live, as far as reasonably possible, as others do in thei</w:t>
            </w:r>
            <w:r>
              <w:t>r own homes and communities.</w:t>
            </w:r>
          </w:p>
          <w:p w:rsidR="009753FE" w:rsidRDefault="009753FE" w:rsidP="00347179">
            <w:pPr>
              <w:pStyle w:val="BodyBullets"/>
            </w:pPr>
            <w:r>
              <w:t>D</w:t>
            </w:r>
            <w:r w:rsidRPr="00D97A7A">
              <w:t xml:space="preserve">ecisions represent value for money both now and in the future, and contribute to supporting </w:t>
            </w:r>
            <w:r>
              <w:t xml:space="preserve">disabled </w:t>
            </w:r>
            <w:r w:rsidRPr="00D97A7A">
              <w:t xml:space="preserve">people of all ages to remain independently and safely in their homes, as is reasonably possible, and not to have to rely more heavily on their families or paid </w:t>
            </w:r>
            <w:proofErr w:type="spellStart"/>
            <w:r w:rsidRPr="00D97A7A">
              <w:t>carers</w:t>
            </w:r>
            <w:proofErr w:type="spellEnd"/>
            <w:r w:rsidRPr="00D97A7A">
              <w:t xml:space="preserve"> or</w:t>
            </w:r>
            <w:r>
              <w:t xml:space="preserve"> move into residential care.</w:t>
            </w:r>
          </w:p>
          <w:p w:rsidR="009753FE" w:rsidRDefault="009753FE" w:rsidP="00347179">
            <w:pPr>
              <w:pStyle w:val="BodyBullets"/>
            </w:pPr>
            <w:r>
              <w:t>S</w:t>
            </w:r>
            <w:r w:rsidRPr="00D97A7A">
              <w:t>ervices are allocated fairly through a consistent, principled and equitable approach being taken to the way equipment and modifications are allocated across the diverse range of people th</w:t>
            </w:r>
            <w:r>
              <w:t>e Ministry serves.</w:t>
            </w:r>
          </w:p>
          <w:p w:rsidR="009753FE" w:rsidRDefault="009753FE" w:rsidP="00347179">
            <w:pPr>
              <w:pStyle w:val="BodyBullets"/>
            </w:pPr>
            <w:r>
              <w:t>D</w:t>
            </w:r>
            <w:r w:rsidRPr="00D97A7A">
              <w:t xml:space="preserve">ecisions reflect a long term perspective, </w:t>
            </w:r>
            <w:proofErr w:type="spellStart"/>
            <w:r w:rsidRPr="00D97A7A">
              <w:t>recognising</w:t>
            </w:r>
            <w:proofErr w:type="spellEnd"/>
            <w:r w:rsidRPr="00D97A7A">
              <w:t xml:space="preserve">  that the equipment and modifications that are most </w:t>
            </w:r>
            <w:r>
              <w:t>appropriate for a person may change over time as people grow, age and develop, and as their circumstances or needs change.</w:t>
            </w:r>
          </w:p>
          <w:p w:rsidR="009753FE" w:rsidRPr="00CF3BD7" w:rsidRDefault="009753FE" w:rsidP="00347179">
            <w:pPr>
              <w:pStyle w:val="BodyText"/>
              <w:ind w:right="176"/>
            </w:pPr>
            <w:r w:rsidRPr="00CF3BD7">
              <w:t xml:space="preserve">The provision of equipment and modifications needs to be managed within the annual budget allocated to these services by the Ministry. As demand for services regularly </w:t>
            </w:r>
            <w:r w:rsidRPr="00CF3BD7">
              <w:lastRenderedPageBreak/>
              <w:t>exceeds the annual allocated budget, a prioritisation system</w:t>
            </w:r>
            <w:r>
              <w:t xml:space="preserve">, the EMS Prioritisation Tool, </w:t>
            </w:r>
            <w:r w:rsidRPr="00CF3BD7">
              <w:t>is in place to ensure that disabled people who have the greatest need for services and the greatest ability to benefit from equipment and modifications are given first access to the available funding</w:t>
            </w:r>
            <w:r>
              <w:t xml:space="preserve"> (see section 3)</w:t>
            </w:r>
            <w:r w:rsidRPr="00CF3BD7">
              <w:t xml:space="preserve">. </w:t>
            </w:r>
          </w:p>
          <w:p w:rsidR="009753FE" w:rsidRDefault="009753FE" w:rsidP="00347179">
            <w:pPr>
              <w:pStyle w:val="Heading2"/>
            </w:pPr>
            <w:bookmarkStart w:id="7" w:name="_Toc400001479"/>
            <w:r>
              <w:t>What services are provided?</w:t>
            </w:r>
            <w:bookmarkEnd w:id="7"/>
          </w:p>
          <w:p w:rsidR="009753FE" w:rsidRDefault="009753FE" w:rsidP="00347179">
            <w:pPr>
              <w:pStyle w:val="BodyTextFirstIndent"/>
            </w:pPr>
            <w:r>
              <w:t xml:space="preserve">The Ministry contracts two providers, </w:t>
            </w:r>
            <w:proofErr w:type="spellStart"/>
            <w:r>
              <w:t>Accessable</w:t>
            </w:r>
            <w:proofErr w:type="spellEnd"/>
            <w:r>
              <w:t xml:space="preserve"> and Enable New Zealand, to administer and provide Equipment and Modification Services. </w:t>
            </w:r>
          </w:p>
          <w:p w:rsidR="009753FE" w:rsidRDefault="009753FE" w:rsidP="00347179">
            <w:pPr>
              <w:pStyle w:val="BodyTextFirstIndent"/>
            </w:pPr>
            <w:proofErr w:type="spellStart"/>
            <w:r>
              <w:t>Accessable</w:t>
            </w:r>
            <w:proofErr w:type="spellEnd"/>
            <w:r>
              <w:t xml:space="preserve"> administers EMS in the Auckland and Northland regions (from </w:t>
            </w:r>
            <w:proofErr w:type="spellStart"/>
            <w:r>
              <w:t>Meremere</w:t>
            </w:r>
            <w:proofErr w:type="spellEnd"/>
            <w:r>
              <w:t xml:space="preserve"> north), and Enable New Zealand administers EMS in the rest of the country.</w:t>
            </w:r>
          </w:p>
        </w:tc>
        <w:tc>
          <w:tcPr>
            <w:tcW w:w="567" w:type="dxa"/>
          </w:tcPr>
          <w:p w:rsidR="009753FE" w:rsidRDefault="009753FE" w:rsidP="00347179">
            <w:pPr>
              <w:pStyle w:val="Heading1"/>
              <w:keepNext/>
              <w:widowControl/>
              <w:numPr>
                <w:ilvl w:val="0"/>
                <w:numId w:val="0"/>
              </w:numPr>
              <w:tabs>
                <w:tab w:val="num" w:pos="360"/>
                <w:tab w:val="left" w:pos="5670"/>
                <w:tab w:val="left" w:pos="6379"/>
              </w:tabs>
              <w:autoSpaceDE/>
              <w:autoSpaceDN/>
              <w:adjustRightInd/>
              <w:snapToGrid/>
              <w:spacing w:before="240" w:after="60"/>
              <w:jc w:val="both"/>
            </w:pPr>
          </w:p>
        </w:tc>
        <w:tc>
          <w:tcPr>
            <w:tcW w:w="3232" w:type="dxa"/>
          </w:tcPr>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Bullets2"/>
              <w:numPr>
                <w:ilvl w:val="0"/>
                <w:numId w:val="0"/>
              </w:numPr>
              <w:spacing w:before="0" w:after="120"/>
              <w:ind w:left="1040"/>
              <w:rPr>
                <w:color w:val="0000FF"/>
                <w:u w:val="single"/>
              </w:rPr>
            </w:pPr>
          </w:p>
          <w:p w:rsidR="009753FE" w:rsidRDefault="009753FE" w:rsidP="00347179">
            <w:pPr>
              <w:pStyle w:val="BodyBullets2"/>
              <w:numPr>
                <w:ilvl w:val="0"/>
                <w:numId w:val="0"/>
              </w:numPr>
              <w:spacing w:before="0" w:after="120"/>
              <w:ind w:left="1040"/>
              <w:rPr>
                <w:color w:val="0000FF"/>
                <w:u w:val="single"/>
              </w:rPr>
            </w:pPr>
          </w:p>
          <w:p w:rsidR="009753FE" w:rsidRDefault="009753FE" w:rsidP="00347179">
            <w:pPr>
              <w:pStyle w:val="BodyBullets2"/>
              <w:numPr>
                <w:ilvl w:val="0"/>
                <w:numId w:val="0"/>
              </w:numPr>
              <w:spacing w:before="0" w:after="120"/>
              <w:ind w:left="1040"/>
              <w:rPr>
                <w:color w:val="0000FF"/>
                <w:u w:val="single"/>
              </w:rPr>
            </w:pPr>
          </w:p>
          <w:p w:rsidR="009753FE" w:rsidRDefault="009753FE" w:rsidP="00347179">
            <w:pPr>
              <w:pStyle w:val="BodyBullets2"/>
              <w:numPr>
                <w:ilvl w:val="0"/>
                <w:numId w:val="0"/>
              </w:numPr>
              <w:spacing w:before="0" w:after="120"/>
              <w:ind w:left="1040"/>
              <w:rPr>
                <w:color w:val="0000FF"/>
                <w:u w:val="single"/>
              </w:rPr>
            </w:pPr>
          </w:p>
          <w:p w:rsidR="009753FE" w:rsidRDefault="009753FE" w:rsidP="00347179">
            <w:pPr>
              <w:pStyle w:val="BodyBullets2"/>
              <w:numPr>
                <w:ilvl w:val="0"/>
                <w:numId w:val="0"/>
              </w:numPr>
              <w:spacing w:before="0" w:after="120"/>
              <w:ind w:left="1040"/>
              <w:rPr>
                <w:color w:val="0000FF"/>
                <w:u w:val="single"/>
              </w:rPr>
            </w:pPr>
          </w:p>
          <w:p w:rsidR="009753FE" w:rsidRPr="00F11D6F" w:rsidRDefault="00075CE9" w:rsidP="00347179">
            <w:pPr>
              <w:pStyle w:val="BodyBullets2"/>
              <w:numPr>
                <w:ilvl w:val="0"/>
                <w:numId w:val="2"/>
              </w:numPr>
              <w:tabs>
                <w:tab w:val="clear" w:pos="720"/>
                <w:tab w:val="num" w:pos="851"/>
              </w:tabs>
              <w:spacing w:before="0" w:after="120"/>
              <w:ind w:left="1040"/>
              <w:rPr>
                <w:rStyle w:val="Hyperlink"/>
              </w:rPr>
            </w:pPr>
            <w:hyperlink r:id="rId28" w:history="1">
              <w:r w:rsidR="009753FE" w:rsidRPr="00BD0E95">
                <w:rPr>
                  <w:rStyle w:val="Hyperlink"/>
                </w:rPr>
                <w:t>info@accessable.co.nz</w:t>
              </w:r>
            </w:hyperlink>
            <w:r w:rsidR="009753FE" w:rsidRPr="00F11D6F">
              <w:rPr>
                <w:rStyle w:val="Hyperlink"/>
              </w:rPr>
              <w:t xml:space="preserve"> </w:t>
            </w:r>
          </w:p>
          <w:p w:rsidR="009753FE" w:rsidRDefault="009753FE" w:rsidP="00347179">
            <w:pPr>
              <w:tabs>
                <w:tab w:val="left" w:pos="624"/>
              </w:tabs>
              <w:spacing w:before="60" w:after="60"/>
              <w:ind w:left="709"/>
              <w:rPr>
                <w:rFonts w:ascii="Trebuchet MS" w:hAnsi="Trebuchet MS"/>
                <w:sz w:val="18"/>
                <w:lang w:eastAsia="en-US"/>
              </w:rPr>
            </w:pPr>
            <w:r>
              <w:rPr>
                <w:noProof/>
                <w:lang w:eastAsia="en-NZ"/>
              </w:rPr>
              <w:drawing>
                <wp:anchor distT="0" distB="0" distL="114300" distR="114300" simplePos="0" relativeHeight="251785216" behindDoc="1" locked="0" layoutInCell="1" allowOverlap="1" wp14:anchorId="5AEC5E2B" wp14:editId="38E583BE">
                  <wp:simplePos x="0" y="0"/>
                  <wp:positionH relativeFrom="column">
                    <wp:posOffset>-1270</wp:posOffset>
                  </wp:positionH>
                  <wp:positionV relativeFrom="paragraph">
                    <wp:posOffset>14605</wp:posOffset>
                  </wp:positionV>
                  <wp:extent cx="283210" cy="283210"/>
                  <wp:effectExtent l="0" t="0" r="2540" b="2540"/>
                  <wp:wrapSquare wrapText="bothSides"/>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0E95">
              <w:rPr>
                <w:rFonts w:ascii="Trebuchet MS" w:hAnsi="Trebuchet MS"/>
                <w:sz w:val="18"/>
                <w:lang w:eastAsia="en-US"/>
              </w:rPr>
              <w:t>0508 001 002</w:t>
            </w:r>
          </w:p>
          <w:p w:rsidR="009753FE" w:rsidRPr="00A12B40" w:rsidRDefault="009753FE" w:rsidP="00347179">
            <w:pPr>
              <w:pStyle w:val="BodyBullets2"/>
              <w:numPr>
                <w:ilvl w:val="0"/>
                <w:numId w:val="0"/>
              </w:numPr>
              <w:tabs>
                <w:tab w:val="left" w:pos="851"/>
              </w:tabs>
              <w:spacing w:before="0"/>
              <w:ind w:left="360" w:right="181" w:hanging="360"/>
              <w:rPr>
                <w:color w:val="0000FF"/>
                <w:u w:val="single"/>
              </w:rPr>
            </w:pPr>
          </w:p>
          <w:p w:rsidR="009753FE" w:rsidRPr="00F11D6F" w:rsidRDefault="00075CE9" w:rsidP="00347179">
            <w:pPr>
              <w:pStyle w:val="BodyBullets2"/>
              <w:numPr>
                <w:ilvl w:val="0"/>
                <w:numId w:val="2"/>
              </w:numPr>
              <w:tabs>
                <w:tab w:val="clear" w:pos="720"/>
                <w:tab w:val="num" w:pos="851"/>
              </w:tabs>
              <w:spacing w:before="0" w:after="120"/>
              <w:ind w:left="567" w:right="181" w:firstLine="142"/>
              <w:rPr>
                <w:rStyle w:val="Hyperlink"/>
              </w:rPr>
            </w:pPr>
            <w:hyperlink r:id="rId29" w:history="1">
              <w:r w:rsidR="009753FE" w:rsidRPr="008A292F">
                <w:rPr>
                  <w:rStyle w:val="Hyperlink"/>
                </w:rPr>
                <w:t>moh.processing@enable.co.nz</w:t>
              </w:r>
            </w:hyperlink>
          </w:p>
          <w:p w:rsidR="009753FE" w:rsidRPr="00BD0E95" w:rsidRDefault="009753FE" w:rsidP="00347179">
            <w:pPr>
              <w:tabs>
                <w:tab w:val="left" w:pos="624"/>
              </w:tabs>
              <w:spacing w:before="60"/>
              <w:ind w:left="709"/>
              <w:rPr>
                <w:rFonts w:ascii="Trebuchet MS" w:hAnsi="Trebuchet MS"/>
                <w:sz w:val="18"/>
                <w:lang w:eastAsia="en-US"/>
              </w:rPr>
            </w:pPr>
            <w:r>
              <w:rPr>
                <w:rFonts w:ascii="Trebuchet MS" w:hAnsi="Trebuchet MS"/>
                <w:sz w:val="18"/>
                <w:highlight w:val="yellow"/>
                <w:lang w:eastAsia="en-US"/>
              </w:rPr>
              <w:t>0800 17 19</w:t>
            </w:r>
            <w:r>
              <w:rPr>
                <w:rFonts w:ascii="Trebuchet MS" w:hAnsi="Trebuchet MS"/>
                <w:sz w:val="18"/>
                <w:lang w:eastAsia="en-US"/>
              </w:rPr>
              <w:t>95</w:t>
            </w:r>
          </w:p>
          <w:p w:rsidR="009753FE" w:rsidRDefault="009753FE" w:rsidP="00347179">
            <w:pPr>
              <w:tabs>
                <w:tab w:val="left" w:pos="624"/>
              </w:tabs>
              <w:spacing w:after="120"/>
              <w:ind w:left="709"/>
              <w:rPr>
                <w:rFonts w:ascii="Trebuchet MS" w:hAnsi="Trebuchet MS"/>
                <w:sz w:val="18"/>
                <w:lang w:eastAsia="en-US"/>
              </w:rPr>
            </w:pPr>
          </w:p>
          <w:p w:rsidR="009753FE" w:rsidRPr="00717669" w:rsidRDefault="009753FE" w:rsidP="00347179">
            <w:pPr>
              <w:tabs>
                <w:tab w:val="left" w:pos="624"/>
              </w:tabs>
              <w:spacing w:after="120"/>
              <w:ind w:left="709"/>
              <w:rPr>
                <w:rFonts w:ascii="Trebuchet MS" w:hAnsi="Trebuchet MS"/>
                <w:sz w:val="18"/>
                <w:lang w:eastAsia="en-US"/>
              </w:rPr>
            </w:pPr>
            <w:r>
              <w:rPr>
                <w:rFonts w:ascii="Trebuchet MS" w:hAnsi="Trebuchet MS"/>
                <w:noProof/>
                <w:sz w:val="18"/>
                <w:szCs w:val="18"/>
                <w:lang w:eastAsia="en-NZ"/>
              </w:rPr>
              <w:drawing>
                <wp:anchor distT="0" distB="0" distL="114300" distR="114300" simplePos="0" relativeHeight="251784192" behindDoc="0" locked="0" layoutInCell="1" allowOverlap="1" wp14:anchorId="57FBEDFB" wp14:editId="76E5ADD7">
                  <wp:simplePos x="0" y="0"/>
                  <wp:positionH relativeFrom="column">
                    <wp:posOffset>22225</wp:posOffset>
                  </wp:positionH>
                  <wp:positionV relativeFrom="paragraph">
                    <wp:posOffset>33655</wp:posOffset>
                  </wp:positionV>
                  <wp:extent cx="286385" cy="286385"/>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D87ECA">
              <w:rPr>
                <w:rFonts w:ascii="Trebuchet MS" w:hAnsi="Trebuchet MS"/>
                <w:sz w:val="18"/>
                <w:lang w:eastAsia="en-US"/>
              </w:rPr>
              <w:t>Throughout this manual, the two providers are refe</w:t>
            </w:r>
            <w:r>
              <w:rPr>
                <w:rFonts w:ascii="Trebuchet MS" w:hAnsi="Trebuchet MS"/>
                <w:sz w:val="18"/>
                <w:lang w:eastAsia="en-US"/>
              </w:rPr>
              <w:t>rred to as the “EMS Providers’.</w:t>
            </w:r>
          </w:p>
        </w:tc>
      </w:tr>
      <w:bookmarkEnd w:id="2"/>
      <w:bookmarkEnd w:id="3"/>
      <w:tr w:rsidR="009753FE" w:rsidTr="00347179">
        <w:trPr>
          <w:trHeight w:val="1516"/>
        </w:trPr>
        <w:tc>
          <w:tcPr>
            <w:tcW w:w="5670" w:type="dxa"/>
          </w:tcPr>
          <w:p w:rsidR="009753FE" w:rsidRDefault="009753FE" w:rsidP="00347179">
            <w:pPr>
              <w:pStyle w:val="BodyText"/>
            </w:pPr>
            <w:r>
              <w:lastRenderedPageBreak/>
              <w:t xml:space="preserve">Equipment and Modification Services provide: </w:t>
            </w:r>
          </w:p>
          <w:p w:rsidR="009753FE" w:rsidRDefault="009753FE" w:rsidP="00347179"/>
          <w:p w:rsidR="009753FE" w:rsidRPr="006620C5" w:rsidRDefault="009753FE" w:rsidP="00347179">
            <w:pPr>
              <w:pStyle w:val="BodyBullets"/>
              <w:rPr>
                <w:rStyle w:val="Bold"/>
                <w:b w:val="0"/>
              </w:rPr>
            </w:pPr>
            <w:r w:rsidRPr="006620C5">
              <w:rPr>
                <w:rStyle w:val="Bold"/>
                <w:b w:val="0"/>
              </w:rPr>
              <w:t xml:space="preserve">Equipment </w:t>
            </w:r>
          </w:p>
          <w:p w:rsidR="009753FE" w:rsidRDefault="009753FE" w:rsidP="00347179">
            <w:pPr>
              <w:pStyle w:val="Spacer2"/>
            </w:pPr>
          </w:p>
          <w:p w:rsidR="009753FE" w:rsidRDefault="009753FE" w:rsidP="00347179">
            <w:pPr>
              <w:pStyle w:val="Spacer2"/>
            </w:pPr>
          </w:p>
          <w:p w:rsidR="009753FE" w:rsidRDefault="009753FE" w:rsidP="00347179">
            <w:pPr>
              <w:pStyle w:val="Spacer2"/>
            </w:pPr>
          </w:p>
          <w:p w:rsidR="009753FE" w:rsidRDefault="009753FE" w:rsidP="00347179">
            <w:pPr>
              <w:pStyle w:val="Spacer2"/>
            </w:pPr>
          </w:p>
          <w:p w:rsidR="009753FE" w:rsidRPr="006620C5" w:rsidRDefault="009753FE" w:rsidP="00347179">
            <w:pPr>
              <w:pStyle w:val="BodyBullets"/>
              <w:rPr>
                <w:rStyle w:val="Bold"/>
                <w:b w:val="0"/>
              </w:rPr>
            </w:pPr>
            <w:r w:rsidRPr="006620C5">
              <w:rPr>
                <w:rStyle w:val="Bold"/>
                <w:b w:val="0"/>
              </w:rPr>
              <w:t>Housing modifications</w:t>
            </w:r>
          </w:p>
          <w:p w:rsidR="009753FE" w:rsidRDefault="009753FE" w:rsidP="00347179">
            <w:pPr>
              <w:pStyle w:val="Spacer2"/>
            </w:pPr>
          </w:p>
          <w:p w:rsidR="009753FE" w:rsidRDefault="009753FE" w:rsidP="00347179">
            <w:pPr>
              <w:pStyle w:val="Spacer2"/>
            </w:pPr>
          </w:p>
          <w:p w:rsidR="009753FE" w:rsidRDefault="009753FE" w:rsidP="00347179">
            <w:pPr>
              <w:pStyle w:val="Spacer2"/>
            </w:pPr>
          </w:p>
          <w:p w:rsidR="009753FE" w:rsidRDefault="009753FE" w:rsidP="00347179">
            <w:pPr>
              <w:pStyle w:val="Spacer2"/>
            </w:pPr>
          </w:p>
          <w:p w:rsidR="009753FE" w:rsidRPr="006620C5" w:rsidRDefault="009753FE" w:rsidP="00347179">
            <w:pPr>
              <w:pStyle w:val="BodyBullets"/>
              <w:rPr>
                <w:rStyle w:val="Bold"/>
                <w:b w:val="0"/>
              </w:rPr>
            </w:pPr>
            <w:r>
              <w:rPr>
                <w:rStyle w:val="Bold"/>
                <w:b w:val="0"/>
              </w:rPr>
              <w:t>Vehicle purchase and</w:t>
            </w:r>
            <w:r w:rsidRPr="006620C5">
              <w:rPr>
                <w:rStyle w:val="Bold"/>
                <w:b w:val="0"/>
              </w:rPr>
              <w:t xml:space="preserve"> modifications</w:t>
            </w:r>
          </w:p>
          <w:p w:rsidR="009753FE" w:rsidRDefault="009753FE" w:rsidP="00347179">
            <w:pPr>
              <w:pStyle w:val="Spacer2"/>
              <w:rPr>
                <w:rStyle w:val="Bold"/>
              </w:rPr>
            </w:pPr>
          </w:p>
          <w:p w:rsidR="009753FE" w:rsidRDefault="009753FE" w:rsidP="00347179">
            <w:pPr>
              <w:pStyle w:val="Spacer2"/>
              <w:rPr>
                <w:rStyle w:val="Bold"/>
              </w:rPr>
            </w:pPr>
          </w:p>
          <w:p w:rsidR="009753FE" w:rsidRDefault="009753FE" w:rsidP="00347179">
            <w:pPr>
              <w:pStyle w:val="BodyText"/>
            </w:pPr>
            <w:r>
              <w:t xml:space="preserve">This manual contains guidelines for the funding of equipment only. </w:t>
            </w:r>
          </w:p>
          <w:p w:rsidR="009753FE" w:rsidRDefault="009753FE" w:rsidP="00347179">
            <w:pPr>
              <w:pStyle w:val="BodyText"/>
            </w:pPr>
            <w:r>
              <w:t>Guidelines for the funding of housing modifications and vehicle purchase and modifications can be found in separate manuals.</w:t>
            </w:r>
          </w:p>
          <w:p w:rsidR="009753FE" w:rsidRDefault="009753FE" w:rsidP="00347179"/>
          <w:p w:rsidR="009753FE" w:rsidRPr="006620C5" w:rsidRDefault="009753FE" w:rsidP="00347179">
            <w:pPr>
              <w:pStyle w:val="BodyText"/>
              <w:rPr>
                <w:lang w:val="en-NZ"/>
              </w:rPr>
            </w:pPr>
          </w:p>
        </w:tc>
        <w:tc>
          <w:tcPr>
            <w:tcW w:w="567" w:type="dxa"/>
          </w:tcPr>
          <w:p w:rsidR="009753FE" w:rsidRDefault="009753FE" w:rsidP="00347179">
            <w:pPr>
              <w:pStyle w:val="BodyText"/>
            </w:pPr>
          </w:p>
        </w:tc>
        <w:tc>
          <w:tcPr>
            <w:tcW w:w="3232" w:type="dxa"/>
          </w:tcPr>
          <w:p w:rsidR="009753FE" w:rsidRPr="006620C5" w:rsidRDefault="009753FE" w:rsidP="00347179">
            <w:pPr>
              <w:pStyle w:val="BodyText2"/>
              <w:tabs>
                <w:tab w:val="left" w:pos="624"/>
              </w:tabs>
              <w:spacing w:before="120" w:line="240" w:lineRule="auto"/>
              <w:ind w:left="680"/>
              <w:rPr>
                <w:rStyle w:val="BoldItalic"/>
                <w:rFonts w:ascii="Trebuchet MS" w:hAnsi="Trebuchet MS"/>
                <w:b w:val="0"/>
                <w:i w:val="0"/>
                <w:sz w:val="18"/>
                <w:lang w:eastAsia="en-US"/>
              </w:rPr>
            </w:pPr>
            <w:r w:rsidRPr="00603D6C">
              <w:rPr>
                <w:rStyle w:val="BoldItalic"/>
                <w:rFonts w:ascii="Trebuchet MS" w:hAnsi="Trebuchet MS"/>
                <w:b w:val="0"/>
                <w:i w:val="0"/>
                <w:sz w:val="18"/>
                <w:lang w:eastAsia="en-US"/>
              </w:rPr>
              <w:t>Portable, free-standing or removable items such as bathing, toilet aids and mobile hoists; mobility aids such as walking frames and wheelchairs; assistive devices to help with communication and vision.</w:t>
            </w:r>
            <w:r>
              <w:rPr>
                <w:noProof/>
                <w:lang w:eastAsia="en-NZ"/>
              </w:rPr>
              <w:drawing>
                <wp:anchor distT="0" distB="0" distL="144145" distR="114300" simplePos="0" relativeHeight="251667456" behindDoc="0" locked="0" layoutInCell="1" allowOverlap="1" wp14:anchorId="644B1461" wp14:editId="2F59B012">
                  <wp:simplePos x="0" y="0"/>
                  <wp:positionH relativeFrom="column">
                    <wp:posOffset>0</wp:posOffset>
                  </wp:positionH>
                  <wp:positionV relativeFrom="paragraph">
                    <wp:posOffset>0</wp:posOffset>
                  </wp:positionV>
                  <wp:extent cx="285750" cy="285750"/>
                  <wp:effectExtent l="0" t="0" r="0" b="0"/>
                  <wp:wrapNone/>
                  <wp:docPr id="1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p>
          <w:p w:rsidR="009753FE" w:rsidRPr="006620C5" w:rsidRDefault="009753FE" w:rsidP="00347179">
            <w:pPr>
              <w:pStyle w:val="Spacer0"/>
              <w:pBdr>
                <w:top w:val="single" w:sz="4" w:space="1" w:color="B8D359"/>
              </w:pBdr>
              <w:rPr>
                <w:rStyle w:val="BoldItalic"/>
                <w:b w:val="0"/>
                <w:i w:val="0"/>
              </w:rPr>
            </w:pPr>
          </w:p>
          <w:p w:rsidR="009753FE" w:rsidRPr="006620C5" w:rsidRDefault="009753FE" w:rsidP="00347179">
            <w:pPr>
              <w:pStyle w:val="BodyText2"/>
              <w:tabs>
                <w:tab w:val="left" w:pos="624"/>
              </w:tabs>
              <w:spacing w:line="240" w:lineRule="auto"/>
              <w:ind w:left="680"/>
              <w:rPr>
                <w:rStyle w:val="BoldItalic"/>
                <w:rFonts w:ascii="Trebuchet MS" w:hAnsi="Trebuchet MS"/>
                <w:b w:val="0"/>
                <w:i w:val="0"/>
                <w:sz w:val="18"/>
                <w:lang w:eastAsia="en-US"/>
              </w:rPr>
            </w:pPr>
            <w:r w:rsidRPr="00603D6C">
              <w:rPr>
                <w:rStyle w:val="BoldItalic"/>
                <w:rFonts w:ascii="Trebuchet MS" w:hAnsi="Trebuchet MS"/>
                <w:b w:val="0"/>
                <w:i w:val="0"/>
                <w:sz w:val="18"/>
                <w:lang w:eastAsia="en-US"/>
              </w:rPr>
              <w:t>Fixtures which are installed such as handrails; alterations to the property such as door widening, ramp access and level access showers.</w:t>
            </w:r>
            <w:r>
              <w:rPr>
                <w:noProof/>
                <w:lang w:eastAsia="en-NZ"/>
              </w:rPr>
              <w:drawing>
                <wp:anchor distT="0" distB="0" distL="144145" distR="114300" simplePos="0" relativeHeight="251669504" behindDoc="0" locked="0" layoutInCell="1" allowOverlap="1" wp14:anchorId="1EC46C6C" wp14:editId="70802274">
                  <wp:simplePos x="0" y="0"/>
                  <wp:positionH relativeFrom="column">
                    <wp:posOffset>0</wp:posOffset>
                  </wp:positionH>
                  <wp:positionV relativeFrom="paragraph">
                    <wp:posOffset>0</wp:posOffset>
                  </wp:positionV>
                  <wp:extent cx="285750" cy="285750"/>
                  <wp:effectExtent l="0" t="0" r="0" b="0"/>
                  <wp:wrapNone/>
                  <wp:docPr id="1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p>
          <w:p w:rsidR="009753FE" w:rsidRPr="006620C5" w:rsidRDefault="009753FE" w:rsidP="00347179">
            <w:pPr>
              <w:pStyle w:val="Spacer0"/>
              <w:pBdr>
                <w:top w:val="single" w:sz="4" w:space="1" w:color="B8D359"/>
              </w:pBdr>
              <w:rPr>
                <w:rStyle w:val="BoldItalic"/>
                <w:b w:val="0"/>
                <w:i w:val="0"/>
              </w:rPr>
            </w:pPr>
          </w:p>
          <w:p w:rsidR="009753FE" w:rsidRDefault="009753FE" w:rsidP="00347179">
            <w:pPr>
              <w:pStyle w:val="BodyText2"/>
              <w:tabs>
                <w:tab w:val="left" w:pos="624"/>
              </w:tabs>
              <w:spacing w:line="240" w:lineRule="auto"/>
              <w:ind w:left="680"/>
              <w:rPr>
                <w:rStyle w:val="BoldItalic"/>
                <w:rFonts w:ascii="Trebuchet MS" w:hAnsi="Trebuchet MS"/>
                <w:b w:val="0"/>
                <w:i w:val="0"/>
                <w:sz w:val="18"/>
                <w:lang w:eastAsia="en-US"/>
              </w:rPr>
            </w:pPr>
            <w:r>
              <w:rPr>
                <w:noProof/>
                <w:lang w:eastAsia="en-NZ"/>
              </w:rPr>
              <w:drawing>
                <wp:anchor distT="0" distB="0" distL="144145" distR="114300" simplePos="0" relativeHeight="251668480" behindDoc="0" locked="0" layoutInCell="1" allowOverlap="1" wp14:anchorId="7EB6B752" wp14:editId="42A3B64E">
                  <wp:simplePos x="0" y="0"/>
                  <wp:positionH relativeFrom="column">
                    <wp:posOffset>0</wp:posOffset>
                  </wp:positionH>
                  <wp:positionV relativeFrom="paragraph">
                    <wp:posOffset>0</wp:posOffset>
                  </wp:positionV>
                  <wp:extent cx="285750" cy="285750"/>
                  <wp:effectExtent l="0" t="0" r="0" b="0"/>
                  <wp:wrapNone/>
                  <wp:docPr id="8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6620C5">
              <w:rPr>
                <w:rStyle w:val="BoldItalic"/>
                <w:rFonts w:ascii="Trebuchet MS" w:hAnsi="Trebuchet MS"/>
                <w:b w:val="0"/>
                <w:i w:val="0"/>
                <w:sz w:val="18"/>
                <w:lang w:eastAsia="en-US"/>
              </w:rPr>
              <w:t>Vehicle hoists, hand controls and swivel seats.</w:t>
            </w:r>
          </w:p>
          <w:p w:rsidR="009753FE" w:rsidRDefault="009753FE" w:rsidP="00347179">
            <w:pPr>
              <w:pStyle w:val="BodyText2"/>
              <w:tabs>
                <w:tab w:val="left" w:pos="624"/>
              </w:tabs>
              <w:spacing w:line="240" w:lineRule="auto"/>
              <w:ind w:left="680"/>
              <w:rPr>
                <w:rStyle w:val="BoldItalic"/>
                <w:rFonts w:ascii="Trebuchet MS" w:hAnsi="Trebuchet MS"/>
                <w:b w:val="0"/>
                <w:i w:val="0"/>
                <w:sz w:val="18"/>
                <w:lang w:eastAsia="en-US"/>
              </w:rPr>
            </w:pPr>
          </w:p>
          <w:p w:rsidR="009753FE" w:rsidRDefault="009753FE" w:rsidP="00347179">
            <w:pPr>
              <w:pStyle w:val="BodyText2"/>
              <w:tabs>
                <w:tab w:val="left" w:pos="624"/>
              </w:tabs>
              <w:spacing w:line="240" w:lineRule="auto"/>
              <w:ind w:left="680"/>
              <w:rPr>
                <w:rStyle w:val="BoldItalic"/>
                <w:rFonts w:ascii="Trebuchet MS" w:hAnsi="Trebuchet MS"/>
                <w:b w:val="0"/>
                <w:i w:val="0"/>
                <w:sz w:val="18"/>
                <w:lang w:eastAsia="en-US"/>
              </w:rPr>
            </w:pPr>
          </w:p>
          <w:p w:rsidR="009753FE" w:rsidRDefault="009753FE" w:rsidP="00347179">
            <w:pPr>
              <w:pStyle w:val="BodyText2"/>
              <w:tabs>
                <w:tab w:val="left" w:pos="624"/>
              </w:tabs>
              <w:spacing w:line="240" w:lineRule="auto"/>
              <w:ind w:left="680"/>
              <w:rPr>
                <w:rStyle w:val="BoldItalic"/>
                <w:rFonts w:ascii="Trebuchet MS" w:hAnsi="Trebuchet MS"/>
                <w:b w:val="0"/>
                <w:i w:val="0"/>
                <w:sz w:val="18"/>
                <w:lang w:eastAsia="en-US"/>
              </w:rPr>
            </w:pPr>
          </w:p>
          <w:p w:rsidR="009753FE" w:rsidRPr="004A3A20" w:rsidRDefault="009753FE" w:rsidP="00347179">
            <w:pPr>
              <w:pStyle w:val="BodyText2"/>
              <w:tabs>
                <w:tab w:val="left" w:pos="624"/>
              </w:tabs>
              <w:spacing w:after="0" w:line="240" w:lineRule="auto"/>
              <w:ind w:left="680"/>
              <w:rPr>
                <w:rFonts w:ascii="Trebuchet MS" w:hAnsi="Trebuchet MS"/>
                <w:sz w:val="18"/>
                <w:lang w:eastAsia="en-US"/>
              </w:rPr>
            </w:pPr>
            <w:r w:rsidRPr="008F713D">
              <w:rPr>
                <w:bCs/>
                <w:noProof/>
                <w:sz w:val="18"/>
                <w:highlight w:val="yellow"/>
                <w:lang w:eastAsia="en-NZ"/>
              </w:rPr>
              <w:drawing>
                <wp:anchor distT="0" distB="0" distL="114300" distR="114300" simplePos="0" relativeHeight="251860992" behindDoc="1" locked="0" layoutInCell="1" allowOverlap="1" wp14:anchorId="1D95AF5F" wp14:editId="12758B9B">
                  <wp:simplePos x="0" y="0"/>
                  <wp:positionH relativeFrom="column">
                    <wp:posOffset>26035</wp:posOffset>
                  </wp:positionH>
                  <wp:positionV relativeFrom="paragraph">
                    <wp:posOffset>61595</wp:posOffset>
                  </wp:positionV>
                  <wp:extent cx="283210" cy="283210"/>
                  <wp:effectExtent l="0" t="0" r="2540" b="254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rPr>
              <w:t>Link to the Housing Modifications and Vehicle Modifications Manuals:</w:t>
            </w:r>
          </w:p>
          <w:p w:rsidR="009753FE" w:rsidRPr="008612AD" w:rsidRDefault="00075CE9" w:rsidP="00347179">
            <w:pPr>
              <w:pStyle w:val="BodyText2"/>
              <w:spacing w:after="0" w:line="240" w:lineRule="auto"/>
              <w:ind w:left="680"/>
              <w:rPr>
                <w:lang w:eastAsia="en-US"/>
              </w:rPr>
            </w:pPr>
            <w:hyperlink r:id="rId31" w:history="1">
              <w:r w:rsidR="009753FE">
                <w:rPr>
                  <w:rStyle w:val="Hyperlink"/>
                  <w:sz w:val="18"/>
                  <w:lang w:eastAsia="en-US"/>
                </w:rPr>
                <w:t>Housing and Vehicle Manuals</w:t>
              </w:r>
            </w:hyperlink>
          </w:p>
        </w:tc>
      </w:tr>
    </w:tbl>
    <w:p w:rsidR="009753FE" w:rsidRDefault="009753FE" w:rsidP="009753FE">
      <w:pPr>
        <w:pStyle w:val="BodyText"/>
        <w:sectPr w:rsidR="009753FE" w:rsidSect="004A3A20">
          <w:headerReference w:type="default" r:id="rId32"/>
          <w:pgSz w:w="11907" w:h="16840" w:code="9"/>
          <w:pgMar w:top="1440" w:right="1440" w:bottom="1440" w:left="1440" w:header="567" w:footer="567" w:gutter="0"/>
          <w:cols w:space="708"/>
          <w:rtlGutter/>
          <w:docGrid w:linePitch="381"/>
        </w:sectPr>
      </w:pPr>
    </w:p>
    <w:p w:rsidR="009753FE" w:rsidRDefault="009753FE" w:rsidP="009753FE">
      <w:pPr>
        <w:pStyle w:val="BodyText"/>
      </w:pPr>
    </w:p>
    <w:p w:rsidR="009753FE" w:rsidRPr="004A3A20" w:rsidRDefault="009753FE" w:rsidP="009753FE">
      <w:pPr>
        <w:rPr>
          <w:lang w:val="en-GB" w:eastAsia="en-US"/>
        </w:rPr>
      </w:pPr>
    </w:p>
    <w:p w:rsidR="009753FE" w:rsidRPr="004A3A20" w:rsidRDefault="009753FE" w:rsidP="009753FE">
      <w:pPr>
        <w:rPr>
          <w:lang w:val="en-GB" w:eastAsia="en-US"/>
        </w:rPr>
      </w:pPr>
    </w:p>
    <w:p w:rsidR="009753FE" w:rsidRDefault="009753FE" w:rsidP="009753FE">
      <w:pPr>
        <w:rPr>
          <w:lang w:val="en-GB" w:eastAsia="en-US"/>
        </w:rPr>
      </w:pPr>
    </w:p>
    <w:p w:rsidR="009753FE" w:rsidRDefault="009753FE" w:rsidP="009753FE">
      <w:pPr>
        <w:jc w:val="right"/>
        <w:rPr>
          <w:lang w:val="en-GB" w:eastAsia="en-US"/>
        </w:rPr>
      </w:pPr>
    </w:p>
    <w:p w:rsidR="009753FE" w:rsidRDefault="009753FE" w:rsidP="009753FE">
      <w:pPr>
        <w:rPr>
          <w:lang w:val="en-GB" w:eastAsia="en-US"/>
        </w:rPr>
      </w:pPr>
    </w:p>
    <w:p w:rsidR="009753FE" w:rsidRPr="004A3A20" w:rsidRDefault="009753FE" w:rsidP="009753FE">
      <w:pPr>
        <w:rPr>
          <w:lang w:val="en-GB" w:eastAsia="en-US"/>
        </w:rPr>
        <w:sectPr w:rsidR="009753FE" w:rsidRPr="004A3A20" w:rsidSect="004A3A20">
          <w:type w:val="continuous"/>
          <w:pgSz w:w="11907" w:h="16840" w:code="9"/>
          <w:pgMar w:top="1440" w:right="1440" w:bottom="1440" w:left="1440" w:header="567" w:footer="567" w:gutter="0"/>
          <w:cols w:space="708"/>
          <w:rtlGutter/>
          <w:docGrid w:linePitch="381"/>
        </w:sectPr>
      </w:pPr>
    </w:p>
    <w:p w:rsidR="009753FE" w:rsidRDefault="009753FE" w:rsidP="009753FE">
      <w:pPr>
        <w:pStyle w:val="Spacer-toppage"/>
      </w:pPr>
    </w:p>
    <w:tbl>
      <w:tblPr>
        <w:tblpPr w:leftFromText="180" w:rightFromText="180" w:vertAnchor="text" w:tblpX="-318" w:tblpY="1"/>
        <w:tblOverlap w:val="never"/>
        <w:tblW w:w="9900" w:type="dxa"/>
        <w:tblLayout w:type="fixed"/>
        <w:tblLook w:val="01E0" w:firstRow="1" w:lastRow="1" w:firstColumn="1" w:lastColumn="1" w:noHBand="0" w:noVBand="0"/>
      </w:tblPr>
      <w:tblGrid>
        <w:gridCol w:w="5778"/>
        <w:gridCol w:w="567"/>
        <w:gridCol w:w="3555"/>
      </w:tblGrid>
      <w:tr w:rsidR="009753FE" w:rsidTr="00347179">
        <w:trPr>
          <w:trHeight w:val="1516"/>
        </w:trPr>
        <w:tc>
          <w:tcPr>
            <w:tcW w:w="5778" w:type="dxa"/>
          </w:tcPr>
          <w:p w:rsidR="009753FE" w:rsidRPr="006620C5" w:rsidRDefault="009753FE" w:rsidP="00347179">
            <w:pPr>
              <w:pStyle w:val="Heading1"/>
              <w:rPr>
                <w:szCs w:val="28"/>
              </w:rPr>
            </w:pPr>
            <w:bookmarkStart w:id="8" w:name="_Toc400001480"/>
            <w:bookmarkStart w:id="9" w:name="_Ref263410377"/>
            <w:bookmarkStart w:id="10" w:name="_Toc294519552"/>
            <w:r w:rsidRPr="00603D6C">
              <w:rPr>
                <w:szCs w:val="28"/>
              </w:rPr>
              <w:t xml:space="preserve">ASSESSMENT, ELIGIBILITY AND </w:t>
            </w:r>
            <w:r>
              <w:rPr>
                <w:szCs w:val="28"/>
              </w:rPr>
              <w:t xml:space="preserve">ACCESS </w:t>
            </w:r>
            <w:r w:rsidRPr="00603D6C">
              <w:rPr>
                <w:szCs w:val="28"/>
              </w:rPr>
              <w:t>CRITERIA</w:t>
            </w:r>
            <w:bookmarkEnd w:id="8"/>
            <w:r w:rsidRPr="00603D6C">
              <w:rPr>
                <w:szCs w:val="28"/>
              </w:rPr>
              <w:t xml:space="preserve"> </w:t>
            </w:r>
            <w:bookmarkEnd w:id="9"/>
            <w:bookmarkEnd w:id="10"/>
          </w:p>
          <w:p w:rsidR="009753FE" w:rsidRDefault="009753FE" w:rsidP="00347179">
            <w:pPr>
              <w:pStyle w:val="Heading2"/>
              <w:spacing w:before="200" w:after="60"/>
            </w:pPr>
            <w:bookmarkStart w:id="11" w:name="_Toc294519553"/>
            <w:bookmarkStart w:id="12" w:name="_Toc400001481"/>
            <w:r>
              <w:t>Assessment Proce</w:t>
            </w:r>
            <w:r w:rsidRPr="00AA0F0C">
              <w:t>ss</w:t>
            </w:r>
            <w:bookmarkEnd w:id="11"/>
            <w:bookmarkEnd w:id="12"/>
            <w:r>
              <w:t xml:space="preserve"> </w:t>
            </w:r>
          </w:p>
          <w:p w:rsidR="009753FE" w:rsidRDefault="009753FE" w:rsidP="00347179">
            <w:pPr>
              <w:pStyle w:val="BodyText"/>
              <w:spacing w:before="160"/>
            </w:pPr>
            <w:r>
              <w:t xml:space="preserve">Before funding for equipment can be considered, the person needs to have an assessment with an EMS Assessor </w:t>
            </w:r>
            <w:r w:rsidRPr="00603D6C">
              <w:t xml:space="preserve">holding the appropriate </w:t>
            </w:r>
            <w:r>
              <w:t xml:space="preserve">category and </w:t>
            </w:r>
            <w:r w:rsidRPr="00603D6C">
              <w:t>level of accreditation.</w:t>
            </w:r>
            <w:r>
              <w:t xml:space="preserve">  </w:t>
            </w:r>
          </w:p>
          <w:p w:rsidR="009753FE" w:rsidRPr="003C0C72" w:rsidRDefault="009753FE" w:rsidP="00347179">
            <w:pPr>
              <w:pStyle w:val="BodyText"/>
            </w:pPr>
            <w:r w:rsidRPr="003C0C72">
              <w:t xml:space="preserve">The EMS Assessor </w:t>
            </w:r>
            <w:r>
              <w:t xml:space="preserve">completes an assessment together </w:t>
            </w:r>
            <w:r w:rsidRPr="003C0C72">
              <w:t>with the person, their</w:t>
            </w:r>
            <w:r>
              <w:t xml:space="preserve"> </w:t>
            </w:r>
            <w:r w:rsidRPr="003C0C72">
              <w:t xml:space="preserve">family, </w:t>
            </w:r>
            <w:proofErr w:type="spellStart"/>
            <w:proofErr w:type="gramStart"/>
            <w:r w:rsidRPr="003C0C72">
              <w:t>whānau</w:t>
            </w:r>
            <w:proofErr w:type="spellEnd"/>
            <w:proofErr w:type="gramEnd"/>
            <w:r w:rsidRPr="003C0C72">
              <w:t xml:space="preserve"> and support people and, as required, other members of the multidisciplinary team</w:t>
            </w:r>
            <w:r>
              <w:t xml:space="preserve">, including </w:t>
            </w:r>
            <w:r w:rsidRPr="00747259">
              <w:t>Needs Assessment Service Co</w:t>
            </w:r>
            <w:r>
              <w:t>-</w:t>
            </w:r>
            <w:r w:rsidRPr="00747259">
              <w:t>ordination (NASC) personnel</w:t>
            </w:r>
            <w:r>
              <w:t>.</w:t>
            </w:r>
          </w:p>
          <w:p w:rsidR="009753FE" w:rsidRPr="003C0C72" w:rsidRDefault="009753FE" w:rsidP="00347179">
            <w:pPr>
              <w:pStyle w:val="BodyText"/>
            </w:pPr>
            <w:r>
              <w:t>Before equipment can be recommended as the most appropriate solution to meet the person’s needs, the EMS Assessor needs to identify:</w:t>
            </w:r>
            <w:r w:rsidRPr="003C0C72">
              <w:t xml:space="preserve"> </w:t>
            </w:r>
          </w:p>
          <w:p w:rsidR="009753FE" w:rsidRDefault="009753FE" w:rsidP="0080278E">
            <w:pPr>
              <w:pStyle w:val="BodyBullets"/>
              <w:numPr>
                <w:ilvl w:val="0"/>
                <w:numId w:val="20"/>
              </w:numPr>
            </w:pPr>
            <w:r w:rsidRPr="003C0C72">
              <w:t>the availability and viability of a range of options including support</w:t>
            </w:r>
            <w:r>
              <w:t xml:space="preserve"> packages</w:t>
            </w:r>
            <w:r w:rsidRPr="003C0C72">
              <w:t xml:space="preserve"> </w:t>
            </w:r>
            <w:r>
              <w:t xml:space="preserve">(paid support </w:t>
            </w:r>
            <w:r w:rsidRPr="003C0C72">
              <w:t>services</w:t>
            </w:r>
            <w:r>
              <w:t xml:space="preserve"> and unpaid natural supports from others)</w:t>
            </w:r>
            <w:r w:rsidRPr="003C0C72">
              <w:t xml:space="preserve"> to meet the person’s disability related needs</w:t>
            </w:r>
          </w:p>
          <w:p w:rsidR="009753FE" w:rsidRPr="0094166D" w:rsidRDefault="009753FE" w:rsidP="0080278E">
            <w:pPr>
              <w:pStyle w:val="BodyBullets"/>
              <w:numPr>
                <w:ilvl w:val="0"/>
                <w:numId w:val="20"/>
              </w:numPr>
            </w:pPr>
            <w:r>
              <w:t>the person’s essential need for, and their ability to benefit from, the proposed equipment</w:t>
            </w:r>
          </w:p>
          <w:p w:rsidR="009753FE" w:rsidRPr="00F57C93" w:rsidRDefault="009753FE" w:rsidP="0080278E">
            <w:pPr>
              <w:pStyle w:val="ListParagraph"/>
              <w:numPr>
                <w:ilvl w:val="0"/>
                <w:numId w:val="20"/>
              </w:numPr>
              <w:rPr>
                <w:rFonts w:ascii="Georgia" w:hAnsi="Georgia"/>
                <w:lang w:val="en-US"/>
              </w:rPr>
            </w:pPr>
            <w:r w:rsidRPr="00F57C93">
              <w:rPr>
                <w:rFonts w:ascii="Georgia" w:hAnsi="Georgia"/>
                <w:lang w:val="en-US"/>
              </w:rPr>
              <w:t xml:space="preserve">   the implication of the proposed equipment not being provided and how this might affect the person’s  need for support and/or impact on </w:t>
            </w:r>
            <w:proofErr w:type="spellStart"/>
            <w:r w:rsidRPr="00F57C93">
              <w:rPr>
                <w:rFonts w:ascii="Georgia" w:hAnsi="Georgia"/>
                <w:lang w:val="en-US"/>
              </w:rPr>
              <w:t>carer</w:t>
            </w:r>
            <w:proofErr w:type="spellEnd"/>
            <w:r w:rsidRPr="00F57C93">
              <w:rPr>
                <w:rFonts w:ascii="Georgia" w:hAnsi="Georgia"/>
                <w:lang w:val="en-US"/>
              </w:rPr>
              <w:t xml:space="preserve"> stress</w:t>
            </w:r>
          </w:p>
          <w:p w:rsidR="009753FE" w:rsidRPr="002B0915" w:rsidRDefault="009753FE" w:rsidP="00347179">
            <w:pPr>
              <w:pStyle w:val="ListParagraph"/>
              <w:rPr>
                <w:rFonts w:ascii="Georgia" w:hAnsi="Georgia"/>
                <w:lang w:val="en-US"/>
              </w:rPr>
            </w:pPr>
          </w:p>
          <w:p w:rsidR="009753FE" w:rsidRPr="002B0915" w:rsidRDefault="009753FE" w:rsidP="0080278E">
            <w:pPr>
              <w:pStyle w:val="ListParagraph"/>
              <w:numPr>
                <w:ilvl w:val="0"/>
                <w:numId w:val="20"/>
              </w:numPr>
              <w:rPr>
                <w:rFonts w:ascii="Georgia" w:hAnsi="Georgia"/>
                <w:lang w:val="en-US"/>
              </w:rPr>
            </w:pPr>
            <w:r>
              <w:rPr>
                <w:rFonts w:ascii="Georgia" w:hAnsi="Georgia"/>
                <w:lang w:val="en-US"/>
              </w:rPr>
              <w:t xml:space="preserve">   </w:t>
            </w:r>
            <w:proofErr w:type="gramStart"/>
            <w:r w:rsidRPr="002B0915">
              <w:rPr>
                <w:rFonts w:ascii="Georgia" w:hAnsi="Georgia"/>
                <w:lang w:val="en-US"/>
              </w:rPr>
              <w:t>the</w:t>
            </w:r>
            <w:proofErr w:type="gramEnd"/>
            <w:r w:rsidRPr="002B0915">
              <w:rPr>
                <w:rFonts w:ascii="Georgia" w:hAnsi="Georgia"/>
                <w:lang w:val="en-US"/>
              </w:rPr>
              <w:t xml:space="preserve"> most appropriate and cost</w:t>
            </w:r>
            <w:r>
              <w:rPr>
                <w:rFonts w:ascii="Georgia" w:hAnsi="Georgia"/>
                <w:lang w:val="en-US"/>
              </w:rPr>
              <w:t>-</w:t>
            </w:r>
            <w:r w:rsidRPr="002B0915">
              <w:rPr>
                <w:rFonts w:ascii="Georgia" w:hAnsi="Georgia"/>
                <w:lang w:val="en-US"/>
              </w:rPr>
              <w:t xml:space="preserve">effective solution to meet the person’s  disability related needs </w:t>
            </w:r>
            <w:r>
              <w:rPr>
                <w:rFonts w:ascii="Georgia" w:hAnsi="Georgia"/>
                <w:lang w:val="en-US"/>
              </w:rPr>
              <w:t>when all other factors have been taken into account.</w:t>
            </w:r>
          </w:p>
          <w:p w:rsidR="009753FE" w:rsidRPr="006F665E" w:rsidRDefault="009753FE" w:rsidP="00347179">
            <w:pPr>
              <w:pStyle w:val="BodyText"/>
            </w:pPr>
            <w:r w:rsidRPr="006F665E">
              <w:t xml:space="preserve">Cost effective equipment is the most economic and suitable item to meet the person’s essential needs related to their disability.  This may not necessarily mean the cheapest option but does include the following options before new equipment items can be purchased: </w:t>
            </w:r>
          </w:p>
          <w:p w:rsidR="009753FE" w:rsidRPr="00F57C93" w:rsidRDefault="009753FE" w:rsidP="0080278E">
            <w:pPr>
              <w:pStyle w:val="ListParagraph"/>
              <w:numPr>
                <w:ilvl w:val="0"/>
                <w:numId w:val="20"/>
              </w:numPr>
              <w:spacing w:after="120"/>
              <w:ind w:left="851" w:hanging="494"/>
              <w:rPr>
                <w:rFonts w:ascii="Georgia" w:hAnsi="Georgia"/>
                <w:lang w:val="en-US"/>
              </w:rPr>
            </w:pPr>
            <w:r w:rsidRPr="00F57C93">
              <w:rPr>
                <w:rFonts w:ascii="Georgia" w:hAnsi="Georgia"/>
                <w:lang w:val="en-US"/>
              </w:rPr>
              <w:t xml:space="preserve">refurbished equipment </w:t>
            </w:r>
          </w:p>
          <w:p w:rsidR="009753FE" w:rsidRPr="00F57C93" w:rsidRDefault="009753FE" w:rsidP="0080278E">
            <w:pPr>
              <w:pStyle w:val="ListParagraph"/>
              <w:numPr>
                <w:ilvl w:val="0"/>
                <w:numId w:val="20"/>
              </w:numPr>
              <w:spacing w:after="120"/>
              <w:ind w:left="851" w:hanging="494"/>
              <w:rPr>
                <w:rFonts w:ascii="Georgia" w:hAnsi="Georgia"/>
                <w:lang w:val="en-US"/>
              </w:rPr>
            </w:pPr>
            <w:r>
              <w:rPr>
                <w:rFonts w:ascii="Georgia" w:hAnsi="Georgia"/>
                <w:lang w:val="en-US"/>
              </w:rPr>
              <w:t xml:space="preserve">Band 1 </w:t>
            </w:r>
            <w:r w:rsidRPr="00F57C93">
              <w:rPr>
                <w:rFonts w:ascii="Georgia" w:hAnsi="Georgia"/>
                <w:lang w:val="en-US"/>
              </w:rPr>
              <w:t xml:space="preserve">Equipment </w:t>
            </w:r>
          </w:p>
          <w:p w:rsidR="009753FE" w:rsidRPr="008F713D" w:rsidRDefault="009753FE" w:rsidP="0080278E">
            <w:pPr>
              <w:pStyle w:val="ListParagraph"/>
              <w:numPr>
                <w:ilvl w:val="0"/>
                <w:numId w:val="20"/>
              </w:numPr>
              <w:spacing w:after="120"/>
              <w:ind w:left="851" w:hanging="494"/>
              <w:rPr>
                <w:rFonts w:ascii="Georgia" w:hAnsi="Georgia"/>
                <w:lang w:val="en-US"/>
              </w:rPr>
            </w:pPr>
            <w:proofErr w:type="gramStart"/>
            <w:r w:rsidRPr="00F57C93">
              <w:rPr>
                <w:rFonts w:ascii="Georgia" w:hAnsi="Georgia"/>
                <w:lang w:val="en-US"/>
              </w:rPr>
              <w:t>preferred</w:t>
            </w:r>
            <w:proofErr w:type="gramEnd"/>
            <w:r w:rsidRPr="00F57C93">
              <w:rPr>
                <w:rFonts w:ascii="Georgia" w:hAnsi="Georgia"/>
                <w:lang w:val="en-US"/>
              </w:rPr>
              <w:t xml:space="preserve"> product or supply equipment.</w:t>
            </w:r>
          </w:p>
          <w:p w:rsidR="009753FE" w:rsidRDefault="009753FE" w:rsidP="00347179">
            <w:pPr>
              <w:pStyle w:val="BodyText"/>
            </w:pPr>
            <w:r w:rsidRPr="00A61346">
              <w:t xml:space="preserve">EMS </w:t>
            </w:r>
            <w:proofErr w:type="gramStart"/>
            <w:r w:rsidRPr="00A61346">
              <w:t>Advisors</w:t>
            </w:r>
            <w:r>
              <w:t>,</w:t>
            </w:r>
            <w:proofErr w:type="gramEnd"/>
            <w:r>
              <w:t xml:space="preserve"> employed by the EMS Providers, support</w:t>
            </w:r>
            <w:r w:rsidRPr="00A61346">
              <w:t xml:space="preserve"> EMS Assessors to</w:t>
            </w:r>
            <w:r>
              <w:t xml:space="preserve"> consider a range of intervention options. The EMS Assessor may make a Service Request for a specific equipment solution when:</w:t>
            </w:r>
          </w:p>
          <w:p w:rsidR="009753FE" w:rsidRDefault="009753FE" w:rsidP="0080278E">
            <w:pPr>
              <w:pStyle w:val="ListParagraph"/>
              <w:numPr>
                <w:ilvl w:val="0"/>
                <w:numId w:val="20"/>
              </w:numPr>
              <w:rPr>
                <w:rFonts w:ascii="Georgia" w:hAnsi="Georgia"/>
                <w:lang w:val="en-US"/>
              </w:rPr>
            </w:pPr>
            <w:r>
              <w:rPr>
                <w:rFonts w:ascii="Georgia" w:hAnsi="Georgia"/>
                <w:lang w:val="en-US"/>
              </w:rPr>
              <w:t xml:space="preserve">   </w:t>
            </w:r>
            <w:r w:rsidRPr="00F94B61">
              <w:rPr>
                <w:rFonts w:ascii="Georgia" w:hAnsi="Georgia"/>
                <w:lang w:val="en-US"/>
              </w:rPr>
              <w:t xml:space="preserve">the person is eligible </w:t>
            </w:r>
            <w:r>
              <w:rPr>
                <w:rFonts w:ascii="Georgia" w:hAnsi="Georgia"/>
                <w:lang w:val="en-US"/>
              </w:rPr>
              <w:t>to access</w:t>
            </w:r>
            <w:r w:rsidRPr="00F94B61">
              <w:rPr>
                <w:rFonts w:ascii="Georgia" w:hAnsi="Georgia"/>
                <w:lang w:val="en-US"/>
              </w:rPr>
              <w:t xml:space="preserve"> Ministry </w:t>
            </w:r>
            <w:r>
              <w:rPr>
                <w:rFonts w:ascii="Georgia" w:hAnsi="Georgia"/>
                <w:lang w:val="en-US"/>
              </w:rPr>
              <w:t>funded support, and</w:t>
            </w:r>
          </w:p>
          <w:p w:rsidR="009753FE" w:rsidRDefault="009753FE" w:rsidP="00347179">
            <w:pPr>
              <w:pStyle w:val="ListParagraph"/>
              <w:rPr>
                <w:rFonts w:ascii="Georgia" w:hAnsi="Georgia"/>
                <w:lang w:val="en-US"/>
              </w:rPr>
            </w:pPr>
          </w:p>
          <w:p w:rsidR="009753FE" w:rsidRDefault="009753FE" w:rsidP="0080278E">
            <w:pPr>
              <w:pStyle w:val="ListParagraph"/>
              <w:numPr>
                <w:ilvl w:val="0"/>
                <w:numId w:val="20"/>
              </w:numPr>
              <w:rPr>
                <w:rFonts w:ascii="Georgia" w:hAnsi="Georgia"/>
                <w:lang w:val="en-US"/>
              </w:rPr>
            </w:pPr>
            <w:r>
              <w:rPr>
                <w:rFonts w:ascii="Georgia" w:hAnsi="Georgia"/>
                <w:lang w:val="en-US"/>
              </w:rPr>
              <w:t xml:space="preserve">  </w:t>
            </w:r>
            <w:r w:rsidRPr="00F94B61">
              <w:rPr>
                <w:rFonts w:ascii="Georgia" w:hAnsi="Georgia"/>
                <w:lang w:val="en-US"/>
              </w:rPr>
              <w:t xml:space="preserve"> it is agreed that </w:t>
            </w:r>
            <w:r>
              <w:rPr>
                <w:rFonts w:ascii="Georgia" w:hAnsi="Georgia"/>
                <w:lang w:val="en-US"/>
              </w:rPr>
              <w:t>the equipment is</w:t>
            </w:r>
            <w:r w:rsidRPr="00F94B61">
              <w:rPr>
                <w:rFonts w:ascii="Georgia" w:hAnsi="Georgia"/>
                <w:lang w:val="en-US"/>
              </w:rPr>
              <w:t xml:space="preserve"> essential to meet their disability related needs</w:t>
            </w:r>
            <w:r>
              <w:rPr>
                <w:rFonts w:ascii="Georgia" w:hAnsi="Georgia"/>
                <w:lang w:val="en-US"/>
              </w:rPr>
              <w:t>, and</w:t>
            </w:r>
          </w:p>
          <w:p w:rsidR="009753FE" w:rsidRDefault="009753FE" w:rsidP="00347179">
            <w:pPr>
              <w:pStyle w:val="ListParagraph"/>
              <w:rPr>
                <w:rFonts w:ascii="Georgia" w:hAnsi="Georgia"/>
                <w:lang w:val="en-US"/>
              </w:rPr>
            </w:pPr>
          </w:p>
          <w:p w:rsidR="00347179" w:rsidRPr="00F57C93" w:rsidRDefault="00347179" w:rsidP="00347179">
            <w:pPr>
              <w:pStyle w:val="ListParagraph"/>
              <w:rPr>
                <w:rFonts w:ascii="Georgia" w:hAnsi="Georgia"/>
                <w:lang w:val="en-US"/>
              </w:rPr>
            </w:pPr>
          </w:p>
          <w:p w:rsidR="009753FE" w:rsidRDefault="009753FE" w:rsidP="0080278E">
            <w:pPr>
              <w:pStyle w:val="ListParagraph"/>
              <w:numPr>
                <w:ilvl w:val="0"/>
                <w:numId w:val="20"/>
              </w:numPr>
              <w:rPr>
                <w:rFonts w:ascii="Georgia" w:hAnsi="Georgia"/>
                <w:lang w:val="en-US"/>
              </w:rPr>
            </w:pPr>
            <w:r>
              <w:rPr>
                <w:rFonts w:ascii="Georgia" w:hAnsi="Georgia"/>
                <w:lang w:val="en-US"/>
              </w:rPr>
              <w:lastRenderedPageBreak/>
              <w:t xml:space="preserve">   </w:t>
            </w:r>
            <w:r w:rsidRPr="00F57C93">
              <w:rPr>
                <w:rFonts w:ascii="Georgia" w:hAnsi="Georgia"/>
                <w:lang w:val="en-US"/>
              </w:rPr>
              <w:t>they have consulted with the EMS Advisor (according to the mandatory requirements for such consultation), and</w:t>
            </w:r>
          </w:p>
          <w:p w:rsidR="009753FE" w:rsidRPr="00F57C93" w:rsidRDefault="009753FE" w:rsidP="00347179">
            <w:pPr>
              <w:pStyle w:val="ListParagraph"/>
              <w:rPr>
                <w:rFonts w:ascii="Georgia" w:hAnsi="Georgia"/>
                <w:lang w:val="en-US"/>
              </w:rPr>
            </w:pPr>
          </w:p>
          <w:p w:rsidR="009753FE" w:rsidRDefault="009753FE" w:rsidP="0080278E">
            <w:pPr>
              <w:pStyle w:val="ListParagraph"/>
              <w:numPr>
                <w:ilvl w:val="0"/>
                <w:numId w:val="20"/>
              </w:numPr>
              <w:rPr>
                <w:rFonts w:ascii="Georgia" w:hAnsi="Georgia"/>
                <w:lang w:val="en-US"/>
              </w:rPr>
            </w:pPr>
            <w:r w:rsidRPr="00F57C93">
              <w:rPr>
                <w:rFonts w:ascii="Georgia" w:hAnsi="Georgia"/>
                <w:lang w:val="en-US"/>
              </w:rPr>
              <w:t xml:space="preserve"> </w:t>
            </w:r>
            <w:r>
              <w:rPr>
                <w:rFonts w:ascii="Georgia" w:hAnsi="Georgia"/>
                <w:lang w:val="en-US"/>
              </w:rPr>
              <w:t xml:space="preserve">   </w:t>
            </w:r>
            <w:proofErr w:type="gramStart"/>
            <w:r>
              <w:rPr>
                <w:rFonts w:ascii="Georgia" w:hAnsi="Georgia"/>
                <w:lang w:val="en-US"/>
              </w:rPr>
              <w:t>the</w:t>
            </w:r>
            <w:proofErr w:type="gramEnd"/>
            <w:r>
              <w:rPr>
                <w:rFonts w:ascii="Georgia" w:hAnsi="Georgia"/>
                <w:lang w:val="en-US"/>
              </w:rPr>
              <w:t xml:space="preserve"> completion of the </w:t>
            </w:r>
            <w:proofErr w:type="spellStart"/>
            <w:r>
              <w:rPr>
                <w:rFonts w:ascii="Georgia" w:hAnsi="Georgia"/>
                <w:lang w:val="en-US"/>
              </w:rPr>
              <w:t>Prioritisation</w:t>
            </w:r>
            <w:proofErr w:type="spellEnd"/>
            <w:r>
              <w:rPr>
                <w:rFonts w:ascii="Georgia" w:hAnsi="Georgia"/>
                <w:lang w:val="en-US"/>
              </w:rPr>
              <w:t xml:space="preserve"> Tool (for Band Two and Band Three Equipment) indicates that funding is available.</w:t>
            </w:r>
          </w:p>
          <w:p w:rsidR="009753FE" w:rsidRDefault="009753FE" w:rsidP="00347179">
            <w:pPr>
              <w:pStyle w:val="BodyText"/>
              <w:spacing w:before="160"/>
            </w:pPr>
            <w:r>
              <w:t>During the assessment, t</w:t>
            </w:r>
            <w:r w:rsidRPr="003C0C72">
              <w:t xml:space="preserve">he EMS Assessor </w:t>
            </w:r>
            <w:r>
              <w:t>will</w:t>
            </w:r>
            <w:r w:rsidRPr="003C0C72">
              <w:t xml:space="preserve"> discuss other options with the person</w:t>
            </w:r>
            <w:r>
              <w:t xml:space="preserve"> and</w:t>
            </w:r>
            <w:r w:rsidRPr="003C0C72">
              <w:t xml:space="preserve"> their family or </w:t>
            </w:r>
            <w:proofErr w:type="spellStart"/>
            <w:r w:rsidRPr="003C0C72">
              <w:t>whānau</w:t>
            </w:r>
            <w:proofErr w:type="spellEnd"/>
            <w:r>
              <w:t xml:space="preserve"> to ensure the person’s needs are addressed if:</w:t>
            </w:r>
          </w:p>
          <w:p w:rsidR="009753FE" w:rsidRDefault="009753FE" w:rsidP="0080278E">
            <w:pPr>
              <w:pStyle w:val="ListParagraph"/>
              <w:numPr>
                <w:ilvl w:val="0"/>
                <w:numId w:val="20"/>
              </w:numPr>
              <w:rPr>
                <w:rFonts w:ascii="Georgia" w:hAnsi="Georgia"/>
                <w:lang w:val="en-US"/>
              </w:rPr>
            </w:pPr>
            <w:r w:rsidRPr="00DA44D1">
              <w:rPr>
                <w:rFonts w:ascii="Georgia" w:hAnsi="Georgia"/>
                <w:lang w:val="en-US"/>
              </w:rPr>
              <w:t xml:space="preserve">the person is not eligible for Ministry </w:t>
            </w:r>
            <w:r>
              <w:rPr>
                <w:rFonts w:ascii="Georgia" w:hAnsi="Georgia"/>
                <w:lang w:val="en-US"/>
              </w:rPr>
              <w:t xml:space="preserve">funded </w:t>
            </w:r>
            <w:r w:rsidRPr="00DA44D1">
              <w:rPr>
                <w:rFonts w:ascii="Georgia" w:hAnsi="Georgia"/>
                <w:lang w:val="en-US"/>
              </w:rPr>
              <w:t>services</w:t>
            </w:r>
          </w:p>
          <w:p w:rsidR="009753FE" w:rsidRPr="00826A43" w:rsidRDefault="009753FE" w:rsidP="00347179">
            <w:pPr>
              <w:pStyle w:val="ListParagraph"/>
              <w:rPr>
                <w:rFonts w:ascii="Georgia" w:hAnsi="Georgia"/>
                <w:sz w:val="12"/>
                <w:szCs w:val="12"/>
                <w:lang w:val="en-US"/>
              </w:rPr>
            </w:pPr>
          </w:p>
          <w:p w:rsidR="009753FE" w:rsidRDefault="009753FE" w:rsidP="0080278E">
            <w:pPr>
              <w:pStyle w:val="ListParagraph"/>
              <w:numPr>
                <w:ilvl w:val="0"/>
                <w:numId w:val="20"/>
              </w:numPr>
              <w:ind w:left="567" w:hanging="207"/>
              <w:rPr>
                <w:rFonts w:ascii="Georgia" w:hAnsi="Georgia"/>
                <w:lang w:val="en-US"/>
              </w:rPr>
            </w:pPr>
            <w:r w:rsidRPr="00DA44D1">
              <w:rPr>
                <w:rFonts w:ascii="Georgia" w:hAnsi="Georgia"/>
                <w:lang w:val="en-US"/>
              </w:rPr>
              <w:t xml:space="preserve">the person does not meet the </w:t>
            </w:r>
            <w:r>
              <w:rPr>
                <w:rFonts w:ascii="Georgia" w:hAnsi="Georgia"/>
                <w:lang w:val="en-US"/>
              </w:rPr>
              <w:t xml:space="preserve">specified </w:t>
            </w:r>
            <w:r w:rsidRPr="00DA44D1">
              <w:rPr>
                <w:rFonts w:ascii="Georgia" w:hAnsi="Georgia"/>
                <w:lang w:val="en-US"/>
              </w:rPr>
              <w:t xml:space="preserve">access criteria </w:t>
            </w:r>
            <w:r>
              <w:rPr>
                <w:rFonts w:ascii="Georgia" w:hAnsi="Georgia"/>
                <w:lang w:val="en-US"/>
              </w:rPr>
              <w:t xml:space="preserve">(see Section 2.3) </w:t>
            </w:r>
            <w:r w:rsidRPr="00DA44D1">
              <w:rPr>
                <w:rFonts w:ascii="Georgia" w:hAnsi="Georgia"/>
                <w:lang w:val="en-US"/>
              </w:rPr>
              <w:t>for</w:t>
            </w:r>
            <w:r>
              <w:rPr>
                <w:rFonts w:ascii="Georgia" w:hAnsi="Georgia"/>
                <w:lang w:val="en-US"/>
              </w:rPr>
              <w:t xml:space="preserve"> </w:t>
            </w:r>
            <w:r w:rsidRPr="00DA44D1">
              <w:rPr>
                <w:rFonts w:ascii="Georgia" w:hAnsi="Georgia"/>
                <w:lang w:val="en-US"/>
              </w:rPr>
              <w:t xml:space="preserve">Ministry funded </w:t>
            </w:r>
            <w:r>
              <w:rPr>
                <w:rFonts w:ascii="Georgia" w:hAnsi="Georgia"/>
                <w:lang w:val="en-US"/>
              </w:rPr>
              <w:t>equipment</w:t>
            </w:r>
            <w:r w:rsidRPr="00DA44D1">
              <w:rPr>
                <w:rFonts w:ascii="Georgia" w:hAnsi="Georgia"/>
                <w:lang w:val="en-US"/>
              </w:rPr>
              <w:t>, or</w:t>
            </w:r>
          </w:p>
          <w:p w:rsidR="009753FE" w:rsidRPr="00826A43" w:rsidRDefault="009753FE" w:rsidP="00347179">
            <w:pPr>
              <w:pStyle w:val="ListParagraph"/>
              <w:rPr>
                <w:rFonts w:ascii="Georgia" w:hAnsi="Georgia"/>
                <w:sz w:val="12"/>
                <w:szCs w:val="12"/>
                <w:lang w:val="en-US"/>
              </w:rPr>
            </w:pPr>
          </w:p>
          <w:p w:rsidR="009753FE" w:rsidRPr="00964281" w:rsidRDefault="009753FE" w:rsidP="0080278E">
            <w:pPr>
              <w:pStyle w:val="ListParagraph"/>
              <w:numPr>
                <w:ilvl w:val="0"/>
                <w:numId w:val="20"/>
              </w:numPr>
              <w:ind w:left="567" w:hanging="207"/>
              <w:rPr>
                <w:rFonts w:ascii="Georgia" w:hAnsi="Georgia"/>
                <w:lang w:val="en-US"/>
              </w:rPr>
            </w:pPr>
            <w:proofErr w:type="gramStart"/>
            <w:r w:rsidRPr="00DA44D1">
              <w:rPr>
                <w:rFonts w:ascii="Georgia" w:hAnsi="Georgia"/>
                <w:lang w:val="en-US"/>
              </w:rPr>
              <w:t>the</w:t>
            </w:r>
            <w:proofErr w:type="gramEnd"/>
            <w:r w:rsidRPr="00DA44D1">
              <w:rPr>
                <w:rFonts w:ascii="Georgia" w:hAnsi="Georgia"/>
                <w:lang w:val="en-US"/>
              </w:rPr>
              <w:t xml:space="preserve"> </w:t>
            </w:r>
            <w:r>
              <w:rPr>
                <w:rFonts w:ascii="Georgia" w:hAnsi="Georgia"/>
                <w:lang w:val="en-US"/>
              </w:rPr>
              <w:t xml:space="preserve">outcome of the </w:t>
            </w:r>
            <w:proofErr w:type="spellStart"/>
            <w:r w:rsidRPr="00DA44D1">
              <w:rPr>
                <w:rFonts w:ascii="Georgia" w:hAnsi="Georgia"/>
                <w:lang w:val="en-US"/>
              </w:rPr>
              <w:t>Prioritisation</w:t>
            </w:r>
            <w:proofErr w:type="spellEnd"/>
            <w:r w:rsidRPr="00DA44D1">
              <w:rPr>
                <w:rFonts w:ascii="Georgia" w:hAnsi="Georgia"/>
                <w:lang w:val="en-US"/>
              </w:rPr>
              <w:t xml:space="preserve"> Tool </w:t>
            </w:r>
            <w:r>
              <w:rPr>
                <w:rFonts w:ascii="Georgia" w:hAnsi="Georgia"/>
                <w:lang w:val="en-US"/>
              </w:rPr>
              <w:t>is</w:t>
            </w:r>
            <w:r w:rsidRPr="00DA44D1">
              <w:rPr>
                <w:rFonts w:ascii="Georgia" w:hAnsi="Georgia"/>
                <w:lang w:val="en-US"/>
              </w:rPr>
              <w:t xml:space="preserve"> that funding is not available.</w:t>
            </w:r>
          </w:p>
        </w:tc>
        <w:tc>
          <w:tcPr>
            <w:tcW w:w="567" w:type="dxa"/>
          </w:tcPr>
          <w:p w:rsidR="009753FE" w:rsidRDefault="009753FE" w:rsidP="00347179">
            <w:pPr>
              <w:pStyle w:val="BodyText"/>
            </w:pPr>
          </w:p>
        </w:tc>
        <w:tc>
          <w:tcPr>
            <w:tcW w:w="3555" w:type="dxa"/>
          </w:tcPr>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1735"/>
              </w:tabs>
              <w:spacing w:before="300" w:line="240" w:lineRule="auto"/>
              <w:ind w:left="680"/>
              <w:rPr>
                <w:rFonts w:ascii="Trebuchet MS" w:hAnsi="Trebuchet MS"/>
                <w:sz w:val="18"/>
                <w:lang w:eastAsia="en-US"/>
              </w:rPr>
            </w:pPr>
            <w:r>
              <w:rPr>
                <w:noProof/>
                <w:lang w:eastAsia="en-NZ"/>
              </w:rPr>
              <w:drawing>
                <wp:anchor distT="0" distB="0" distL="114300" distR="114300" simplePos="0" relativeHeight="251844608" behindDoc="0" locked="0" layoutInCell="1" allowOverlap="1" wp14:anchorId="401300CD" wp14:editId="3412923D">
                  <wp:simplePos x="0" y="0"/>
                  <wp:positionH relativeFrom="margin">
                    <wp:posOffset>0</wp:posOffset>
                  </wp:positionH>
                  <wp:positionV relativeFrom="margin">
                    <wp:posOffset>847725</wp:posOffset>
                  </wp:positionV>
                  <wp:extent cx="283210" cy="283210"/>
                  <wp:effectExtent l="0" t="0" r="2540" b="2540"/>
                  <wp:wrapSquare wrapText="bothSides"/>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anchor>
              </w:drawing>
            </w:r>
            <w:r w:rsidRPr="007E0C39">
              <w:rPr>
                <w:rFonts w:ascii="Trebuchet MS" w:hAnsi="Trebuchet MS"/>
                <w:sz w:val="18"/>
                <w:lang w:eastAsia="en-US"/>
              </w:rPr>
              <w:t xml:space="preserve">EMS Assessors hold </w:t>
            </w:r>
            <w:r>
              <w:rPr>
                <w:rFonts w:ascii="Trebuchet MS" w:hAnsi="Trebuchet MS"/>
                <w:sz w:val="18"/>
                <w:lang w:eastAsia="en-US"/>
              </w:rPr>
              <w:t>categories and levels</w:t>
            </w:r>
            <w:r w:rsidRPr="007E0C39">
              <w:rPr>
                <w:rFonts w:ascii="Trebuchet MS" w:hAnsi="Trebuchet MS"/>
                <w:sz w:val="18"/>
                <w:lang w:eastAsia="en-US"/>
              </w:rPr>
              <w:t xml:space="preserve"> of accreditation which relate to their </w:t>
            </w:r>
            <w:r>
              <w:rPr>
                <w:rFonts w:ascii="Trebuchet MS" w:hAnsi="Trebuchet MS"/>
                <w:sz w:val="18"/>
                <w:lang w:eastAsia="en-US"/>
              </w:rPr>
              <w:t xml:space="preserve">individual </w:t>
            </w:r>
            <w:r w:rsidRPr="007E0C39">
              <w:rPr>
                <w:rFonts w:ascii="Trebuchet MS" w:hAnsi="Trebuchet MS"/>
                <w:sz w:val="18"/>
                <w:lang w:eastAsia="en-US"/>
              </w:rPr>
              <w:t xml:space="preserve">qualifications and experience.  The </w:t>
            </w:r>
            <w:r>
              <w:rPr>
                <w:rFonts w:ascii="Trebuchet MS" w:hAnsi="Trebuchet MS"/>
                <w:sz w:val="18"/>
                <w:lang w:eastAsia="en-US"/>
              </w:rPr>
              <w:t>categories and levels</w:t>
            </w:r>
            <w:r w:rsidRPr="007E0C39">
              <w:rPr>
                <w:rFonts w:ascii="Trebuchet MS" w:hAnsi="Trebuchet MS"/>
                <w:sz w:val="18"/>
                <w:lang w:eastAsia="en-US"/>
              </w:rPr>
              <w:t xml:space="preserve"> refer to the types of </w:t>
            </w:r>
            <w:r>
              <w:rPr>
                <w:rFonts w:ascii="Trebuchet MS" w:hAnsi="Trebuchet MS"/>
                <w:sz w:val="18"/>
                <w:lang w:eastAsia="en-US"/>
              </w:rPr>
              <w:t>services</w:t>
            </w:r>
            <w:r w:rsidRPr="007E0C39">
              <w:rPr>
                <w:rFonts w:ascii="Trebuchet MS" w:hAnsi="Trebuchet MS"/>
                <w:sz w:val="18"/>
                <w:lang w:eastAsia="en-US"/>
              </w:rPr>
              <w:t xml:space="preserve"> that the EMS Assessor is able to recommend. </w:t>
            </w:r>
          </w:p>
          <w:p w:rsidR="009753FE"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704320" behindDoc="0" locked="0" layoutInCell="1" allowOverlap="1" wp14:anchorId="4780F8DD" wp14:editId="39D813CC">
                  <wp:simplePos x="0" y="0"/>
                  <wp:positionH relativeFrom="column">
                    <wp:posOffset>0</wp:posOffset>
                  </wp:positionH>
                  <wp:positionV relativeFrom="paragraph">
                    <wp:posOffset>0</wp:posOffset>
                  </wp:positionV>
                  <wp:extent cx="286385" cy="286385"/>
                  <wp:effectExtent l="0" t="0" r="0" b="0"/>
                  <wp:wrapNone/>
                  <wp:docPr id="7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For more information, go to </w:t>
            </w:r>
            <w:hyperlink r:id="rId33" w:history="1">
              <w:r>
                <w:rPr>
                  <w:rStyle w:val="Hyperlink"/>
                  <w:rFonts w:ascii="Trebuchet MS" w:hAnsi="Trebuchet MS"/>
                  <w:sz w:val="18"/>
                  <w:szCs w:val="18"/>
                  <w:lang w:eastAsia="en-US"/>
                </w:rPr>
                <w:t>EMS Accreditation Framework</w:t>
              </w:r>
            </w:hyperlink>
            <w:r>
              <w:rPr>
                <w:rStyle w:val="Hyperlink"/>
                <w:rFonts w:ascii="Trebuchet MS" w:hAnsi="Trebuchet MS"/>
                <w:sz w:val="18"/>
                <w:szCs w:val="18"/>
                <w:lang w:eastAsia="en-US"/>
              </w:rPr>
              <w:br/>
            </w: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20704" behindDoc="1" locked="0" layoutInCell="1" allowOverlap="1" wp14:anchorId="317C46F6" wp14:editId="07BB1AA5">
                  <wp:simplePos x="0" y="0"/>
                  <wp:positionH relativeFrom="column">
                    <wp:posOffset>43815</wp:posOffset>
                  </wp:positionH>
                  <wp:positionV relativeFrom="paragraph">
                    <wp:posOffset>22860</wp:posOffset>
                  </wp:positionV>
                  <wp:extent cx="262890" cy="262890"/>
                  <wp:effectExtent l="0" t="0" r="3810" b="3810"/>
                  <wp:wrapNone/>
                  <wp:docPr id="7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pic:spPr>
                      </pic:pic>
                    </a:graphicData>
                  </a:graphic>
                  <wp14:sizeRelH relativeFrom="page">
                    <wp14:pctWidth>0</wp14:pctWidth>
                  </wp14:sizeRelH>
                  <wp14:sizeRelV relativeFrom="page">
                    <wp14:pctHeight>0</wp14:pctHeight>
                  </wp14:sizeRelV>
                </wp:anchor>
              </w:drawing>
            </w:r>
            <w:r w:rsidRPr="006F665E">
              <w:rPr>
                <w:rFonts w:ascii="Trebuchet MS" w:hAnsi="Trebuchet MS"/>
                <w:sz w:val="18"/>
                <w:lang w:eastAsia="en-US"/>
              </w:rPr>
              <w:t>Essential means that there is no other viable or cost-effective alternative available to meet the person’s needs related to their disability.  The provision of equipment would reduce the risk of the person or their support people being harmed.  Where the person has other long-term support options available, the request for funding cannot be considered as being ‘essential’.</w:t>
            </w: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142"/>
                <w:tab w:val="left" w:pos="624"/>
              </w:tabs>
              <w:spacing w:line="240" w:lineRule="auto"/>
              <w:ind w:left="709"/>
              <w:rPr>
                <w:rFonts w:ascii="Trebuchet MS" w:hAnsi="Trebuchet MS"/>
                <w:sz w:val="18"/>
                <w:szCs w:val="18"/>
                <w:lang w:eastAsia="en-US"/>
              </w:rPr>
            </w:pPr>
            <w:r w:rsidRPr="00465E20">
              <w:rPr>
                <w:rFonts w:ascii="Trebuchet MS" w:hAnsi="Trebuchet MS"/>
                <w:noProof/>
                <w:sz w:val="18"/>
                <w:szCs w:val="18"/>
                <w:lang w:eastAsia="en-NZ"/>
              </w:rPr>
              <w:drawing>
                <wp:anchor distT="0" distB="0" distL="107950" distR="125730" simplePos="0" relativeHeight="251779072" behindDoc="0" locked="0" layoutInCell="1" allowOverlap="1" wp14:anchorId="2FF9E629" wp14:editId="20FF91E8">
                  <wp:simplePos x="0" y="0"/>
                  <wp:positionH relativeFrom="column">
                    <wp:posOffset>35560</wp:posOffset>
                  </wp:positionH>
                  <wp:positionV relativeFrom="paragraph">
                    <wp:posOffset>17780</wp:posOffset>
                  </wp:positionV>
                  <wp:extent cx="285750" cy="285750"/>
                  <wp:effectExtent l="0" t="0" r="0" b="0"/>
                  <wp:wrapNone/>
                  <wp:docPr id="3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szCs w:val="18"/>
                <w:lang w:eastAsia="en-US"/>
              </w:rPr>
              <w:t>EMS Assessors are encouraged to consult with</w:t>
            </w:r>
            <w:r w:rsidRPr="00827CCF">
              <w:rPr>
                <w:rFonts w:ascii="Trebuchet MS" w:hAnsi="Trebuchet MS"/>
                <w:sz w:val="18"/>
                <w:szCs w:val="18"/>
                <w:lang w:eastAsia="en-US"/>
              </w:rPr>
              <w:t xml:space="preserve"> the </w:t>
            </w:r>
            <w:r>
              <w:rPr>
                <w:rFonts w:ascii="Trebuchet MS" w:hAnsi="Trebuchet MS"/>
                <w:sz w:val="18"/>
                <w:szCs w:val="18"/>
                <w:lang w:eastAsia="en-US"/>
              </w:rPr>
              <w:t>EMS</w:t>
            </w:r>
            <w:r w:rsidRPr="00827CCF">
              <w:rPr>
                <w:rFonts w:ascii="Trebuchet MS" w:hAnsi="Trebuchet MS"/>
                <w:sz w:val="18"/>
                <w:szCs w:val="18"/>
                <w:lang w:eastAsia="en-US"/>
              </w:rPr>
              <w:t xml:space="preserve"> Advisors</w:t>
            </w:r>
            <w:r>
              <w:rPr>
                <w:rFonts w:ascii="Trebuchet MS" w:hAnsi="Trebuchet MS"/>
                <w:sz w:val="18"/>
                <w:szCs w:val="18"/>
                <w:lang w:eastAsia="en-US"/>
              </w:rPr>
              <w:t xml:space="preserve"> at any stage of the assessment process especially when the person’s needs and/or solution are complex in nature.</w:t>
            </w:r>
            <w:r w:rsidRPr="00767EB8">
              <w:rPr>
                <w:rFonts w:ascii="Trebuchet MS" w:hAnsi="Trebuchet MS"/>
                <w:sz w:val="18"/>
                <w:szCs w:val="18"/>
                <w:lang w:eastAsia="en-US"/>
              </w:rPr>
              <w:t xml:space="preserve"> </w:t>
            </w:r>
            <w:r>
              <w:rPr>
                <w:rFonts w:ascii="Trebuchet MS" w:hAnsi="Trebuchet MS"/>
                <w:sz w:val="18"/>
                <w:szCs w:val="18"/>
                <w:lang w:eastAsia="en-US"/>
              </w:rPr>
              <w:t>In some circumstances, this consultation is mandatory.  Go to:</w:t>
            </w:r>
          </w:p>
          <w:p w:rsidR="009753FE" w:rsidRDefault="00075CE9" w:rsidP="00347179">
            <w:pPr>
              <w:pStyle w:val="BodyText2"/>
              <w:tabs>
                <w:tab w:val="left" w:pos="142"/>
                <w:tab w:val="left" w:pos="624"/>
              </w:tabs>
              <w:spacing w:line="240" w:lineRule="auto"/>
              <w:ind w:left="709"/>
              <w:rPr>
                <w:rFonts w:ascii="Trebuchet MS" w:hAnsi="Trebuchet MS"/>
                <w:sz w:val="18"/>
                <w:szCs w:val="18"/>
                <w:lang w:eastAsia="en-US"/>
              </w:rPr>
            </w:pPr>
            <w:hyperlink r:id="rId34" w:history="1">
              <w:r w:rsidR="009753FE">
                <w:rPr>
                  <w:rStyle w:val="Hyperlink"/>
                  <w:rFonts w:ascii="Trebuchet MS" w:hAnsi="Trebuchet MS"/>
                  <w:sz w:val="18"/>
                  <w:szCs w:val="18"/>
                  <w:lang w:eastAsia="en-US"/>
                </w:rPr>
                <w:t>Consultation with an EMS Advisor</w:t>
              </w:r>
            </w:hyperlink>
            <w:r w:rsidR="009753FE">
              <w:rPr>
                <w:rFonts w:ascii="Trebuchet MS" w:hAnsi="Trebuchet MS"/>
                <w:sz w:val="18"/>
                <w:szCs w:val="18"/>
                <w:lang w:eastAsia="en-US"/>
              </w:rPr>
              <w:t xml:space="preserve"> </w:t>
            </w:r>
          </w:p>
          <w:p w:rsidR="00430DA8" w:rsidRDefault="00430DA8" w:rsidP="00347179">
            <w:pPr>
              <w:pStyle w:val="BodyText2"/>
              <w:tabs>
                <w:tab w:val="left" w:pos="142"/>
                <w:tab w:val="left" w:pos="624"/>
              </w:tabs>
              <w:spacing w:line="240" w:lineRule="auto"/>
              <w:ind w:left="709"/>
              <w:rPr>
                <w:rFonts w:ascii="Trebuchet MS" w:hAnsi="Trebuchet MS"/>
                <w:sz w:val="18"/>
                <w:szCs w:val="18"/>
                <w:lang w:eastAsia="en-US"/>
              </w:rPr>
            </w:pPr>
          </w:p>
          <w:p w:rsidR="009753FE" w:rsidRDefault="009753FE" w:rsidP="00347179">
            <w:pPr>
              <w:pStyle w:val="BodyText2"/>
              <w:tabs>
                <w:tab w:val="left" w:pos="142"/>
                <w:tab w:val="left" w:pos="624"/>
              </w:tabs>
              <w:spacing w:line="240" w:lineRule="auto"/>
              <w:ind w:left="709"/>
              <w:rPr>
                <w:rFonts w:ascii="Trebuchet MS" w:hAnsi="Trebuchet MS"/>
                <w:sz w:val="18"/>
                <w:szCs w:val="18"/>
                <w:lang w:eastAsia="en-US"/>
              </w:rPr>
            </w:pPr>
            <w:r w:rsidRPr="00F57C93">
              <w:rPr>
                <w:rFonts w:ascii="Trebuchet MS" w:hAnsi="Trebuchet MS"/>
                <w:noProof/>
                <w:sz w:val="18"/>
                <w:lang w:eastAsia="en-NZ"/>
              </w:rPr>
              <w:drawing>
                <wp:anchor distT="0" distB="0" distL="114300" distR="114300" simplePos="0" relativeHeight="251862016" behindDoc="0" locked="0" layoutInCell="1" allowOverlap="1" wp14:anchorId="078D310D" wp14:editId="4E9F62F0">
                  <wp:simplePos x="0" y="0"/>
                  <wp:positionH relativeFrom="column">
                    <wp:posOffset>-2895</wp:posOffset>
                  </wp:positionH>
                  <wp:positionV relativeFrom="paragraph">
                    <wp:posOffset>19762</wp:posOffset>
                  </wp:positionV>
                  <wp:extent cx="286385" cy="286385"/>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F57C93">
              <w:rPr>
                <w:rFonts w:ascii="Trebuchet MS" w:hAnsi="Trebuchet MS"/>
                <w:noProof/>
                <w:sz w:val="18"/>
                <w:lang w:eastAsia="en-NZ"/>
              </w:rPr>
              <w:t xml:space="preserve">Band </w:t>
            </w:r>
            <w:proofErr w:type="gramStart"/>
            <w:r>
              <w:rPr>
                <w:rFonts w:ascii="Trebuchet MS" w:hAnsi="Trebuchet MS"/>
                <w:noProof/>
                <w:sz w:val="18"/>
                <w:lang w:eastAsia="en-NZ"/>
              </w:rPr>
              <w:t>1</w:t>
            </w:r>
            <w:r w:rsidRPr="00F57C93">
              <w:rPr>
                <w:rFonts w:ascii="Trebuchet MS" w:hAnsi="Trebuchet MS"/>
                <w:sz w:val="18"/>
                <w:lang w:eastAsia="en-US"/>
              </w:rPr>
              <w:t xml:space="preserve"> Equipment</w:t>
            </w:r>
            <w:proofErr w:type="gramEnd"/>
            <w:r w:rsidRPr="00C317A7">
              <w:rPr>
                <w:rFonts w:ascii="Trebuchet MS" w:hAnsi="Trebuchet MS"/>
                <w:sz w:val="18"/>
                <w:lang w:eastAsia="en-US"/>
              </w:rPr>
              <w:t xml:space="preserve"> is equipment which has been selected on the basis that it meets a wide range of needs, is durable and easily able to be reissued. This equipment is able to be supplied at the lowest possible price, resulting in greater value for money.</w:t>
            </w:r>
            <w:r>
              <w:t xml:space="preserve">  </w:t>
            </w:r>
            <w:r w:rsidRPr="00762D03">
              <w:rPr>
                <w:rFonts w:ascii="Trebuchet MS" w:hAnsi="Trebuchet MS"/>
                <w:sz w:val="18"/>
                <w:lang w:eastAsia="en-US"/>
              </w:rPr>
              <w:t xml:space="preserve">See </w:t>
            </w:r>
            <w:r>
              <w:rPr>
                <w:rFonts w:ascii="Trebuchet MS" w:hAnsi="Trebuchet MS"/>
                <w:sz w:val="18"/>
                <w:lang w:eastAsia="en-US"/>
              </w:rPr>
              <w:t>Glossary section 12.12</w:t>
            </w:r>
            <w:r>
              <w:t>.</w:t>
            </w:r>
          </w:p>
          <w:p w:rsidR="009753FE" w:rsidRDefault="009753FE" w:rsidP="00347179">
            <w:pPr>
              <w:pStyle w:val="BodyText2"/>
              <w:tabs>
                <w:tab w:val="left" w:pos="624"/>
              </w:tabs>
              <w:spacing w:line="240" w:lineRule="auto"/>
              <w:ind w:left="680"/>
            </w:pPr>
          </w:p>
          <w:p w:rsidR="009753FE" w:rsidRDefault="009753FE" w:rsidP="00347179">
            <w:pPr>
              <w:pStyle w:val="BodyText2"/>
              <w:tabs>
                <w:tab w:val="left" w:pos="624"/>
              </w:tabs>
              <w:spacing w:line="240" w:lineRule="auto"/>
              <w:ind w:left="680"/>
            </w:pPr>
          </w:p>
          <w:p w:rsidR="009753FE" w:rsidRDefault="009753FE" w:rsidP="00347179">
            <w:pPr>
              <w:pStyle w:val="BodyText2"/>
              <w:tabs>
                <w:tab w:val="left" w:pos="624"/>
              </w:tabs>
              <w:spacing w:line="240" w:lineRule="auto"/>
              <w:ind w:left="680"/>
            </w:pPr>
          </w:p>
          <w:p w:rsidR="009753FE" w:rsidRDefault="009753FE" w:rsidP="00347179">
            <w:pPr>
              <w:pStyle w:val="BodyText2"/>
              <w:tabs>
                <w:tab w:val="left" w:pos="624"/>
              </w:tabs>
              <w:spacing w:line="240" w:lineRule="auto"/>
              <w:ind w:left="680"/>
            </w:pPr>
          </w:p>
          <w:p w:rsidR="009753FE" w:rsidRDefault="009753FE" w:rsidP="00347179">
            <w:pPr>
              <w:pStyle w:val="BodyText2"/>
              <w:tabs>
                <w:tab w:val="left" w:pos="624"/>
              </w:tabs>
              <w:spacing w:line="240" w:lineRule="auto"/>
              <w:ind w:left="680"/>
            </w:pPr>
          </w:p>
          <w:p w:rsidR="009753FE" w:rsidRDefault="009753FE" w:rsidP="00347179">
            <w:pPr>
              <w:pStyle w:val="BodyText2"/>
              <w:tabs>
                <w:tab w:val="left" w:pos="624"/>
              </w:tabs>
              <w:spacing w:line="240" w:lineRule="auto"/>
              <w:ind w:left="680"/>
            </w:pPr>
          </w:p>
          <w:p w:rsidR="009753FE" w:rsidRDefault="009753FE" w:rsidP="00347179">
            <w:pPr>
              <w:pStyle w:val="BodyText2"/>
              <w:tabs>
                <w:tab w:val="left" w:pos="624"/>
              </w:tabs>
              <w:spacing w:line="240" w:lineRule="auto"/>
              <w:ind w:left="680"/>
            </w:pPr>
          </w:p>
          <w:p w:rsidR="009753FE" w:rsidRDefault="009753FE" w:rsidP="00347179">
            <w:pPr>
              <w:pStyle w:val="BodyText2"/>
              <w:tabs>
                <w:tab w:val="left" w:pos="624"/>
              </w:tabs>
              <w:spacing w:line="240" w:lineRule="auto"/>
              <w:ind w:left="680"/>
            </w:pPr>
          </w:p>
          <w:p w:rsidR="009753FE" w:rsidRDefault="009753FE" w:rsidP="00347179">
            <w:pPr>
              <w:pStyle w:val="BodyText2"/>
              <w:tabs>
                <w:tab w:val="left" w:pos="624"/>
              </w:tabs>
              <w:spacing w:line="240" w:lineRule="auto"/>
              <w:ind w:left="680"/>
            </w:pPr>
          </w:p>
          <w:p w:rsidR="009753FE" w:rsidRDefault="009753FE" w:rsidP="00347179">
            <w:pPr>
              <w:pStyle w:val="BodyText2"/>
              <w:tabs>
                <w:tab w:val="left" w:pos="142"/>
                <w:tab w:val="left" w:pos="624"/>
              </w:tabs>
              <w:spacing w:line="240" w:lineRule="auto"/>
              <w:ind w:left="709"/>
              <w:rPr>
                <w:rFonts w:ascii="Trebuchet MS" w:hAnsi="Trebuchet MS"/>
                <w:sz w:val="18"/>
                <w:szCs w:val="18"/>
                <w:lang w:eastAsia="en-US"/>
              </w:rPr>
            </w:pPr>
            <w:r w:rsidRPr="00465E20">
              <w:rPr>
                <w:rFonts w:ascii="Trebuchet MS" w:hAnsi="Trebuchet MS"/>
                <w:noProof/>
                <w:sz w:val="18"/>
                <w:szCs w:val="18"/>
                <w:lang w:eastAsia="en-NZ"/>
              </w:rPr>
              <w:drawing>
                <wp:anchor distT="0" distB="0" distL="107950" distR="125730" simplePos="0" relativeHeight="251786240" behindDoc="0" locked="0" layoutInCell="1" allowOverlap="1" wp14:anchorId="53A37943" wp14:editId="416FE4A5">
                  <wp:simplePos x="0" y="0"/>
                  <wp:positionH relativeFrom="column">
                    <wp:posOffset>73660</wp:posOffset>
                  </wp:positionH>
                  <wp:positionV relativeFrom="paragraph">
                    <wp:posOffset>30480</wp:posOffset>
                  </wp:positionV>
                  <wp:extent cx="285750" cy="285750"/>
                  <wp:effectExtent l="0" t="0" r="0" b="0"/>
                  <wp:wrapNone/>
                  <wp:docPr id="23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D21636">
              <w:rPr>
                <w:rFonts w:ascii="Trebuchet MS" w:hAnsi="Trebuchet MS"/>
                <w:sz w:val="18"/>
                <w:szCs w:val="18"/>
                <w:lang w:eastAsia="en-US"/>
              </w:rPr>
              <w:t>Refer to Section 3 for more information on the priority of services.</w:t>
            </w:r>
          </w:p>
          <w:p w:rsidR="009753FE" w:rsidRDefault="009753FE" w:rsidP="00347179">
            <w:pPr>
              <w:pStyle w:val="BodyText2"/>
              <w:tabs>
                <w:tab w:val="left" w:pos="142"/>
                <w:tab w:val="left" w:pos="624"/>
              </w:tabs>
              <w:spacing w:line="240" w:lineRule="auto"/>
              <w:ind w:left="709"/>
              <w:rPr>
                <w:rFonts w:ascii="Trebuchet MS" w:hAnsi="Trebuchet MS"/>
                <w:sz w:val="18"/>
                <w:szCs w:val="18"/>
                <w:lang w:eastAsia="en-US"/>
              </w:rPr>
            </w:pPr>
          </w:p>
          <w:p w:rsidR="009753FE" w:rsidRDefault="009753FE" w:rsidP="00347179">
            <w:pPr>
              <w:pStyle w:val="BodyText2"/>
              <w:tabs>
                <w:tab w:val="left" w:pos="142"/>
                <w:tab w:val="left" w:pos="624"/>
              </w:tabs>
              <w:spacing w:line="240" w:lineRule="auto"/>
              <w:ind w:left="709"/>
              <w:rPr>
                <w:rFonts w:ascii="Trebuchet MS" w:hAnsi="Trebuchet MS"/>
                <w:sz w:val="18"/>
                <w:szCs w:val="18"/>
                <w:lang w:eastAsia="en-US"/>
              </w:rPr>
            </w:pPr>
            <w:r w:rsidRPr="006E21E9">
              <w:rPr>
                <w:rFonts w:ascii="Trebuchet MS" w:hAnsi="Trebuchet MS"/>
                <w:noProof/>
                <w:sz w:val="18"/>
                <w:lang w:eastAsia="en-NZ"/>
              </w:rPr>
              <w:drawing>
                <wp:anchor distT="0" distB="0" distL="144145" distR="114300" simplePos="0" relativeHeight="251780096" behindDoc="0" locked="0" layoutInCell="1" allowOverlap="1" wp14:anchorId="7CA35798" wp14:editId="21645144">
                  <wp:simplePos x="0" y="0"/>
                  <wp:positionH relativeFrom="column">
                    <wp:posOffset>76200</wp:posOffset>
                  </wp:positionH>
                  <wp:positionV relativeFrom="paragraph">
                    <wp:posOffset>48260</wp:posOffset>
                  </wp:positionV>
                  <wp:extent cx="285750" cy="285750"/>
                  <wp:effectExtent l="0" t="0" r="0" b="0"/>
                  <wp:wrapNone/>
                  <wp:docPr id="2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szCs w:val="18"/>
                <w:lang w:eastAsia="en-US"/>
              </w:rPr>
              <w:t xml:space="preserve">Other options, considered in consultation with NASC, could include personal care support, self-funding, </w:t>
            </w:r>
            <w:proofErr w:type="gramStart"/>
            <w:r w:rsidRPr="008523C6">
              <w:rPr>
                <w:rFonts w:ascii="Trebuchet MS" w:hAnsi="Trebuchet MS"/>
                <w:sz w:val="18"/>
                <w:szCs w:val="18"/>
                <w:lang w:eastAsia="en-US"/>
              </w:rPr>
              <w:t>charitable</w:t>
            </w:r>
            <w:proofErr w:type="gramEnd"/>
            <w:r w:rsidRPr="008523C6">
              <w:rPr>
                <w:rFonts w:ascii="Trebuchet MS" w:hAnsi="Trebuchet MS"/>
                <w:sz w:val="18"/>
                <w:szCs w:val="18"/>
                <w:lang w:eastAsia="en-US"/>
              </w:rPr>
              <w:t xml:space="preserve"> trust funding, or moving to a more suitable property.</w:t>
            </w:r>
          </w:p>
          <w:p w:rsidR="009753FE" w:rsidRDefault="009753FE" w:rsidP="00347179">
            <w:pPr>
              <w:pStyle w:val="BodyText2"/>
              <w:tabs>
                <w:tab w:val="left" w:pos="142"/>
                <w:tab w:val="left" w:pos="624"/>
              </w:tabs>
              <w:spacing w:line="240" w:lineRule="auto"/>
              <w:rPr>
                <w:rFonts w:ascii="Trebuchet MS" w:hAnsi="Trebuchet MS"/>
                <w:sz w:val="18"/>
                <w:szCs w:val="18"/>
                <w:lang w:eastAsia="en-US"/>
              </w:rPr>
            </w:pPr>
          </w:p>
          <w:p w:rsidR="009753FE" w:rsidRDefault="009753FE" w:rsidP="00347179">
            <w:pPr>
              <w:pStyle w:val="BodyText2"/>
              <w:tabs>
                <w:tab w:val="left" w:pos="459"/>
              </w:tabs>
              <w:spacing w:line="240" w:lineRule="auto"/>
              <w:ind w:left="459"/>
            </w:pPr>
          </w:p>
        </w:tc>
      </w:tr>
    </w:tbl>
    <w:p w:rsidR="009753FE" w:rsidRPr="00CF704D" w:rsidRDefault="009753FE" w:rsidP="009753FE">
      <w:pPr>
        <w:rPr>
          <w:sz w:val="2"/>
          <w:szCs w:val="2"/>
        </w:rPr>
      </w:pPr>
    </w:p>
    <w:tbl>
      <w:tblPr>
        <w:tblpPr w:leftFromText="180" w:rightFromText="180" w:vertAnchor="text" w:tblpX="-351" w:tblpY="1"/>
        <w:tblOverlap w:val="never"/>
        <w:tblW w:w="10031" w:type="dxa"/>
        <w:tblLayout w:type="fixed"/>
        <w:tblLook w:val="01E0" w:firstRow="1" w:lastRow="1" w:firstColumn="1" w:lastColumn="1" w:noHBand="0" w:noVBand="0"/>
      </w:tblPr>
      <w:tblGrid>
        <w:gridCol w:w="5778"/>
        <w:gridCol w:w="567"/>
        <w:gridCol w:w="3686"/>
      </w:tblGrid>
      <w:tr w:rsidR="009753FE" w:rsidTr="00347179">
        <w:trPr>
          <w:trHeight w:val="7230"/>
        </w:trPr>
        <w:tc>
          <w:tcPr>
            <w:tcW w:w="5778" w:type="dxa"/>
          </w:tcPr>
          <w:p w:rsidR="009753FE" w:rsidRPr="007E0C39" w:rsidRDefault="009753FE" w:rsidP="00347179">
            <w:pPr>
              <w:pStyle w:val="Heading2"/>
              <w:spacing w:before="200"/>
            </w:pPr>
            <w:bookmarkStart w:id="13" w:name="_Toc400001482"/>
            <w:r>
              <w:t>E</w:t>
            </w:r>
            <w:r w:rsidRPr="007E0C39">
              <w:t>ligibility</w:t>
            </w:r>
            <w:bookmarkEnd w:id="13"/>
            <w:r w:rsidRPr="007E0C39">
              <w:t xml:space="preserve"> </w:t>
            </w:r>
            <w:r>
              <w:t xml:space="preserve"> </w:t>
            </w:r>
            <w:r w:rsidRPr="007E0C39">
              <w:t xml:space="preserve"> </w:t>
            </w:r>
          </w:p>
          <w:p w:rsidR="009753FE" w:rsidRDefault="009753FE" w:rsidP="00347179">
            <w:pPr>
              <w:pStyle w:val="BodyText"/>
              <w:spacing w:before="160"/>
            </w:pPr>
            <w:r w:rsidRPr="00603D6C">
              <w:t xml:space="preserve">Eligibility means the right to be considered for publicly funded support services. It is neither an entitlement, nor a guarantee, to receive </w:t>
            </w:r>
            <w:r>
              <w:t>any particular service</w:t>
            </w:r>
            <w:r w:rsidRPr="00603D6C">
              <w:t>.</w:t>
            </w:r>
            <w:r>
              <w:t xml:space="preserve"> </w:t>
            </w:r>
          </w:p>
          <w:p w:rsidR="009753FE" w:rsidRDefault="009753FE" w:rsidP="00347179">
            <w:pPr>
              <w:pStyle w:val="BodyText"/>
            </w:pPr>
            <w:r>
              <w:t>To be eligible for consideration of funding towards the provision of equipment the person must:</w:t>
            </w:r>
          </w:p>
          <w:p w:rsidR="009753FE" w:rsidRDefault="009753FE" w:rsidP="0080278E">
            <w:pPr>
              <w:pStyle w:val="BodyBullets"/>
              <w:numPr>
                <w:ilvl w:val="0"/>
                <w:numId w:val="22"/>
              </w:numPr>
              <w:tabs>
                <w:tab w:val="clear" w:pos="644"/>
                <w:tab w:val="num" w:pos="851"/>
              </w:tabs>
              <w:ind w:left="851" w:hanging="425"/>
            </w:pPr>
            <w:r>
              <w:t xml:space="preserve">be eligible for publicly funded Health and Disability Services (as set out in the Health and Disability Services Eligibility Direction 2011); and </w:t>
            </w:r>
          </w:p>
          <w:p w:rsidR="009753FE" w:rsidRDefault="009753FE" w:rsidP="0080278E">
            <w:pPr>
              <w:pStyle w:val="BodyBullets"/>
              <w:numPr>
                <w:ilvl w:val="0"/>
                <w:numId w:val="22"/>
              </w:numPr>
              <w:tabs>
                <w:tab w:val="clear" w:pos="644"/>
                <w:tab w:val="num" w:pos="851"/>
              </w:tabs>
              <w:ind w:left="851" w:hanging="425"/>
            </w:pPr>
            <w:r>
              <w:t xml:space="preserve">have a disability as defined by the Ministry; either physical, intellectual, sensory (vision and/or hearing) or a combination of these, or an age-related disability, which is likely to: </w:t>
            </w:r>
          </w:p>
          <w:p w:rsidR="009753FE" w:rsidRDefault="009753FE" w:rsidP="0080278E">
            <w:pPr>
              <w:pStyle w:val="BodyBullets"/>
              <w:numPr>
                <w:ilvl w:val="0"/>
                <w:numId w:val="21"/>
              </w:numPr>
              <w:tabs>
                <w:tab w:val="clear" w:pos="644"/>
                <w:tab w:val="num" w:pos="851"/>
              </w:tabs>
              <w:ind w:left="851" w:hanging="425"/>
            </w:pPr>
            <w:r>
              <w:t xml:space="preserve">remain after the provision of treatment and/or rehabilitation </w:t>
            </w:r>
          </w:p>
          <w:p w:rsidR="009753FE" w:rsidRDefault="009753FE" w:rsidP="0080278E">
            <w:pPr>
              <w:pStyle w:val="BodyBullets"/>
              <w:numPr>
                <w:ilvl w:val="0"/>
                <w:numId w:val="21"/>
              </w:numPr>
              <w:tabs>
                <w:tab w:val="clear" w:pos="644"/>
                <w:tab w:val="num" w:pos="851"/>
              </w:tabs>
              <w:ind w:left="851" w:hanging="425"/>
            </w:pPr>
            <w:r>
              <w:t>continue for at least six months, and</w:t>
            </w:r>
          </w:p>
          <w:p w:rsidR="009753FE" w:rsidRDefault="009753FE" w:rsidP="0080278E">
            <w:pPr>
              <w:pStyle w:val="BodyBullets"/>
              <w:numPr>
                <w:ilvl w:val="0"/>
                <w:numId w:val="21"/>
              </w:numPr>
              <w:tabs>
                <w:tab w:val="clear" w:pos="644"/>
                <w:tab w:val="num" w:pos="851"/>
              </w:tabs>
              <w:ind w:left="851" w:hanging="425"/>
            </w:pPr>
            <w:proofErr w:type="gramStart"/>
            <w:r>
              <w:t>impact</w:t>
            </w:r>
            <w:proofErr w:type="gramEnd"/>
            <w:r>
              <w:t xml:space="preserve"> on their  ability to do some everyday tasks, resulting in a need for ongoing support.</w:t>
            </w:r>
          </w:p>
          <w:p w:rsidR="009753FE" w:rsidRDefault="009753FE" w:rsidP="00347179">
            <w:pPr>
              <w:pStyle w:val="BodyBullets"/>
              <w:numPr>
                <w:ilvl w:val="0"/>
                <w:numId w:val="0"/>
              </w:numPr>
            </w:pPr>
            <w:r>
              <w:t xml:space="preserve">The person will generally not be eligible for cover or entitlement for services through Accident Compensation Corporation (ACC) under the Accident Compensation Act 2001. </w:t>
            </w:r>
          </w:p>
          <w:p w:rsidR="009753FE" w:rsidRPr="002E7634" w:rsidRDefault="009753FE" w:rsidP="00347179">
            <w:pPr>
              <w:pStyle w:val="Heading3"/>
              <w:tabs>
                <w:tab w:val="clear" w:pos="1721"/>
                <w:tab w:val="num" w:pos="1418"/>
              </w:tabs>
              <w:spacing w:before="160"/>
              <w:ind w:left="1276" w:hanging="709"/>
            </w:pPr>
            <w:bookmarkStart w:id="14" w:name="_Toc400001483"/>
            <w:r>
              <w:t>Establishing eligibility</w:t>
            </w:r>
            <w:bookmarkEnd w:id="14"/>
            <w:r>
              <w:t xml:space="preserve">  </w:t>
            </w:r>
          </w:p>
          <w:p w:rsidR="009753FE" w:rsidRDefault="009753FE" w:rsidP="00347179">
            <w:pPr>
              <w:pStyle w:val="BodyBullets"/>
            </w:pPr>
            <w:r>
              <w:t xml:space="preserve">Eligibility for services will generally be able to be determined by the EMS Assessor. The EMS Assessor may need to liaise with medical personnel to obtain further information about the cause and nature of a person’s disability. </w:t>
            </w:r>
          </w:p>
          <w:p w:rsidR="009753FE" w:rsidRDefault="009753FE" w:rsidP="00347179">
            <w:pPr>
              <w:pStyle w:val="BodyBullets"/>
            </w:pPr>
            <w:r w:rsidRPr="009E5841">
              <w:t>People whose eligibility is unlikely to change (</w:t>
            </w:r>
            <w:proofErr w:type="spellStart"/>
            <w:r>
              <w:t>eg</w:t>
            </w:r>
            <w:proofErr w:type="spellEnd"/>
            <w:r>
              <w:t>,</w:t>
            </w:r>
            <w:r w:rsidRPr="009E5841">
              <w:t xml:space="preserve"> New </w:t>
            </w:r>
            <w:r w:rsidRPr="009E5841">
              <w:lastRenderedPageBreak/>
              <w:t xml:space="preserve">Zealand citizens and permanent residents) can expect to have their eligibility assessed once </w:t>
            </w:r>
            <w:r>
              <w:t xml:space="preserve">only </w:t>
            </w:r>
            <w:r w:rsidRPr="009E5841">
              <w:t>by any provider</w:t>
            </w:r>
            <w:r>
              <w:t>.</w:t>
            </w:r>
          </w:p>
          <w:p w:rsidR="009753FE" w:rsidRPr="0033209D" w:rsidRDefault="009753FE" w:rsidP="00347179">
            <w:pPr>
              <w:pStyle w:val="BodyBullets"/>
            </w:pPr>
            <w:r>
              <w:t>If a person does not meet</w:t>
            </w:r>
            <w:r w:rsidRPr="00EB2688">
              <w:t xml:space="preserve"> the criteria set out in the Health and Disability Services Eligibility Direction 2</w:t>
            </w:r>
            <w:r>
              <w:t>01</w:t>
            </w:r>
            <w:r w:rsidRPr="00EB2688">
              <w:t>1</w:t>
            </w:r>
            <w:r>
              <w:t xml:space="preserve">, </w:t>
            </w:r>
            <w:r w:rsidRPr="00EB2688">
              <w:t xml:space="preserve">they are not able to receive free or </w:t>
            </w:r>
            <w:r w:rsidRPr="003909A1">
              <w:rPr>
                <w:lang w:val="en-NZ"/>
              </w:rPr>
              <w:t>subsidised</w:t>
            </w:r>
            <w:r w:rsidRPr="00EB2688">
              <w:t xml:space="preserve"> services and he/she is usually liable for the full costs of the </w:t>
            </w:r>
            <w:r>
              <w:t>services</w:t>
            </w:r>
            <w:r w:rsidRPr="00EB2688">
              <w:t>.</w:t>
            </w:r>
          </w:p>
          <w:p w:rsidR="009753FE" w:rsidRDefault="009753FE" w:rsidP="00347179">
            <w:pPr>
              <w:pStyle w:val="BodyBullets"/>
            </w:pPr>
            <w:r>
              <w:t>People who are under 65 years of age with very high needs requiring ongoing support services as a result of a chronic health condition may be eligible for the provision of services through the Long-Term Supports Chronic Health Conditions (LTS-CHC) funding stream.  Access to this funding is determined by the local District Health Board (DHB) NASC.</w:t>
            </w:r>
          </w:p>
          <w:p w:rsidR="009753FE" w:rsidRPr="00FF3314" w:rsidRDefault="009753FE" w:rsidP="00347179">
            <w:pPr>
              <w:pStyle w:val="Heading2"/>
            </w:pPr>
            <w:bookmarkStart w:id="15" w:name="_Toc400001484"/>
            <w:r w:rsidRPr="00FF3314">
              <w:t xml:space="preserve">Meeting the </w:t>
            </w:r>
            <w:r>
              <w:t xml:space="preserve">Access </w:t>
            </w:r>
            <w:r w:rsidRPr="00FF3314">
              <w:t>Criteria for Services</w:t>
            </w:r>
            <w:bookmarkEnd w:id="15"/>
          </w:p>
          <w:p w:rsidR="009753FE" w:rsidRDefault="009753FE" w:rsidP="00430DA8">
            <w:pPr>
              <w:pStyle w:val="BodyText"/>
              <w:spacing w:before="160"/>
            </w:pPr>
            <w:r>
              <w:t>Funding for equipment can be considered where it has been identified as being the most cost-effective intervention and is essential for the person (independently or with assistance from support people) to do one or more of the following:</w:t>
            </w:r>
          </w:p>
          <w:p w:rsidR="009753FE" w:rsidRDefault="009753FE" w:rsidP="00347179">
            <w:pPr>
              <w:pStyle w:val="BodyBullets"/>
            </w:pPr>
            <w:r>
              <w:t xml:space="preserve">get around, remain or return to their home </w:t>
            </w:r>
          </w:p>
          <w:p w:rsidR="009753FE" w:rsidRDefault="009753FE" w:rsidP="00347179">
            <w:pPr>
              <w:pStyle w:val="BodyBullets"/>
            </w:pPr>
            <w:r>
              <w:t>s</w:t>
            </w:r>
            <w:r w:rsidRPr="005301F7">
              <w:t>tudy full-time or do vocational training</w:t>
            </w:r>
            <w:r>
              <w:t xml:space="preserve"> </w:t>
            </w:r>
          </w:p>
          <w:p w:rsidR="009753FE" w:rsidRDefault="009753FE" w:rsidP="00347179">
            <w:pPr>
              <w:pStyle w:val="BodyBullets"/>
            </w:pPr>
            <w:r>
              <w:t>work in full time employment</w:t>
            </w:r>
            <w:r w:rsidRPr="005301F7">
              <w:t xml:space="preserve"> </w:t>
            </w:r>
          </w:p>
          <w:p w:rsidR="009753FE" w:rsidRDefault="009753FE" w:rsidP="00347179">
            <w:pPr>
              <w:pStyle w:val="BodyBullets"/>
            </w:pPr>
            <w:r>
              <w:t>work as a volunteer</w:t>
            </w:r>
          </w:p>
          <w:p w:rsidR="009753FE" w:rsidRDefault="009753FE" w:rsidP="00347179">
            <w:pPr>
              <w:pStyle w:val="BodyBullets"/>
            </w:pPr>
            <w:r>
              <w:t xml:space="preserve">be the main </w:t>
            </w:r>
            <w:proofErr w:type="spellStart"/>
            <w:r>
              <w:t>carer</w:t>
            </w:r>
            <w:proofErr w:type="spellEnd"/>
            <w:r>
              <w:t xml:space="preserve"> of a dependent person</w:t>
            </w:r>
          </w:p>
          <w:p w:rsidR="009753FE" w:rsidRPr="00D94747" w:rsidRDefault="009753FE" w:rsidP="00347179">
            <w:pPr>
              <w:pStyle w:val="BodyBullets"/>
            </w:pPr>
            <w:proofErr w:type="gramStart"/>
            <w:r>
              <w:t>communicate</w:t>
            </w:r>
            <w:proofErr w:type="gramEnd"/>
            <w:r>
              <w:t xml:space="preserve"> effectively.</w:t>
            </w:r>
          </w:p>
        </w:tc>
        <w:tc>
          <w:tcPr>
            <w:tcW w:w="567" w:type="dxa"/>
          </w:tcPr>
          <w:p w:rsidR="009753FE" w:rsidRDefault="009753FE" w:rsidP="00347179">
            <w:pPr>
              <w:pStyle w:val="BodyText"/>
              <w:ind w:left="34"/>
            </w:pPr>
          </w:p>
        </w:tc>
        <w:tc>
          <w:tcPr>
            <w:tcW w:w="3686" w:type="dxa"/>
          </w:tcPr>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705344" behindDoc="0" locked="0" layoutInCell="1" allowOverlap="1" wp14:anchorId="63561589" wp14:editId="788509CC">
                  <wp:simplePos x="0" y="0"/>
                  <wp:positionH relativeFrom="column">
                    <wp:posOffset>0</wp:posOffset>
                  </wp:positionH>
                  <wp:positionV relativeFrom="paragraph">
                    <wp:posOffset>0</wp:posOffset>
                  </wp:positionV>
                  <wp:extent cx="286385" cy="286385"/>
                  <wp:effectExtent l="0" t="0" r="0" b="0"/>
                  <wp:wrapNone/>
                  <wp:docPr id="7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6620C5">
              <w:rPr>
                <w:rFonts w:ascii="Trebuchet MS" w:hAnsi="Trebuchet MS"/>
                <w:sz w:val="18"/>
                <w:szCs w:val="18"/>
                <w:lang w:eastAsia="en-US"/>
              </w:rPr>
              <w:t xml:space="preserve">For more information about the Health and Disability Services Eligibility Direction 2011, </w:t>
            </w:r>
            <w:r>
              <w:rPr>
                <w:rFonts w:ascii="Trebuchet MS" w:hAnsi="Trebuchet MS"/>
                <w:sz w:val="18"/>
                <w:szCs w:val="18"/>
                <w:lang w:eastAsia="en-US"/>
              </w:rPr>
              <w:t>go to</w:t>
            </w:r>
            <w:r w:rsidRPr="002A5A43">
              <w:rPr>
                <w:rFonts w:ascii="Trebuchet MS" w:hAnsi="Trebuchet MS"/>
                <w:sz w:val="18"/>
                <w:szCs w:val="18"/>
                <w:lang w:eastAsia="en-US"/>
              </w:rPr>
              <w:t xml:space="preserve"> </w:t>
            </w:r>
            <w:hyperlink r:id="rId35" w:history="1">
              <w:r w:rsidRPr="002A5A43">
                <w:rPr>
                  <w:rStyle w:val="Hyperlink"/>
                  <w:rFonts w:ascii="Trebuchet MS" w:hAnsi="Trebuchet MS" w:cs="Arial Mäori"/>
                  <w:sz w:val="18"/>
                  <w:szCs w:val="18"/>
                  <w:lang w:val="en-GB" w:eastAsia="en-GB"/>
                </w:rPr>
                <w:t>Eligibility for publicly funded health and disability services</w:t>
              </w:r>
            </w:hyperlink>
            <w:r>
              <w:t xml:space="preserve"> </w:t>
            </w:r>
            <w:r>
              <w:rPr>
                <w:sz w:val="18"/>
                <w:szCs w:val="18"/>
              </w:rPr>
              <w:t>and also refer to A</w:t>
            </w:r>
            <w:r w:rsidRPr="0048353A">
              <w:rPr>
                <w:sz w:val="18"/>
                <w:szCs w:val="18"/>
              </w:rPr>
              <w:t>ppendix A.</w:t>
            </w:r>
            <w:r w:rsidRPr="0048353A">
              <w:rPr>
                <w:rStyle w:val="Hyperlink"/>
                <w:rFonts w:ascii="Trebuchet MS" w:hAnsi="Trebuchet MS" w:cs="Arial Mäori"/>
                <w:sz w:val="18"/>
                <w:szCs w:val="18"/>
                <w:lang w:val="en-GB" w:eastAsia="en-GB"/>
              </w:rPr>
              <w:t xml:space="preserve"> </w:t>
            </w:r>
            <w:r>
              <w:rPr>
                <w:rStyle w:val="Hyperlink"/>
                <w:rFonts w:ascii="Trebuchet MS" w:hAnsi="Trebuchet MS" w:cs="Arial Mäori"/>
                <w:sz w:val="18"/>
                <w:szCs w:val="18"/>
                <w:lang w:val="en-GB" w:eastAsia="en-GB"/>
              </w:rPr>
              <w:br/>
            </w:r>
          </w:p>
          <w:p w:rsidR="009753FE" w:rsidRDefault="009753FE" w:rsidP="00347179">
            <w:pPr>
              <w:pStyle w:val="BodyText2"/>
              <w:tabs>
                <w:tab w:val="left" w:pos="624"/>
              </w:tabs>
              <w:spacing w:before="120" w:line="240" w:lineRule="auto"/>
              <w:ind w:left="680"/>
              <w:rPr>
                <w:rFonts w:ascii="Trebuchet MS" w:hAnsi="Trebuchet MS"/>
                <w:sz w:val="18"/>
                <w:lang w:eastAsia="en-US"/>
              </w:rPr>
            </w:pPr>
            <w:r w:rsidRPr="00767EB8">
              <w:rPr>
                <w:rFonts w:ascii="Trebuchet MS" w:hAnsi="Trebuchet MS"/>
                <w:noProof/>
                <w:sz w:val="18"/>
                <w:szCs w:val="18"/>
                <w:lang w:eastAsia="en-NZ"/>
              </w:rPr>
              <w:drawing>
                <wp:anchor distT="0" distB="0" distL="107950" distR="125730" simplePos="0" relativeHeight="251836416" behindDoc="0" locked="0" layoutInCell="1" allowOverlap="1" wp14:anchorId="22D5DFEE" wp14:editId="01FC7B04">
                  <wp:simplePos x="0" y="0"/>
                  <wp:positionH relativeFrom="column">
                    <wp:posOffset>35560</wp:posOffset>
                  </wp:positionH>
                  <wp:positionV relativeFrom="paragraph">
                    <wp:posOffset>46990</wp:posOffset>
                  </wp:positionV>
                  <wp:extent cx="285750" cy="285750"/>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Eligibility includes that the person must be in New Zealand when the services are provided and be:</w:t>
            </w:r>
          </w:p>
          <w:p w:rsidR="009753FE" w:rsidRDefault="009753FE" w:rsidP="0080278E">
            <w:pPr>
              <w:pStyle w:val="BodyText2"/>
              <w:numPr>
                <w:ilvl w:val="0"/>
                <w:numId w:val="37"/>
              </w:numPr>
              <w:tabs>
                <w:tab w:val="left" w:pos="624"/>
              </w:tabs>
              <w:spacing w:before="120" w:line="240" w:lineRule="auto"/>
              <w:rPr>
                <w:rFonts w:ascii="Trebuchet MS" w:hAnsi="Trebuchet MS"/>
                <w:sz w:val="18"/>
                <w:lang w:eastAsia="en-US"/>
              </w:rPr>
            </w:pPr>
            <w:r>
              <w:rPr>
                <w:rFonts w:ascii="Trebuchet MS" w:hAnsi="Trebuchet MS"/>
                <w:sz w:val="18"/>
                <w:lang w:eastAsia="en-US"/>
              </w:rPr>
              <w:t>a New Zealand citizen, or</w:t>
            </w:r>
          </w:p>
          <w:p w:rsidR="009753FE" w:rsidRDefault="009753FE" w:rsidP="0080278E">
            <w:pPr>
              <w:pStyle w:val="BodyText2"/>
              <w:numPr>
                <w:ilvl w:val="0"/>
                <w:numId w:val="37"/>
              </w:numPr>
              <w:tabs>
                <w:tab w:val="left" w:pos="624"/>
              </w:tabs>
              <w:spacing w:before="120" w:line="240" w:lineRule="auto"/>
              <w:rPr>
                <w:rFonts w:ascii="Trebuchet MS" w:hAnsi="Trebuchet MS"/>
                <w:sz w:val="18"/>
                <w:lang w:eastAsia="en-US"/>
              </w:rPr>
            </w:pPr>
            <w:r>
              <w:rPr>
                <w:rFonts w:ascii="Trebuchet MS" w:hAnsi="Trebuchet MS"/>
                <w:sz w:val="18"/>
                <w:lang w:eastAsia="en-US"/>
              </w:rPr>
              <w:t xml:space="preserve">a permanent resident, or </w:t>
            </w:r>
          </w:p>
          <w:p w:rsidR="009753FE" w:rsidRDefault="009753FE" w:rsidP="0080278E">
            <w:pPr>
              <w:pStyle w:val="BodyText2"/>
              <w:numPr>
                <w:ilvl w:val="0"/>
                <w:numId w:val="37"/>
              </w:numPr>
              <w:tabs>
                <w:tab w:val="left" w:pos="624"/>
              </w:tabs>
              <w:spacing w:before="120" w:line="240" w:lineRule="auto"/>
              <w:rPr>
                <w:rFonts w:ascii="Trebuchet MS" w:hAnsi="Trebuchet MS"/>
                <w:sz w:val="18"/>
                <w:lang w:eastAsia="en-US"/>
              </w:rPr>
            </w:pPr>
            <w:proofErr w:type="gramStart"/>
            <w:r>
              <w:rPr>
                <w:rFonts w:ascii="Trebuchet MS" w:hAnsi="Trebuchet MS"/>
                <w:sz w:val="18"/>
                <w:lang w:eastAsia="en-US"/>
              </w:rPr>
              <w:t>be</w:t>
            </w:r>
            <w:proofErr w:type="gramEnd"/>
            <w:r>
              <w:rPr>
                <w:rFonts w:ascii="Trebuchet MS" w:hAnsi="Trebuchet MS"/>
                <w:sz w:val="18"/>
                <w:lang w:eastAsia="en-US"/>
              </w:rPr>
              <w:t xml:space="preserve"> entitled to work in New Zealand for at least 2 years (</w:t>
            </w:r>
            <w:proofErr w:type="spellStart"/>
            <w:r>
              <w:rPr>
                <w:rFonts w:ascii="Trebuchet MS" w:hAnsi="Trebuchet MS"/>
                <w:sz w:val="18"/>
                <w:lang w:eastAsia="en-US"/>
              </w:rPr>
              <w:t>ie</w:t>
            </w:r>
            <w:proofErr w:type="spellEnd"/>
            <w:r>
              <w:rPr>
                <w:rFonts w:ascii="Trebuchet MS" w:hAnsi="Trebuchet MS"/>
                <w:sz w:val="18"/>
                <w:lang w:eastAsia="en-US"/>
              </w:rPr>
              <w:t xml:space="preserve">, on a work visa). </w:t>
            </w:r>
          </w:p>
          <w:p w:rsidR="009753FE" w:rsidRDefault="009753FE" w:rsidP="00347179">
            <w:pPr>
              <w:pStyle w:val="BodyText2"/>
              <w:tabs>
                <w:tab w:val="left" w:pos="624"/>
              </w:tabs>
              <w:spacing w:before="120" w:line="240" w:lineRule="auto"/>
              <w:ind w:left="680"/>
              <w:rPr>
                <w:rFonts w:ascii="Trebuchet MS" w:hAnsi="Trebuchet MS"/>
                <w:sz w:val="18"/>
                <w:lang w:eastAsia="en-US"/>
              </w:rPr>
            </w:pPr>
            <w:r w:rsidRPr="00767EB8">
              <w:rPr>
                <w:rFonts w:ascii="Trebuchet MS" w:hAnsi="Trebuchet MS"/>
                <w:noProof/>
                <w:sz w:val="18"/>
                <w:szCs w:val="18"/>
                <w:lang w:eastAsia="en-NZ"/>
              </w:rPr>
              <w:drawing>
                <wp:anchor distT="0" distB="0" distL="107950" distR="125730" simplePos="0" relativeHeight="251837440" behindDoc="0" locked="0" layoutInCell="1" allowOverlap="1" wp14:anchorId="3E18FA4B" wp14:editId="5F46F0BA">
                  <wp:simplePos x="0" y="0"/>
                  <wp:positionH relativeFrom="column">
                    <wp:posOffset>45085</wp:posOffset>
                  </wp:positionH>
                  <wp:positionV relativeFrom="paragraph">
                    <wp:posOffset>31750</wp:posOffset>
                  </wp:positionV>
                  <wp:extent cx="285750" cy="285750"/>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People who have a sole diagnosis of Autism Spectrum Disorder (ASD) are eligible to be considered for EMS funding through Disability Support Services.</w:t>
            </w:r>
          </w:p>
          <w:p w:rsidR="009753FE" w:rsidRDefault="009753FE" w:rsidP="00347179">
            <w:pPr>
              <w:pStyle w:val="BodyText2"/>
              <w:rPr>
                <w:lang w:val="en-AU" w:eastAsia="en-US"/>
              </w:rPr>
            </w:pPr>
          </w:p>
          <w:p w:rsidR="009753FE" w:rsidRDefault="009753FE" w:rsidP="00347179">
            <w:pPr>
              <w:pStyle w:val="BodyText2"/>
              <w:rPr>
                <w:lang w:val="en-AU"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07950" distR="125730" simplePos="0" relativeHeight="251781120" behindDoc="0" locked="0" layoutInCell="1" allowOverlap="1" wp14:anchorId="3F8DF579" wp14:editId="440EFDFF">
                  <wp:simplePos x="0" y="0"/>
                  <wp:positionH relativeFrom="column">
                    <wp:posOffset>2540</wp:posOffset>
                  </wp:positionH>
                  <wp:positionV relativeFrom="paragraph">
                    <wp:posOffset>25400</wp:posOffset>
                  </wp:positionV>
                  <wp:extent cx="285750" cy="28575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The EMS Advisor is available to provide advice and guidance on eligibility for publicly funded services. If further clarification is required, the EMS Advisor can seek advice from the Ministry. </w:t>
            </w: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r>
              <w:rPr>
                <w:rFonts w:ascii="Trebuchet MS" w:hAnsi="Trebuchet MS"/>
                <w:noProof/>
                <w:sz w:val="18"/>
                <w:szCs w:val="18"/>
                <w:lang w:eastAsia="en-NZ"/>
              </w:rPr>
              <w:drawing>
                <wp:anchor distT="0" distB="0" distL="114300" distR="114300" simplePos="0" relativeHeight="251767808" behindDoc="0" locked="0" layoutInCell="1" allowOverlap="1" wp14:anchorId="0E32EDB7" wp14:editId="52D6434C">
                  <wp:simplePos x="0" y="0"/>
                  <wp:positionH relativeFrom="column">
                    <wp:posOffset>158750</wp:posOffset>
                  </wp:positionH>
                  <wp:positionV relativeFrom="paragraph">
                    <wp:posOffset>201930</wp:posOffset>
                  </wp:positionV>
                  <wp:extent cx="286385" cy="28638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p>
          <w:p w:rsidR="009753FE" w:rsidRPr="0048353A" w:rsidRDefault="009753FE" w:rsidP="00347179">
            <w:pPr>
              <w:pStyle w:val="BodyText2"/>
              <w:tabs>
                <w:tab w:val="left" w:pos="885"/>
              </w:tabs>
              <w:spacing w:before="120" w:line="240" w:lineRule="auto"/>
              <w:ind w:left="885"/>
              <w:rPr>
                <w:rFonts w:ascii="Trebuchet MS" w:hAnsi="Trebuchet MS"/>
                <w:sz w:val="18"/>
                <w:szCs w:val="18"/>
                <w:lang w:eastAsia="en-US"/>
              </w:rPr>
            </w:pPr>
            <w:r w:rsidRPr="0048353A">
              <w:rPr>
                <w:rFonts w:ascii="Trebuchet MS" w:hAnsi="Trebuchet MS"/>
                <w:sz w:val="18"/>
                <w:szCs w:val="18"/>
                <w:lang w:eastAsia="en-US"/>
              </w:rPr>
              <w:t xml:space="preserve">For further information on Long Term Support – Chronic Health Conditions (LTS-CHC) refer to </w:t>
            </w:r>
            <w:r w:rsidRPr="00717669">
              <w:rPr>
                <w:rFonts w:ascii="Trebuchet MS" w:hAnsi="Trebuchet MS"/>
                <w:sz w:val="18"/>
                <w:szCs w:val="18"/>
                <w:lang w:eastAsia="en-US"/>
              </w:rPr>
              <w:t>Section 7.1.2.</w:t>
            </w:r>
          </w:p>
          <w:p w:rsidR="009753FE" w:rsidRDefault="009753FE" w:rsidP="00347179">
            <w:pPr>
              <w:pStyle w:val="BodyText2"/>
              <w:tabs>
                <w:tab w:val="left" w:pos="885"/>
              </w:tabs>
              <w:spacing w:before="120" w:line="240" w:lineRule="auto"/>
              <w:ind w:left="885"/>
              <w:rPr>
                <w:rFonts w:ascii="Trebuchet MS" w:hAnsi="Trebuchet MS"/>
                <w:sz w:val="18"/>
                <w:szCs w:val="18"/>
                <w:lang w:eastAsia="en-US"/>
              </w:rPr>
            </w:pPr>
            <w:r w:rsidRPr="0048353A">
              <w:rPr>
                <w:rFonts w:ascii="Trebuchet MS" w:hAnsi="Trebuchet MS"/>
                <w:sz w:val="18"/>
                <w:szCs w:val="18"/>
                <w:lang w:eastAsia="en-US"/>
              </w:rPr>
              <w:t xml:space="preserve">An assessment by an EMS Assessor must have identified that the person has an essential need for, and ability to benefit from, </w:t>
            </w:r>
            <w:r>
              <w:rPr>
                <w:rFonts w:ascii="Trebuchet MS" w:hAnsi="Trebuchet MS"/>
                <w:sz w:val="18"/>
                <w:szCs w:val="18"/>
                <w:lang w:eastAsia="en-US"/>
              </w:rPr>
              <w:t xml:space="preserve">the proposed </w:t>
            </w:r>
            <w:r w:rsidRPr="0048353A">
              <w:rPr>
                <w:rFonts w:ascii="Trebuchet MS" w:hAnsi="Trebuchet MS"/>
                <w:sz w:val="18"/>
                <w:szCs w:val="18"/>
                <w:lang w:eastAsia="en-US"/>
              </w:rPr>
              <w:t xml:space="preserve">equipment </w:t>
            </w:r>
            <w:r>
              <w:rPr>
                <w:rFonts w:ascii="Trebuchet MS" w:hAnsi="Trebuchet MS"/>
                <w:sz w:val="18"/>
                <w:szCs w:val="18"/>
                <w:lang w:eastAsia="en-US"/>
              </w:rPr>
              <w:t>or</w:t>
            </w:r>
            <w:r w:rsidRPr="0048353A">
              <w:rPr>
                <w:rFonts w:ascii="Trebuchet MS" w:hAnsi="Trebuchet MS"/>
                <w:sz w:val="18"/>
                <w:szCs w:val="18"/>
                <w:lang w:eastAsia="en-US"/>
              </w:rPr>
              <w:t xml:space="preserve"> modifications</w:t>
            </w:r>
            <w:r>
              <w:rPr>
                <w:rFonts w:ascii="Trebuchet MS" w:hAnsi="Trebuchet MS"/>
                <w:sz w:val="18"/>
                <w:szCs w:val="18"/>
                <w:lang w:eastAsia="en-US"/>
              </w:rPr>
              <w:t xml:space="preserve"> and eligibility for LTS-CHC must be determined by the NASC.</w:t>
            </w:r>
          </w:p>
          <w:p w:rsidR="009753FE" w:rsidRPr="0048353A" w:rsidRDefault="009753FE" w:rsidP="00347179">
            <w:pPr>
              <w:pStyle w:val="BodyText2"/>
              <w:tabs>
                <w:tab w:val="left" w:pos="885"/>
              </w:tabs>
              <w:spacing w:before="120" w:line="240" w:lineRule="auto"/>
              <w:ind w:left="885"/>
              <w:rPr>
                <w:rFonts w:ascii="Trebuchet MS" w:hAnsi="Trebuchet MS"/>
                <w:sz w:val="18"/>
                <w:szCs w:val="18"/>
                <w:lang w:eastAsia="en-US"/>
              </w:rPr>
            </w:pPr>
            <w:r w:rsidRPr="006E21E9">
              <w:rPr>
                <w:rFonts w:ascii="Trebuchet MS" w:hAnsi="Trebuchet MS"/>
                <w:noProof/>
                <w:sz w:val="18"/>
                <w:lang w:eastAsia="en-NZ"/>
              </w:rPr>
              <w:drawing>
                <wp:anchor distT="0" distB="0" distL="144145" distR="114300" simplePos="0" relativeHeight="251883520" behindDoc="0" locked="0" layoutInCell="1" allowOverlap="1" wp14:anchorId="00E08ED5" wp14:editId="41D43B26">
                  <wp:simplePos x="0" y="0"/>
                  <wp:positionH relativeFrom="column">
                    <wp:posOffset>118441</wp:posOffset>
                  </wp:positionH>
                  <wp:positionV relativeFrom="paragraph">
                    <wp:posOffset>36688</wp:posOffset>
                  </wp:positionV>
                  <wp:extent cx="285750" cy="285750"/>
                  <wp:effectExtent l="0" t="0" r="0" b="0"/>
                  <wp:wrapNone/>
                  <wp:docPr id="1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szCs w:val="18"/>
                <w:lang w:eastAsia="en-US"/>
              </w:rPr>
              <w:t>People who are under 65 years whose primary diagnosis is obesity, may be eligible for equipment or modifications through the LTS-CHC funding stream.</w:t>
            </w:r>
          </w:p>
          <w:p w:rsidR="009753FE" w:rsidRPr="006620C5" w:rsidRDefault="009753FE" w:rsidP="00347179">
            <w:pPr>
              <w:pStyle w:val="BodyText2"/>
              <w:tabs>
                <w:tab w:val="left" w:pos="624"/>
              </w:tabs>
              <w:spacing w:before="120" w:line="240" w:lineRule="auto"/>
              <w:rPr>
                <w:rFonts w:ascii="Trebuchet MS" w:hAnsi="Trebuchet MS"/>
                <w:sz w:val="18"/>
                <w:szCs w:val="18"/>
                <w:lang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tc>
      </w:tr>
    </w:tbl>
    <w:p w:rsidR="009753FE" w:rsidRPr="006620C5" w:rsidRDefault="009753FE" w:rsidP="009753FE">
      <w:pPr>
        <w:rPr>
          <w:vanish/>
        </w:rPr>
      </w:pPr>
    </w:p>
    <w:tbl>
      <w:tblPr>
        <w:tblW w:w="9924" w:type="dxa"/>
        <w:tblInd w:w="-426" w:type="dxa"/>
        <w:tblLayout w:type="fixed"/>
        <w:tblCellMar>
          <w:left w:w="0" w:type="dxa"/>
          <w:right w:w="0" w:type="dxa"/>
        </w:tblCellMar>
        <w:tblLook w:val="0000" w:firstRow="0" w:lastRow="0" w:firstColumn="0" w:lastColumn="0" w:noHBand="0" w:noVBand="0"/>
      </w:tblPr>
      <w:tblGrid>
        <w:gridCol w:w="5671"/>
        <w:gridCol w:w="567"/>
        <w:gridCol w:w="3686"/>
      </w:tblGrid>
      <w:tr w:rsidR="009753FE" w:rsidTr="00347179">
        <w:tc>
          <w:tcPr>
            <w:tcW w:w="5671" w:type="dxa"/>
          </w:tcPr>
          <w:p w:rsidR="009753FE" w:rsidRPr="00FF3314" w:rsidRDefault="009753FE" w:rsidP="00430DA8">
            <w:pPr>
              <w:pStyle w:val="Heading3"/>
              <w:tabs>
                <w:tab w:val="clear" w:pos="1721"/>
                <w:tab w:val="num" w:pos="1277"/>
              </w:tabs>
              <w:spacing w:before="160" w:after="0"/>
              <w:ind w:left="1276" w:hanging="709"/>
            </w:pPr>
            <w:bookmarkStart w:id="16" w:name="_Toc400001485"/>
            <w:bookmarkStart w:id="17" w:name="_Toc294519556"/>
            <w:r>
              <w:t xml:space="preserve">Get </w:t>
            </w:r>
            <w:r w:rsidRPr="00FF3314">
              <w:t>around, remain or return to their home</w:t>
            </w:r>
            <w:bookmarkEnd w:id="16"/>
            <w:r w:rsidRPr="00FF3314">
              <w:t xml:space="preserve"> </w:t>
            </w:r>
          </w:p>
          <w:bookmarkEnd w:id="17"/>
          <w:p w:rsidR="009753FE" w:rsidRDefault="009753FE" w:rsidP="00347179">
            <w:pPr>
              <w:pStyle w:val="BodyText"/>
              <w:spacing w:before="120"/>
            </w:pPr>
            <w:r>
              <w:t xml:space="preserve">Equipment can be considered to support the person, and/or their primary carer, to  manage one or more of the following everyday tasks: </w:t>
            </w:r>
          </w:p>
          <w:p w:rsidR="009753FE" w:rsidRDefault="009753FE" w:rsidP="00347179">
            <w:pPr>
              <w:pStyle w:val="BodyBullets"/>
              <w:tabs>
                <w:tab w:val="clear" w:pos="786"/>
              </w:tabs>
              <w:ind w:left="852" w:hanging="426"/>
            </w:pPr>
            <w:r>
              <w:t xml:space="preserve">eating and drinking </w:t>
            </w:r>
          </w:p>
          <w:p w:rsidR="009753FE" w:rsidRDefault="009753FE" w:rsidP="00347179">
            <w:pPr>
              <w:pStyle w:val="BodyBullets"/>
              <w:tabs>
                <w:tab w:val="clear" w:pos="786"/>
              </w:tabs>
              <w:ind w:left="852" w:hanging="426"/>
            </w:pPr>
            <w:r>
              <w:t xml:space="preserve">personal hygiene (washing and toileting) </w:t>
            </w:r>
          </w:p>
          <w:p w:rsidR="009753FE" w:rsidRDefault="009753FE" w:rsidP="00347179">
            <w:pPr>
              <w:pStyle w:val="BodyBullets"/>
              <w:tabs>
                <w:tab w:val="clear" w:pos="786"/>
              </w:tabs>
              <w:ind w:left="852" w:hanging="426"/>
            </w:pPr>
            <w:r>
              <w:t xml:space="preserve">getting dressed </w:t>
            </w:r>
          </w:p>
          <w:p w:rsidR="009753FE" w:rsidRDefault="009753FE" w:rsidP="00347179">
            <w:pPr>
              <w:pStyle w:val="BodyBullets"/>
              <w:tabs>
                <w:tab w:val="clear" w:pos="786"/>
              </w:tabs>
              <w:ind w:left="852" w:hanging="426"/>
            </w:pPr>
            <w:r>
              <w:t xml:space="preserve">transferring from their bed or chair </w:t>
            </w:r>
          </w:p>
          <w:p w:rsidR="009753FE" w:rsidRDefault="009753FE" w:rsidP="00347179">
            <w:pPr>
              <w:pStyle w:val="BodyBullets"/>
              <w:tabs>
                <w:tab w:val="clear" w:pos="786"/>
              </w:tabs>
              <w:ind w:left="852" w:hanging="426"/>
            </w:pPr>
            <w:r>
              <w:t>getting in and out of and around their home</w:t>
            </w:r>
          </w:p>
          <w:p w:rsidR="009753FE" w:rsidRDefault="009753FE" w:rsidP="00347179">
            <w:pPr>
              <w:pStyle w:val="BodyBullets"/>
              <w:tabs>
                <w:tab w:val="clear" w:pos="786"/>
              </w:tabs>
              <w:ind w:left="852" w:hanging="426"/>
            </w:pPr>
            <w:proofErr w:type="gramStart"/>
            <w:r>
              <w:t>preparation</w:t>
            </w:r>
            <w:proofErr w:type="gramEnd"/>
            <w:r>
              <w:t xml:space="preserve"> of food and drinks, if they live alone or are by themselves for much of the day.  </w:t>
            </w:r>
          </w:p>
          <w:p w:rsidR="009753FE" w:rsidRDefault="009753FE" w:rsidP="00347179">
            <w:pPr>
              <w:pStyle w:val="BodyText"/>
            </w:pPr>
            <w:r w:rsidRPr="00557496">
              <w:t xml:space="preserve">Mobility equipment such as a walking frame or wheelchair may be provided when a person is unable to manage getting around in their home. </w:t>
            </w:r>
          </w:p>
          <w:p w:rsidR="009753FE" w:rsidRPr="00557496" w:rsidRDefault="009753FE" w:rsidP="00347179">
            <w:pPr>
              <w:pStyle w:val="BodyText"/>
            </w:pPr>
            <w:r w:rsidRPr="00557496">
              <w:t xml:space="preserve">Funding is not available for mobility equipment if the person has difficulty getting out and about in their community but can </w:t>
            </w:r>
            <w:r w:rsidRPr="00557496">
              <w:lastRenderedPageBreak/>
              <w:t>manage getting around in the home, including access to where a vehicle can reasonably be parked.</w:t>
            </w:r>
          </w:p>
          <w:p w:rsidR="009753FE" w:rsidRPr="00F86C73" w:rsidRDefault="009753FE" w:rsidP="00430DA8">
            <w:pPr>
              <w:pStyle w:val="Heading3"/>
              <w:tabs>
                <w:tab w:val="clear" w:pos="737"/>
                <w:tab w:val="clear" w:pos="1721"/>
                <w:tab w:val="left" w:pos="568"/>
                <w:tab w:val="num" w:pos="1277"/>
              </w:tabs>
              <w:spacing w:before="200"/>
              <w:ind w:left="1276" w:hanging="709"/>
            </w:pPr>
            <w:bookmarkStart w:id="18" w:name="_Toc294519557"/>
            <w:bookmarkStart w:id="19" w:name="_Toc400001486"/>
            <w:r>
              <w:t>Study f</w:t>
            </w:r>
            <w:r w:rsidRPr="00F86C73">
              <w:t>ull</w:t>
            </w:r>
            <w:r>
              <w:t xml:space="preserve"> t</w:t>
            </w:r>
            <w:r w:rsidRPr="00F86C73">
              <w:t>ime</w:t>
            </w:r>
            <w:bookmarkEnd w:id="18"/>
            <w:bookmarkEnd w:id="19"/>
            <w:r w:rsidRPr="00F86C73">
              <w:t xml:space="preserve"> </w:t>
            </w:r>
          </w:p>
          <w:p w:rsidR="009753FE" w:rsidRDefault="009753FE" w:rsidP="00347179">
            <w:pPr>
              <w:pStyle w:val="BodyText"/>
              <w:spacing w:before="160"/>
            </w:pPr>
            <w:r>
              <w:t>Equipment can be considered to support the person, and/or their primary carer, to participate in fulltime study or vocational training.</w:t>
            </w:r>
          </w:p>
          <w:p w:rsidR="009753FE" w:rsidRDefault="009753FE" w:rsidP="00347179">
            <w:pPr>
              <w:pStyle w:val="BodyText"/>
              <w:spacing w:before="160"/>
              <w:ind w:right="142"/>
            </w:pPr>
            <w:r>
              <w:t>Full time study includes pre-school education, compulsory education (</w:t>
            </w:r>
            <w:proofErr w:type="spellStart"/>
            <w:r>
              <w:t>ie</w:t>
            </w:r>
            <w:proofErr w:type="spellEnd"/>
            <w:r>
              <w:t xml:space="preserve">, primary, secondary, correspondence school and home schooling), tertiary level education or vocational training.  </w:t>
            </w:r>
          </w:p>
          <w:p w:rsidR="009753FE" w:rsidRPr="00901F5A" w:rsidRDefault="009753FE" w:rsidP="00430DA8">
            <w:pPr>
              <w:pStyle w:val="Heading6"/>
              <w:numPr>
                <w:ilvl w:val="0"/>
                <w:numId w:val="13"/>
              </w:numPr>
              <w:spacing w:before="200"/>
              <w:ind w:left="714" w:hanging="357"/>
              <w:rPr>
                <w:rStyle w:val="Bold"/>
                <w:b/>
              </w:rPr>
            </w:pPr>
            <w:r w:rsidRPr="004A542A">
              <w:t>Pre-</w:t>
            </w:r>
            <w:r>
              <w:t>s</w:t>
            </w:r>
            <w:r w:rsidRPr="004A542A">
              <w:t>chool</w:t>
            </w:r>
            <w:r w:rsidRPr="00901F5A">
              <w:rPr>
                <w:rStyle w:val="Bold"/>
                <w:b/>
              </w:rPr>
              <w:t xml:space="preserve"> </w:t>
            </w:r>
            <w:r>
              <w:rPr>
                <w:rStyle w:val="Bold"/>
                <w:b/>
              </w:rPr>
              <w:t>e</w:t>
            </w:r>
            <w:r w:rsidRPr="00901F5A">
              <w:rPr>
                <w:rStyle w:val="Bold"/>
                <w:b/>
              </w:rPr>
              <w:t xml:space="preserve">ducation </w:t>
            </w:r>
          </w:p>
          <w:p w:rsidR="009753FE" w:rsidRDefault="009753FE" w:rsidP="00347179">
            <w:pPr>
              <w:pStyle w:val="BodyText"/>
              <w:spacing w:before="160"/>
              <w:ind w:left="142" w:right="142"/>
            </w:pPr>
            <w:r>
              <w:t xml:space="preserve">Equipment to meet a young child’s needs related to their disability, to enable them to participate in their pre-school environment.  </w:t>
            </w:r>
          </w:p>
          <w:p w:rsidR="009753FE" w:rsidRPr="00592058" w:rsidRDefault="009753FE" w:rsidP="00430DA8">
            <w:pPr>
              <w:pStyle w:val="Heading6"/>
              <w:numPr>
                <w:ilvl w:val="0"/>
                <w:numId w:val="13"/>
              </w:numPr>
              <w:spacing w:before="200"/>
              <w:ind w:left="714" w:hanging="357"/>
            </w:pPr>
            <w:r w:rsidRPr="00592058">
              <w:t xml:space="preserve">Compulsory education </w:t>
            </w:r>
          </w:p>
          <w:p w:rsidR="009753FE" w:rsidRDefault="009753FE" w:rsidP="00347179">
            <w:pPr>
              <w:pStyle w:val="BodyText"/>
              <w:spacing w:before="160"/>
              <w:ind w:left="142" w:right="142"/>
            </w:pPr>
            <w:r>
              <w:t xml:space="preserve">Equipment to meet a student’s everyday living needs both at home and at school. Consideration should be given to the selection of equipment that can be practically used in both home and school settings, however in some circumstances, </w:t>
            </w:r>
            <w:r w:rsidRPr="009663E1">
              <w:t>where it is not reasonable and practical to transport the equipment between the two settings (</w:t>
            </w:r>
            <w:proofErr w:type="spellStart"/>
            <w:r w:rsidRPr="009663E1">
              <w:t>eg</w:t>
            </w:r>
            <w:proofErr w:type="spellEnd"/>
            <w:r w:rsidRPr="009663E1">
              <w:t>, a commode chair for school as well as one for home)</w:t>
            </w:r>
            <w:r>
              <w:t>, funding of a second item can be considered.</w:t>
            </w:r>
          </w:p>
          <w:p w:rsidR="009753FE" w:rsidRPr="0088292B" w:rsidRDefault="009753FE" w:rsidP="00347179">
            <w:pPr>
              <w:pStyle w:val="BodyText"/>
              <w:spacing w:before="160"/>
              <w:ind w:left="142" w:right="142"/>
            </w:pPr>
            <w:r w:rsidRPr="0088292B">
              <w:t xml:space="preserve">Joint funding </w:t>
            </w:r>
            <w:r>
              <w:t xml:space="preserve">by the Ministries of Health and Education </w:t>
            </w:r>
            <w:r w:rsidRPr="0088292B">
              <w:t>of high cost equipment or assistive technology</w:t>
            </w:r>
            <w:r>
              <w:t xml:space="preserve"> </w:t>
            </w:r>
            <w:r w:rsidRPr="0088292B">
              <w:t xml:space="preserve">costing $5,000 (incl. GST) or more </w:t>
            </w:r>
            <w:r>
              <w:t>can</w:t>
            </w:r>
            <w:r w:rsidRPr="0088292B">
              <w:t xml:space="preserve"> be considered where the equipment helps the student do </w:t>
            </w:r>
            <w:r>
              <w:t xml:space="preserve">all of </w:t>
            </w:r>
            <w:r w:rsidRPr="0088292B">
              <w:t>the following</w:t>
            </w:r>
            <w:r>
              <w:t xml:space="preserve"> (see s</w:t>
            </w:r>
            <w:r w:rsidRPr="0053675B">
              <w:t>ection 7.3)</w:t>
            </w:r>
            <w:r w:rsidRPr="0088292B">
              <w:t>:</w:t>
            </w:r>
          </w:p>
          <w:p w:rsidR="009753FE" w:rsidRDefault="009753FE" w:rsidP="00347179">
            <w:pPr>
              <w:pStyle w:val="BodyBullets"/>
            </w:pPr>
            <w:r>
              <w:t>live as safely and independently as possible, and</w:t>
            </w:r>
          </w:p>
          <w:p w:rsidR="009753FE" w:rsidRDefault="009753FE" w:rsidP="00347179">
            <w:pPr>
              <w:pStyle w:val="BodyBullets"/>
            </w:pPr>
            <w:r>
              <w:t>improve their access to the school curriculum, and</w:t>
            </w:r>
          </w:p>
          <w:p w:rsidR="009753FE" w:rsidRPr="005301F7" w:rsidRDefault="009753FE" w:rsidP="00347179">
            <w:pPr>
              <w:pStyle w:val="BodyBullets"/>
            </w:pPr>
            <w:proofErr w:type="gramStart"/>
            <w:r>
              <w:t>remove</w:t>
            </w:r>
            <w:proofErr w:type="gramEnd"/>
            <w:r>
              <w:t xml:space="preserve"> barriers to their educational achievement.</w:t>
            </w:r>
          </w:p>
        </w:tc>
        <w:tc>
          <w:tcPr>
            <w:tcW w:w="567" w:type="dxa"/>
          </w:tcPr>
          <w:p w:rsidR="009753FE" w:rsidRDefault="009753FE" w:rsidP="00347179">
            <w:pPr>
              <w:pStyle w:val="BodyText"/>
            </w:pPr>
          </w:p>
        </w:tc>
        <w:tc>
          <w:tcPr>
            <w:tcW w:w="3686" w:type="dxa"/>
          </w:tcPr>
          <w:p w:rsidR="009753FE" w:rsidRDefault="009753FE" w:rsidP="00430DA8">
            <w:pPr>
              <w:pStyle w:val="BodyText2"/>
              <w:tabs>
                <w:tab w:val="left" w:pos="624"/>
              </w:tabs>
              <w:spacing w:before="120" w:after="0" w:line="240" w:lineRule="auto"/>
              <w:ind w:left="680"/>
              <w:rPr>
                <w:rFonts w:ascii="Trebuchet MS" w:hAnsi="Trebuchet MS"/>
                <w:sz w:val="18"/>
                <w:lang w:eastAsia="en-US"/>
              </w:rPr>
            </w:pPr>
            <w:r>
              <w:rPr>
                <w:noProof/>
                <w:lang w:eastAsia="en-NZ"/>
              </w:rPr>
              <w:drawing>
                <wp:anchor distT="0" distB="0" distL="114300" distR="114300" simplePos="0" relativeHeight="251760640" behindDoc="0" locked="0" layoutInCell="1" allowOverlap="1" wp14:anchorId="55E31CF5" wp14:editId="04DAD9B2">
                  <wp:simplePos x="0" y="0"/>
                  <wp:positionH relativeFrom="column">
                    <wp:posOffset>52070</wp:posOffset>
                  </wp:positionH>
                  <wp:positionV relativeFrom="paragraph">
                    <wp:posOffset>19050</wp:posOffset>
                  </wp:positionV>
                  <wp:extent cx="262890" cy="262890"/>
                  <wp:effectExtent l="0" t="0" r="3810" b="3810"/>
                  <wp:wrapSquare wrapText="bothSides"/>
                  <wp:docPr id="7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pic:spPr>
                      </pic:pic>
                    </a:graphicData>
                  </a:graphic>
                  <wp14:sizeRelH relativeFrom="page">
                    <wp14:pctWidth>0</wp14:pctWidth>
                  </wp14:sizeRelH>
                  <wp14:sizeRelV relativeFrom="page">
                    <wp14:pctHeight>0</wp14:pctHeight>
                  </wp14:sizeRelV>
                </wp:anchor>
              </w:drawing>
            </w:r>
            <w:r w:rsidRPr="00A1321F">
              <w:rPr>
                <w:rFonts w:ascii="Trebuchet MS" w:hAnsi="Trebuchet MS"/>
                <w:sz w:val="18"/>
                <w:lang w:eastAsia="en-US"/>
              </w:rPr>
              <w:t xml:space="preserve">The home refers to the </w:t>
            </w:r>
            <w:r>
              <w:rPr>
                <w:rFonts w:ascii="Trebuchet MS" w:hAnsi="Trebuchet MS"/>
                <w:sz w:val="18"/>
                <w:lang w:eastAsia="en-US"/>
              </w:rPr>
              <w:t>place where the person resides (</w:t>
            </w:r>
            <w:proofErr w:type="spellStart"/>
            <w:r>
              <w:rPr>
                <w:rFonts w:ascii="Trebuchet MS" w:hAnsi="Trebuchet MS"/>
                <w:sz w:val="18"/>
                <w:lang w:eastAsia="en-US"/>
              </w:rPr>
              <w:t>ie</w:t>
            </w:r>
            <w:proofErr w:type="spellEnd"/>
            <w:r>
              <w:rPr>
                <w:rFonts w:ascii="Trebuchet MS" w:hAnsi="Trebuchet MS"/>
                <w:sz w:val="18"/>
                <w:lang w:eastAsia="en-US"/>
              </w:rPr>
              <w:t>,</w:t>
            </w:r>
            <w:r w:rsidRPr="00A1321F">
              <w:rPr>
                <w:rFonts w:ascii="Trebuchet MS" w:hAnsi="Trebuchet MS"/>
                <w:sz w:val="18"/>
                <w:lang w:eastAsia="en-US"/>
              </w:rPr>
              <w:t xml:space="preserve"> lives and sleeps</w:t>
            </w:r>
            <w:r>
              <w:rPr>
                <w:rFonts w:ascii="Trebuchet MS" w:hAnsi="Trebuchet MS"/>
                <w:sz w:val="18"/>
                <w:lang w:eastAsia="en-US"/>
              </w:rPr>
              <w:t>)</w:t>
            </w:r>
            <w:r w:rsidRPr="00A1321F">
              <w:rPr>
                <w:rFonts w:ascii="Trebuchet MS" w:hAnsi="Trebuchet MS"/>
                <w:sz w:val="18"/>
                <w:lang w:eastAsia="en-US"/>
              </w:rPr>
              <w:t xml:space="preserve"> for the majority of their time.  </w:t>
            </w:r>
            <w:r w:rsidRPr="00177D76">
              <w:rPr>
                <w:rFonts w:ascii="Trebuchet MS" w:hAnsi="Trebuchet MS"/>
                <w:sz w:val="18"/>
                <w:lang w:eastAsia="en-US"/>
              </w:rPr>
              <w:t>It includes the</w:t>
            </w:r>
            <w:r w:rsidRPr="00177D76">
              <w:rPr>
                <w:rFonts w:ascii="Trebuchet MS" w:hAnsi="Trebuchet MS"/>
                <w:b/>
                <w:i/>
                <w:sz w:val="18"/>
                <w:lang w:eastAsia="en-US"/>
              </w:rPr>
              <w:t xml:space="preserve"> </w:t>
            </w:r>
            <w:r w:rsidRPr="00177D76">
              <w:rPr>
                <w:rFonts w:ascii="Trebuchet MS" w:hAnsi="Trebuchet MS"/>
                <w:sz w:val="18"/>
                <w:lang w:eastAsia="en-US"/>
              </w:rPr>
              <w:t>environment immediately surrounding the home, including the area around an entrance to the home and to where a vehicle can reasonably be parked.</w:t>
            </w:r>
          </w:p>
          <w:p w:rsidR="00430DA8" w:rsidRDefault="00430DA8" w:rsidP="00430DA8">
            <w:pPr>
              <w:pStyle w:val="BodyText2"/>
              <w:tabs>
                <w:tab w:val="left" w:pos="624"/>
              </w:tabs>
              <w:spacing w:before="120" w:after="0" w:line="240" w:lineRule="auto"/>
              <w:ind w:left="680"/>
              <w:rPr>
                <w:rFonts w:ascii="Trebuchet MS" w:hAnsi="Trebuchet MS"/>
                <w:sz w:val="18"/>
                <w:lang w:eastAsia="en-US"/>
              </w:rPr>
            </w:pPr>
          </w:p>
          <w:p w:rsidR="009753FE" w:rsidRDefault="009753FE" w:rsidP="00430DA8">
            <w:pPr>
              <w:pStyle w:val="BodyText2"/>
              <w:tabs>
                <w:tab w:val="left" w:pos="624"/>
              </w:tabs>
              <w:spacing w:before="120" w:after="0" w:line="240" w:lineRule="auto"/>
              <w:ind w:left="680"/>
              <w:rPr>
                <w:rFonts w:ascii="Trebuchet MS" w:hAnsi="Trebuchet MS"/>
                <w:sz w:val="18"/>
                <w:lang w:eastAsia="en-US"/>
              </w:rPr>
            </w:pPr>
            <w:r w:rsidRPr="00177D76">
              <w:rPr>
                <w:rFonts w:ascii="Trebuchet MS" w:hAnsi="Trebuchet MS"/>
                <w:noProof/>
                <w:sz w:val="18"/>
                <w:lang w:eastAsia="en-NZ"/>
              </w:rPr>
              <w:drawing>
                <wp:anchor distT="0" distB="0" distL="114300" distR="114300" simplePos="0" relativeHeight="251863040" behindDoc="0" locked="0" layoutInCell="1" allowOverlap="1" wp14:anchorId="5ADE2A59" wp14:editId="180B8A60">
                  <wp:simplePos x="0" y="0"/>
                  <wp:positionH relativeFrom="column">
                    <wp:posOffset>20320</wp:posOffset>
                  </wp:positionH>
                  <wp:positionV relativeFrom="paragraph">
                    <wp:posOffset>35560</wp:posOffset>
                  </wp:positionV>
                  <wp:extent cx="262890" cy="262890"/>
                  <wp:effectExtent l="0" t="0" r="3810" b="3810"/>
                  <wp:wrapSquare wrapText="bothSides"/>
                  <wp:docPr id="28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pic:spPr>
                      </pic:pic>
                    </a:graphicData>
                  </a:graphic>
                  <wp14:sizeRelH relativeFrom="page">
                    <wp14:pctWidth>0</wp14:pctWidth>
                  </wp14:sizeRelH>
                  <wp14:sizeRelV relativeFrom="page">
                    <wp14:pctHeight>0</wp14:pctHeight>
                  </wp14:sizeRelV>
                </wp:anchor>
              </w:drawing>
            </w:r>
            <w:r w:rsidRPr="00A1321F">
              <w:rPr>
                <w:rFonts w:ascii="Trebuchet MS" w:hAnsi="Trebuchet MS"/>
                <w:sz w:val="18"/>
                <w:lang w:eastAsia="en-US"/>
              </w:rPr>
              <w:t>The person’s home could be a rented</w:t>
            </w:r>
            <w:r>
              <w:rPr>
                <w:rFonts w:ascii="Trebuchet MS" w:hAnsi="Trebuchet MS"/>
                <w:sz w:val="18"/>
                <w:lang w:eastAsia="en-US"/>
              </w:rPr>
              <w:t xml:space="preserve"> property or a privately owned home.  For information on residential care, see sections </w:t>
            </w:r>
            <w:r>
              <w:rPr>
                <w:rFonts w:ascii="Trebuchet MS" w:hAnsi="Trebuchet MS"/>
                <w:sz w:val="18"/>
                <w:lang w:eastAsia="en-US"/>
              </w:rPr>
              <w:fldChar w:fldCharType="begin"/>
            </w:r>
            <w:r>
              <w:rPr>
                <w:rFonts w:ascii="Trebuchet MS" w:hAnsi="Trebuchet MS"/>
                <w:sz w:val="18"/>
                <w:lang w:eastAsia="en-US"/>
              </w:rPr>
              <w:instrText xml:space="preserve"> REF _Ref301771678 \r \h </w:instrText>
            </w:r>
            <w:r>
              <w:rPr>
                <w:rFonts w:ascii="Trebuchet MS" w:hAnsi="Trebuchet MS"/>
                <w:sz w:val="18"/>
                <w:lang w:eastAsia="en-US"/>
              </w:rPr>
            </w:r>
            <w:r>
              <w:rPr>
                <w:rFonts w:ascii="Trebuchet MS" w:hAnsi="Trebuchet MS"/>
                <w:sz w:val="18"/>
                <w:lang w:eastAsia="en-US"/>
              </w:rPr>
              <w:fldChar w:fldCharType="separate"/>
            </w:r>
            <w:r w:rsidR="00A44AE8">
              <w:rPr>
                <w:rFonts w:ascii="Trebuchet MS" w:hAnsi="Trebuchet MS"/>
                <w:sz w:val="18"/>
                <w:lang w:eastAsia="en-US"/>
              </w:rPr>
              <w:t>2.4</w:t>
            </w:r>
            <w:r>
              <w:rPr>
                <w:rFonts w:ascii="Trebuchet MS" w:hAnsi="Trebuchet MS"/>
                <w:sz w:val="18"/>
                <w:lang w:eastAsia="en-US"/>
              </w:rPr>
              <w:fldChar w:fldCharType="end"/>
            </w:r>
            <w:r>
              <w:rPr>
                <w:rFonts w:ascii="Trebuchet MS" w:hAnsi="Trebuchet MS"/>
                <w:sz w:val="18"/>
                <w:lang w:eastAsia="en-US"/>
              </w:rPr>
              <w:t xml:space="preserve"> and </w:t>
            </w:r>
            <w:r>
              <w:rPr>
                <w:rFonts w:ascii="Trebuchet MS" w:hAnsi="Trebuchet MS"/>
                <w:sz w:val="18"/>
                <w:lang w:eastAsia="en-US"/>
              </w:rPr>
              <w:fldChar w:fldCharType="begin"/>
            </w:r>
            <w:r>
              <w:rPr>
                <w:rFonts w:ascii="Trebuchet MS" w:hAnsi="Trebuchet MS"/>
                <w:sz w:val="18"/>
                <w:lang w:eastAsia="en-US"/>
              </w:rPr>
              <w:instrText xml:space="preserve"> REF _Ref301771690 \r \h </w:instrText>
            </w:r>
            <w:r>
              <w:rPr>
                <w:rFonts w:ascii="Trebuchet MS" w:hAnsi="Trebuchet MS"/>
                <w:sz w:val="18"/>
                <w:lang w:eastAsia="en-US"/>
              </w:rPr>
            </w:r>
            <w:r>
              <w:rPr>
                <w:rFonts w:ascii="Trebuchet MS" w:hAnsi="Trebuchet MS"/>
                <w:sz w:val="18"/>
                <w:lang w:eastAsia="en-US"/>
              </w:rPr>
              <w:fldChar w:fldCharType="separate"/>
            </w:r>
            <w:r w:rsidR="00A44AE8">
              <w:rPr>
                <w:rFonts w:ascii="Trebuchet MS" w:hAnsi="Trebuchet MS"/>
                <w:sz w:val="18"/>
                <w:lang w:eastAsia="en-US"/>
              </w:rPr>
              <w:t>2.5</w:t>
            </w:r>
            <w:r>
              <w:rPr>
                <w:rFonts w:ascii="Trebuchet MS" w:hAnsi="Trebuchet MS"/>
                <w:sz w:val="18"/>
                <w:lang w:eastAsia="en-US"/>
              </w:rPr>
              <w:fldChar w:fldCharType="end"/>
            </w:r>
            <w:r>
              <w:rPr>
                <w:rFonts w:ascii="Trebuchet MS" w:hAnsi="Trebuchet MS"/>
                <w:sz w:val="18"/>
                <w:lang w:eastAsia="en-US"/>
              </w:rPr>
              <w:t xml:space="preserve">. </w:t>
            </w:r>
          </w:p>
          <w:p w:rsidR="00430DA8" w:rsidRDefault="00430DA8" w:rsidP="00430DA8">
            <w:pPr>
              <w:pStyle w:val="BodyText2"/>
              <w:tabs>
                <w:tab w:val="left" w:pos="624"/>
              </w:tabs>
              <w:spacing w:before="120" w:after="0" w:line="240" w:lineRule="auto"/>
              <w:ind w:left="680"/>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r w:rsidRPr="00177D76">
              <w:rPr>
                <w:rFonts w:ascii="Trebuchet MS" w:hAnsi="Trebuchet MS"/>
                <w:noProof/>
                <w:sz w:val="18"/>
                <w:lang w:eastAsia="en-NZ"/>
              </w:rPr>
              <w:drawing>
                <wp:anchor distT="0" distB="0" distL="114300" distR="114300" simplePos="0" relativeHeight="251864064" behindDoc="0" locked="0" layoutInCell="1" allowOverlap="1" wp14:anchorId="0DC849E3" wp14:editId="57C7481B">
                  <wp:simplePos x="0" y="0"/>
                  <wp:positionH relativeFrom="column">
                    <wp:posOffset>55245</wp:posOffset>
                  </wp:positionH>
                  <wp:positionV relativeFrom="paragraph">
                    <wp:posOffset>33020</wp:posOffset>
                  </wp:positionV>
                  <wp:extent cx="262890" cy="262890"/>
                  <wp:effectExtent l="0" t="0" r="3810" b="3810"/>
                  <wp:wrapSquare wrapText="bothSides"/>
                  <wp:docPr id="6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pic:spPr>
                      </pic:pic>
                    </a:graphicData>
                  </a:graphic>
                  <wp14:sizeRelH relativeFrom="page">
                    <wp14:pctWidth>0</wp14:pctWidth>
                  </wp14:sizeRelH>
                  <wp14:sizeRelV relativeFrom="page">
                    <wp14:pctHeight>0</wp14:pctHeight>
                  </wp14:sizeRelV>
                </wp:anchor>
              </w:drawing>
            </w:r>
            <w:r w:rsidRPr="00177D76">
              <w:rPr>
                <w:rFonts w:ascii="Trebuchet MS" w:hAnsi="Trebuchet MS"/>
                <w:sz w:val="18"/>
                <w:lang w:eastAsia="en-US"/>
              </w:rPr>
              <w:t>When a person lives in two homes on a regular basis, they can be described as living in shared care.</w:t>
            </w:r>
            <w:r w:rsidRPr="00177D76">
              <w:rPr>
                <w:rFonts w:ascii="Trebuchet MS" w:hAnsi="Trebuchet MS"/>
                <w:lang w:val="en-AU" w:eastAsia="en-US"/>
              </w:rPr>
              <w:t xml:space="preserve"> </w:t>
            </w:r>
            <w:r>
              <w:rPr>
                <w:rFonts w:ascii="Trebuchet MS" w:hAnsi="Trebuchet MS"/>
                <w:sz w:val="18"/>
                <w:lang w:val="en-AU" w:eastAsia="en-US"/>
              </w:rPr>
              <w:t>See Glossary, section 12.14, for a definition of Shared Care.</w:t>
            </w: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430DA8" w:rsidRDefault="00430DA8"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lastRenderedPageBreak/>
              <w:drawing>
                <wp:anchor distT="0" distB="0" distL="114300" distR="114300" simplePos="0" relativeHeight="251721728" behindDoc="0" locked="0" layoutInCell="1" allowOverlap="1" wp14:anchorId="132607F5" wp14:editId="350BF4CE">
                  <wp:simplePos x="0" y="0"/>
                  <wp:positionH relativeFrom="column">
                    <wp:posOffset>52019</wp:posOffset>
                  </wp:positionH>
                  <wp:positionV relativeFrom="paragraph">
                    <wp:posOffset>34290</wp:posOffset>
                  </wp:positionV>
                  <wp:extent cx="285750" cy="28575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E853AC">
              <w:rPr>
                <w:rFonts w:ascii="Trebuchet MS" w:hAnsi="Trebuchet MS"/>
                <w:sz w:val="18"/>
                <w:lang w:eastAsia="en-US"/>
              </w:rPr>
              <w:t>Equipment, such as a hoist to lift a person, may be provided where it will reduce the need for existing or additional support</w:t>
            </w:r>
            <w:r>
              <w:rPr>
                <w:rFonts w:ascii="Trebuchet MS" w:hAnsi="Trebuchet MS"/>
                <w:sz w:val="18"/>
                <w:lang w:eastAsia="en-US"/>
              </w:rPr>
              <w:t xml:space="preserve"> (either funded support or provided by the main carer) </w:t>
            </w:r>
            <w:r w:rsidRPr="00E853AC">
              <w:rPr>
                <w:rFonts w:ascii="Trebuchet MS" w:hAnsi="Trebuchet MS"/>
                <w:sz w:val="18"/>
                <w:lang w:eastAsia="en-US"/>
              </w:rPr>
              <w:t>or a move to residential care.</w:t>
            </w: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430DA8">
            <w:pPr>
              <w:pStyle w:val="BodyText2"/>
              <w:tabs>
                <w:tab w:val="left" w:pos="624"/>
              </w:tabs>
              <w:spacing w:before="120" w:after="240" w:line="240" w:lineRule="auto"/>
              <w:ind w:left="680"/>
              <w:rPr>
                <w:rFonts w:ascii="Trebuchet MS" w:hAnsi="Trebuchet MS"/>
                <w:sz w:val="18"/>
                <w:lang w:eastAsia="en-US"/>
              </w:rPr>
            </w:pPr>
            <w:r>
              <w:rPr>
                <w:noProof/>
                <w:lang w:eastAsia="en-NZ"/>
              </w:rPr>
              <w:drawing>
                <wp:anchor distT="0" distB="0" distL="114300" distR="114300" simplePos="0" relativeHeight="251722752" behindDoc="0" locked="0" layoutInCell="1" allowOverlap="1" wp14:anchorId="26BB6285" wp14:editId="7DBF606E">
                  <wp:simplePos x="0" y="0"/>
                  <wp:positionH relativeFrom="column">
                    <wp:posOffset>36195</wp:posOffset>
                  </wp:positionH>
                  <wp:positionV relativeFrom="paragraph">
                    <wp:posOffset>72390</wp:posOffset>
                  </wp:positionV>
                  <wp:extent cx="285750" cy="2857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W</w:t>
            </w:r>
            <w:r w:rsidRPr="000F7BC0">
              <w:rPr>
                <w:rFonts w:ascii="Trebuchet MS" w:hAnsi="Trebuchet MS"/>
                <w:sz w:val="18"/>
                <w:lang w:eastAsia="en-US"/>
              </w:rPr>
              <w:t>here equipment is required solely for the purpose of enabling children in compulsory education to participate in the school curriculum, funding is the responsibility of the Ministry of Education.</w:t>
            </w:r>
          </w:p>
          <w:p w:rsidR="009753FE" w:rsidRDefault="009753FE" w:rsidP="00430DA8">
            <w:pPr>
              <w:pStyle w:val="BodyText2"/>
              <w:tabs>
                <w:tab w:val="left" w:pos="624"/>
              </w:tabs>
              <w:spacing w:before="120" w:after="240" w:line="240" w:lineRule="auto"/>
              <w:ind w:left="680"/>
              <w:rPr>
                <w:rFonts w:ascii="Trebuchet MS" w:hAnsi="Trebuchet MS"/>
                <w:sz w:val="18"/>
                <w:lang w:eastAsia="en-US"/>
              </w:rPr>
            </w:pPr>
            <w:r>
              <w:rPr>
                <w:noProof/>
                <w:lang w:eastAsia="en-NZ"/>
              </w:rPr>
              <w:drawing>
                <wp:anchor distT="0" distB="0" distL="114300" distR="114300" simplePos="0" relativeHeight="251782144" behindDoc="0" locked="0" layoutInCell="1" allowOverlap="1" wp14:anchorId="31E34D2E" wp14:editId="7814A2DE">
                  <wp:simplePos x="0" y="0"/>
                  <wp:positionH relativeFrom="column">
                    <wp:posOffset>73139</wp:posOffset>
                  </wp:positionH>
                  <wp:positionV relativeFrom="paragraph">
                    <wp:posOffset>3734</wp:posOffset>
                  </wp:positionV>
                  <wp:extent cx="286385" cy="286385"/>
                  <wp:effectExtent l="0" t="0" r="0" b="0"/>
                  <wp:wrapNone/>
                  <wp:docPr id="23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Refer to the Therapy and Assistive Technology / Equipment Operational Protocols </w:t>
            </w:r>
            <w:hyperlink r:id="rId36" w:history="1">
              <w:r>
                <w:rPr>
                  <w:rStyle w:val="Hyperlink"/>
                  <w:rFonts w:ascii="Trebuchet MS" w:hAnsi="Trebuchet MS"/>
                  <w:sz w:val="18"/>
                  <w:lang w:eastAsia="en-US"/>
                </w:rPr>
                <w:t>Therapy and Assistive Technology/Equipment Operational Protocols</w:t>
              </w:r>
            </w:hyperlink>
            <w:r>
              <w:rPr>
                <w:rFonts w:ascii="Trebuchet MS" w:hAnsi="Trebuchet MS"/>
                <w:sz w:val="18"/>
                <w:lang w:eastAsia="en-US"/>
              </w:rPr>
              <w:t xml:space="preserve"> </w:t>
            </w: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672576" behindDoc="0" locked="0" layoutInCell="1" allowOverlap="1" wp14:anchorId="4AB91197" wp14:editId="38E499E9">
                  <wp:simplePos x="0" y="0"/>
                  <wp:positionH relativeFrom="column">
                    <wp:posOffset>36195</wp:posOffset>
                  </wp:positionH>
                  <wp:positionV relativeFrom="paragraph">
                    <wp:posOffset>60960</wp:posOffset>
                  </wp:positionV>
                  <wp:extent cx="285750" cy="285750"/>
                  <wp:effectExtent l="0" t="0" r="0" b="0"/>
                  <wp:wrapNone/>
                  <wp:docPr id="3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A</w:t>
            </w:r>
            <w:r w:rsidRPr="009D75FC">
              <w:rPr>
                <w:rFonts w:ascii="Trebuchet MS" w:hAnsi="Trebuchet MS"/>
                <w:sz w:val="18"/>
                <w:lang w:eastAsia="en-US"/>
              </w:rPr>
              <w:t xml:space="preserve"> communication device to enable a child to communicate effectiv</w:t>
            </w:r>
            <w:r>
              <w:rPr>
                <w:rFonts w:ascii="Trebuchet MS" w:hAnsi="Trebuchet MS"/>
                <w:sz w:val="18"/>
                <w:lang w:eastAsia="en-US"/>
              </w:rPr>
              <w:t xml:space="preserve">ely with people in all settings </w:t>
            </w:r>
            <w:r w:rsidRPr="009663E1">
              <w:rPr>
                <w:rFonts w:ascii="Trebuchet MS" w:hAnsi="Trebuchet MS"/>
                <w:sz w:val="18"/>
                <w:lang w:eastAsia="en-US"/>
              </w:rPr>
              <w:t xml:space="preserve">can be considered for </w:t>
            </w:r>
            <w:r>
              <w:rPr>
                <w:rFonts w:ascii="Trebuchet MS" w:hAnsi="Trebuchet MS"/>
                <w:sz w:val="18"/>
                <w:lang w:eastAsia="en-US"/>
              </w:rPr>
              <w:t>Ministry</w:t>
            </w:r>
            <w:r w:rsidRPr="009663E1">
              <w:rPr>
                <w:rFonts w:ascii="Trebuchet MS" w:hAnsi="Trebuchet MS"/>
                <w:sz w:val="18"/>
                <w:lang w:eastAsia="en-US"/>
              </w:rPr>
              <w:t xml:space="preserve"> funding.</w:t>
            </w:r>
            <w:r w:rsidRPr="009D75FC">
              <w:rPr>
                <w:rFonts w:ascii="Trebuchet MS" w:hAnsi="Trebuchet MS"/>
                <w:sz w:val="18"/>
                <w:lang w:eastAsia="en-US"/>
              </w:rPr>
              <w:t xml:space="preserve">  </w:t>
            </w:r>
            <w:r>
              <w:rPr>
                <w:rFonts w:ascii="Trebuchet MS" w:hAnsi="Trebuchet MS"/>
                <w:sz w:val="18"/>
                <w:lang w:eastAsia="en-US"/>
              </w:rPr>
              <w:br/>
            </w:r>
          </w:p>
          <w:p w:rsidR="009753FE" w:rsidRPr="000A4325"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46304" behindDoc="0" locked="0" layoutInCell="1" allowOverlap="1" wp14:anchorId="34F14122" wp14:editId="265C85C0">
                  <wp:simplePos x="0" y="0"/>
                  <wp:positionH relativeFrom="column">
                    <wp:posOffset>67945</wp:posOffset>
                  </wp:positionH>
                  <wp:positionV relativeFrom="paragraph">
                    <wp:posOffset>153035</wp:posOffset>
                  </wp:positionV>
                  <wp:extent cx="285750" cy="2857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A communication device to enable a child or young person to communicate effectively and access the school curriculum</w:t>
            </w:r>
            <w:r>
              <w:t xml:space="preserve"> can </w:t>
            </w:r>
            <w:r w:rsidRPr="009663E1">
              <w:t xml:space="preserve">be </w:t>
            </w:r>
            <w:r w:rsidRPr="009663E1">
              <w:rPr>
                <w:rFonts w:ascii="Trebuchet MS" w:hAnsi="Trebuchet MS"/>
                <w:sz w:val="18"/>
                <w:lang w:eastAsia="en-US"/>
              </w:rPr>
              <w:t>considered for joint funding.</w:t>
            </w:r>
            <w:r w:rsidRPr="00935C2B">
              <w:rPr>
                <w:rFonts w:ascii="Trebuchet MS" w:hAnsi="Trebuchet MS"/>
                <w:sz w:val="18"/>
                <w:lang w:eastAsia="en-US"/>
              </w:rPr>
              <w:t xml:space="preserve">  </w:t>
            </w:r>
          </w:p>
        </w:tc>
      </w:tr>
    </w:tbl>
    <w:p w:rsidR="009753FE" w:rsidRDefault="009753FE" w:rsidP="009753FE">
      <w:pPr>
        <w:pStyle w:val="Spacer-toppage"/>
        <w:framePr w:w="9240" w:wrap="auto" w:hAnchor="text" w:x="1560"/>
        <w:sectPr w:rsidR="009753FE" w:rsidSect="004A3A20">
          <w:headerReference w:type="default" r:id="rId37"/>
          <w:pgSz w:w="11907" w:h="16840" w:code="9"/>
          <w:pgMar w:top="1440" w:right="1440" w:bottom="1440" w:left="1440" w:header="567" w:footer="567" w:gutter="0"/>
          <w:cols w:space="708"/>
          <w:rtlGutter/>
          <w:docGrid w:linePitch="381"/>
        </w:sectPr>
      </w:pPr>
    </w:p>
    <w:tbl>
      <w:tblPr>
        <w:tblW w:w="9924" w:type="dxa"/>
        <w:tblInd w:w="-318" w:type="dxa"/>
        <w:tblLayout w:type="fixed"/>
        <w:tblLook w:val="01E0" w:firstRow="1" w:lastRow="1" w:firstColumn="1" w:lastColumn="1" w:noHBand="0" w:noVBand="0"/>
      </w:tblPr>
      <w:tblGrid>
        <w:gridCol w:w="5671"/>
        <w:gridCol w:w="566"/>
        <w:gridCol w:w="3687"/>
      </w:tblGrid>
      <w:tr w:rsidR="009753FE" w:rsidTr="00347179">
        <w:tc>
          <w:tcPr>
            <w:tcW w:w="5671" w:type="dxa"/>
          </w:tcPr>
          <w:p w:rsidR="009753FE" w:rsidRPr="00592058" w:rsidRDefault="009753FE" w:rsidP="00430DA8">
            <w:pPr>
              <w:pStyle w:val="Heading6"/>
              <w:numPr>
                <w:ilvl w:val="0"/>
                <w:numId w:val="13"/>
              </w:numPr>
              <w:spacing w:before="200"/>
              <w:ind w:left="714" w:hanging="357"/>
            </w:pPr>
            <w:r>
              <w:lastRenderedPageBreak/>
              <w:t>Tertiary education or v</w:t>
            </w:r>
            <w:r w:rsidRPr="00592058">
              <w:t xml:space="preserve">ocational training </w:t>
            </w:r>
          </w:p>
          <w:p w:rsidR="009753FE" w:rsidRDefault="009753FE" w:rsidP="00347179">
            <w:pPr>
              <w:pStyle w:val="BodyText"/>
              <w:spacing w:before="160"/>
            </w:pPr>
            <w:r>
              <w:t>Equipment to enable a person to undertake a course of study.</w:t>
            </w:r>
          </w:p>
          <w:p w:rsidR="009753FE" w:rsidRDefault="009753FE" w:rsidP="00347179">
            <w:pPr>
              <w:pStyle w:val="BodyText"/>
              <w:spacing w:before="160"/>
            </w:pPr>
            <w:r>
              <w:t xml:space="preserve">The course(s) must be full time. The course length must be at least a calendar or academic year and the content of the course must support the person working towards future employment.  </w:t>
            </w:r>
          </w:p>
          <w:p w:rsidR="009753FE" w:rsidRDefault="009753FE" w:rsidP="00430DA8">
            <w:pPr>
              <w:pStyle w:val="BodyBullets"/>
              <w:spacing w:after="0"/>
            </w:pPr>
            <w:r>
              <w:t>Written confirmation of the course must be provided by the person, including acceptance into the course, start and finish dates, the purpose of the course and the full time status of the course. This information should be retained by the EMS Assessor on the person’s file.</w:t>
            </w:r>
          </w:p>
          <w:p w:rsidR="00347179" w:rsidRDefault="00347179" w:rsidP="00347179">
            <w:pPr>
              <w:pStyle w:val="BodyBullets"/>
              <w:numPr>
                <w:ilvl w:val="0"/>
                <w:numId w:val="0"/>
              </w:numPr>
              <w:ind w:left="786"/>
            </w:pPr>
          </w:p>
          <w:p w:rsidR="009753FE" w:rsidRPr="006620C5" w:rsidRDefault="009753FE" w:rsidP="00347179">
            <w:pPr>
              <w:pStyle w:val="BodyText"/>
              <w:spacing w:before="160"/>
              <w:rPr>
                <w:szCs w:val="28"/>
              </w:rPr>
            </w:pPr>
            <w:r w:rsidRPr="00F86C73">
              <w:lastRenderedPageBreak/>
              <w:t>If the person is unable to undertake a full</w:t>
            </w:r>
            <w:r>
              <w:t xml:space="preserve"> </w:t>
            </w:r>
            <w:r w:rsidRPr="00F86C73">
              <w:t xml:space="preserve">time course due to the limitations of their disability, funding </w:t>
            </w:r>
            <w:r>
              <w:t>can</w:t>
            </w:r>
            <w:r w:rsidRPr="00F86C73">
              <w:t xml:space="preserve"> be considered if the person is studying at their maximum capacity.  Th</w:t>
            </w:r>
            <w:r>
              <w:t xml:space="preserve">e person will need to provide </w:t>
            </w:r>
            <w:r w:rsidRPr="00F86C73">
              <w:t xml:space="preserve">supporting documentation </w:t>
            </w:r>
            <w:r>
              <w:t xml:space="preserve">to the EMS Assessor </w:t>
            </w:r>
            <w:r w:rsidRPr="00F86C73">
              <w:t xml:space="preserve">from either a </w:t>
            </w:r>
            <w:r>
              <w:t xml:space="preserve">registered </w:t>
            </w:r>
            <w:r w:rsidRPr="00F86C73">
              <w:t>medical practitioner, allied health professional or disability advisor/coordinator based in a tertiary education institution.</w:t>
            </w:r>
            <w:r>
              <w:t xml:space="preserve"> This documentation should be retained on the person’s file by the EMS Assessor.</w:t>
            </w:r>
          </w:p>
          <w:p w:rsidR="009753FE" w:rsidRPr="003909A1" w:rsidRDefault="009753FE" w:rsidP="00347179">
            <w:pPr>
              <w:pStyle w:val="BodyText2"/>
              <w:tabs>
                <w:tab w:val="left" w:pos="624"/>
              </w:tabs>
              <w:spacing w:before="160" w:line="240" w:lineRule="auto"/>
              <w:rPr>
                <w:rStyle w:val="BoldItalic"/>
                <w:rFonts w:ascii="Georgia" w:hAnsi="Georgia"/>
                <w:b w:val="0"/>
                <w:i w:val="0"/>
                <w:szCs w:val="20"/>
                <w:lang w:eastAsia="en-US"/>
              </w:rPr>
            </w:pPr>
            <w:r>
              <w:rPr>
                <w:rFonts w:ascii="Georgia" w:hAnsi="Georgia"/>
                <w:szCs w:val="20"/>
                <w:lang w:eastAsia="en-US"/>
              </w:rPr>
              <w:t xml:space="preserve">Funding is not available </w:t>
            </w:r>
            <w:r w:rsidRPr="003909A1">
              <w:rPr>
                <w:rFonts w:ascii="Georgia" w:hAnsi="Georgia"/>
                <w:szCs w:val="20"/>
                <w:lang w:eastAsia="en-US"/>
              </w:rPr>
              <w:t>where</w:t>
            </w:r>
            <w:r w:rsidRPr="003909A1">
              <w:rPr>
                <w:rStyle w:val="BoldItalic"/>
                <w:rFonts w:ascii="Georgia" w:hAnsi="Georgia"/>
                <w:b w:val="0"/>
                <w:i w:val="0"/>
                <w:szCs w:val="20"/>
                <w:lang w:eastAsia="en-US"/>
              </w:rPr>
              <w:t xml:space="preserve">: </w:t>
            </w:r>
          </w:p>
          <w:p w:rsidR="009753FE" w:rsidRPr="003909A1" w:rsidRDefault="009753FE" w:rsidP="00347179">
            <w:pPr>
              <w:pStyle w:val="BodyBullets"/>
              <w:tabs>
                <w:tab w:val="num" w:pos="717"/>
              </w:tabs>
              <w:ind w:left="717"/>
            </w:pPr>
            <w:r w:rsidRPr="003909A1">
              <w:t>a student would be expected to provide such equipment themselves as part of their course</w:t>
            </w:r>
          </w:p>
          <w:p w:rsidR="009753FE" w:rsidRPr="003909A1" w:rsidRDefault="009753FE" w:rsidP="00347179">
            <w:pPr>
              <w:pStyle w:val="BodyBullets"/>
              <w:tabs>
                <w:tab w:val="num" w:pos="717"/>
              </w:tabs>
              <w:ind w:left="717"/>
              <w:rPr>
                <w:lang w:val="en-AU"/>
              </w:rPr>
            </w:pPr>
            <w:proofErr w:type="gramStart"/>
            <w:r w:rsidRPr="003909A1">
              <w:t>the</w:t>
            </w:r>
            <w:proofErr w:type="gramEnd"/>
            <w:r w:rsidRPr="003909A1">
              <w:t xml:space="preserve"> train</w:t>
            </w:r>
            <w:r>
              <w:t>ing provider would be expected</w:t>
            </w:r>
            <w:r w:rsidRPr="003909A1">
              <w:t xml:space="preserve"> to provide such equipment for all students undertaking the course.</w:t>
            </w:r>
          </w:p>
          <w:p w:rsidR="009753FE" w:rsidRPr="00F86C73" w:rsidRDefault="009753FE" w:rsidP="00347179">
            <w:pPr>
              <w:pStyle w:val="Heading3"/>
              <w:spacing w:before="200"/>
              <w:ind w:left="1276" w:hanging="709"/>
            </w:pPr>
            <w:bookmarkStart w:id="20" w:name="_Toc294519558"/>
            <w:bookmarkStart w:id="21" w:name="_Toc400001487"/>
            <w:r w:rsidRPr="00F86C73">
              <w:t>Work full time</w:t>
            </w:r>
            <w:bookmarkEnd w:id="20"/>
            <w:bookmarkEnd w:id="21"/>
          </w:p>
          <w:p w:rsidR="009753FE" w:rsidRDefault="009753FE" w:rsidP="00347179">
            <w:pPr>
              <w:pStyle w:val="BodyText"/>
              <w:spacing w:before="160"/>
            </w:pPr>
            <w:r>
              <w:t xml:space="preserve">Equipment to enable a person to undertake or seek paid employment: </w:t>
            </w:r>
          </w:p>
          <w:p w:rsidR="009753FE" w:rsidRDefault="009753FE" w:rsidP="00347179">
            <w:pPr>
              <w:pStyle w:val="BodyBullets"/>
            </w:pPr>
            <w:r>
              <w:t>of at least 30 hours per week, or</w:t>
            </w:r>
          </w:p>
          <w:p w:rsidR="009753FE" w:rsidRDefault="009753FE" w:rsidP="00347179">
            <w:pPr>
              <w:pStyle w:val="BodyBullets"/>
              <w:spacing w:before="60"/>
            </w:pPr>
            <w:proofErr w:type="gramStart"/>
            <w:r>
              <w:t>to</w:t>
            </w:r>
            <w:proofErr w:type="gramEnd"/>
            <w:r>
              <w:t xml:space="preserve"> achieve a degree of financial independence that is at least the same as they could earn through Jobseeker Support.  </w:t>
            </w:r>
          </w:p>
          <w:p w:rsidR="009753FE" w:rsidRDefault="009753FE" w:rsidP="00347179">
            <w:pPr>
              <w:pStyle w:val="BodyText"/>
              <w:spacing w:before="160"/>
            </w:pPr>
            <w:r>
              <w:t xml:space="preserve">If the person is unable to work at least 30 hours per week due to the limitations of their disability, funding may be considered if the person is working at their maximum capacity.  </w:t>
            </w:r>
          </w:p>
          <w:p w:rsidR="009753FE" w:rsidRPr="006620C5" w:rsidRDefault="009753FE" w:rsidP="00347179">
            <w:pPr>
              <w:pStyle w:val="BodyText"/>
              <w:rPr>
                <w:szCs w:val="28"/>
              </w:rPr>
            </w:pPr>
            <w:r w:rsidRPr="00F86C73">
              <w:t>Th</w:t>
            </w:r>
            <w:r>
              <w:t xml:space="preserve">e person will need to provide </w:t>
            </w:r>
            <w:r w:rsidRPr="00F86C73">
              <w:t xml:space="preserve">supporting documentation </w:t>
            </w:r>
            <w:r>
              <w:t xml:space="preserve">to the EMS Assessor </w:t>
            </w:r>
            <w:r w:rsidRPr="00F86C73">
              <w:t>from</w:t>
            </w:r>
            <w:r w:rsidRPr="00220CFF">
              <w:t xml:space="preserve"> either </w:t>
            </w:r>
            <w:r>
              <w:t>a</w:t>
            </w:r>
            <w:r w:rsidRPr="00220CFF">
              <w:t xml:space="preserve"> </w:t>
            </w:r>
            <w:r>
              <w:t xml:space="preserve">registered </w:t>
            </w:r>
            <w:r w:rsidRPr="00220CFF">
              <w:t xml:space="preserve">medical practitioner, or </w:t>
            </w:r>
            <w:r>
              <w:t>other relevant allied health professional.  This documentation should be retained on the person’s file by the EMS Assessor.</w:t>
            </w:r>
          </w:p>
          <w:p w:rsidR="009753FE" w:rsidRDefault="009753FE" w:rsidP="00347179">
            <w:pPr>
              <w:pStyle w:val="BodyText"/>
            </w:pPr>
            <w:r>
              <w:t>It is the responsibility of an employer to provide a suitable work environment and resources for all staff and this must be taken into account when considering support options.</w:t>
            </w:r>
          </w:p>
        </w:tc>
        <w:tc>
          <w:tcPr>
            <w:tcW w:w="566" w:type="dxa"/>
          </w:tcPr>
          <w:p w:rsidR="009753FE" w:rsidRDefault="009753FE" w:rsidP="00347179">
            <w:pPr>
              <w:pStyle w:val="Heading4"/>
            </w:pPr>
          </w:p>
        </w:tc>
        <w:tc>
          <w:tcPr>
            <w:tcW w:w="3687" w:type="dxa"/>
          </w:tcPr>
          <w:p w:rsidR="009753FE" w:rsidRDefault="009753FE" w:rsidP="00347179">
            <w:pPr>
              <w:pStyle w:val="Spacer0"/>
            </w:pPr>
          </w:p>
          <w:p w:rsidR="009753FE" w:rsidRDefault="009753FE" w:rsidP="00347179">
            <w:pPr>
              <w:pStyle w:val="Spacer0"/>
            </w:pPr>
          </w:p>
          <w:p w:rsidR="009753FE" w:rsidRDefault="009753FE" w:rsidP="00347179">
            <w:pPr>
              <w:pStyle w:val="Spacer0"/>
            </w:pPr>
          </w:p>
          <w:p w:rsidR="009753FE" w:rsidRPr="009D75FC"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670528" behindDoc="0" locked="0" layoutInCell="1" allowOverlap="1" wp14:anchorId="62E015C3" wp14:editId="49AFCD01">
                  <wp:simplePos x="0" y="0"/>
                  <wp:positionH relativeFrom="column">
                    <wp:posOffset>0</wp:posOffset>
                  </wp:positionH>
                  <wp:positionV relativeFrom="paragraph">
                    <wp:posOffset>71755</wp:posOffset>
                  </wp:positionV>
                  <wp:extent cx="285750" cy="285750"/>
                  <wp:effectExtent l="0" t="0" r="0" b="0"/>
                  <wp:wrapNone/>
                  <wp:docPr id="3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9D75FC">
              <w:rPr>
                <w:rFonts w:ascii="Trebuchet MS" w:hAnsi="Trebuchet MS"/>
                <w:sz w:val="18"/>
                <w:lang w:eastAsia="en-US"/>
              </w:rPr>
              <w:t xml:space="preserve">Examples of equipment </w:t>
            </w:r>
            <w:r>
              <w:rPr>
                <w:rFonts w:ascii="Trebuchet MS" w:hAnsi="Trebuchet MS"/>
                <w:sz w:val="18"/>
                <w:lang w:eastAsia="en-US"/>
              </w:rPr>
              <w:t xml:space="preserve">to support a person to access </w:t>
            </w:r>
            <w:r w:rsidRPr="009D75FC">
              <w:rPr>
                <w:rFonts w:ascii="Trebuchet MS" w:hAnsi="Trebuchet MS"/>
                <w:sz w:val="18"/>
                <w:lang w:eastAsia="en-US"/>
              </w:rPr>
              <w:t>vocational training, tertiary education and</w:t>
            </w:r>
            <w:r>
              <w:rPr>
                <w:rFonts w:ascii="Trebuchet MS" w:hAnsi="Trebuchet MS"/>
                <w:sz w:val="18"/>
                <w:lang w:eastAsia="en-US"/>
              </w:rPr>
              <w:t xml:space="preserve"> </w:t>
            </w:r>
            <w:r w:rsidRPr="009D75FC">
              <w:rPr>
                <w:rFonts w:ascii="Trebuchet MS" w:hAnsi="Trebuchet MS"/>
                <w:sz w:val="18"/>
                <w:lang w:eastAsia="en-US"/>
              </w:rPr>
              <w:t>employment include:</w:t>
            </w:r>
          </w:p>
          <w:p w:rsidR="009753FE" w:rsidRPr="009D75FC" w:rsidRDefault="009753FE" w:rsidP="00347179">
            <w:pPr>
              <w:pStyle w:val="BodyBullets2"/>
              <w:numPr>
                <w:ilvl w:val="0"/>
                <w:numId w:val="2"/>
              </w:numPr>
            </w:pPr>
            <w:r w:rsidRPr="00E233E4">
              <w:rPr>
                <w:lang w:val="en-NZ"/>
              </w:rPr>
              <w:t>specialised</w:t>
            </w:r>
            <w:r w:rsidRPr="009D75FC">
              <w:t xml:space="preserve"> computer software</w:t>
            </w:r>
            <w:r>
              <w:t xml:space="preserve"> </w:t>
            </w:r>
            <w:r w:rsidRPr="009D75FC">
              <w:t>(scre</w:t>
            </w:r>
            <w:r>
              <w:t>en reader, screen magnification</w:t>
            </w:r>
            <w:r w:rsidRPr="009D75FC">
              <w:t>)</w:t>
            </w:r>
          </w:p>
          <w:p w:rsidR="009753FE" w:rsidRDefault="009753FE" w:rsidP="00347179">
            <w:pPr>
              <w:pStyle w:val="BodyBullets2"/>
              <w:numPr>
                <w:ilvl w:val="0"/>
                <w:numId w:val="2"/>
              </w:numPr>
              <w:spacing w:after="120"/>
            </w:pPr>
            <w:proofErr w:type="gramStart"/>
            <w:r w:rsidRPr="00EF3A6C">
              <w:rPr>
                <w:lang w:val="en-NZ"/>
              </w:rPr>
              <w:t>specialised</w:t>
            </w:r>
            <w:proofErr w:type="gramEnd"/>
            <w:r w:rsidRPr="009D75FC">
              <w:t xml:space="preserve"> mobility equipment (power wheelchair with special features).</w:t>
            </w: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r w:rsidRPr="00FF2F8B">
              <w:rPr>
                <w:rFonts w:ascii="Trebuchet MS" w:hAnsi="Trebuchet MS"/>
                <w:noProof/>
                <w:sz w:val="18"/>
                <w:lang w:eastAsia="en-NZ"/>
              </w:rPr>
              <w:drawing>
                <wp:anchor distT="0" distB="0" distL="114300" distR="114300" simplePos="0" relativeHeight="251771904" behindDoc="0" locked="0" layoutInCell="1" allowOverlap="1" wp14:anchorId="7858802B" wp14:editId="7639E588">
                  <wp:simplePos x="0" y="0"/>
                  <wp:positionH relativeFrom="column">
                    <wp:posOffset>64770</wp:posOffset>
                  </wp:positionH>
                  <wp:positionV relativeFrom="paragraph">
                    <wp:posOffset>-3810</wp:posOffset>
                  </wp:positionV>
                  <wp:extent cx="280670" cy="286385"/>
                  <wp:effectExtent l="0" t="0" r="508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670" cy="286385"/>
                          </a:xfrm>
                          <a:prstGeom prst="rect">
                            <a:avLst/>
                          </a:prstGeom>
                          <a:noFill/>
                        </pic:spPr>
                      </pic:pic>
                    </a:graphicData>
                  </a:graphic>
                  <wp14:sizeRelH relativeFrom="page">
                    <wp14:pctWidth>0</wp14:pctWidth>
                  </wp14:sizeRelH>
                  <wp14:sizeRelV relativeFrom="page">
                    <wp14:pctHeight>0</wp14:pctHeight>
                  </wp14:sizeRelV>
                </wp:anchor>
              </w:drawing>
            </w:r>
            <w:r w:rsidRPr="00FF2F8B">
              <w:rPr>
                <w:rFonts w:ascii="Trebuchet MS" w:hAnsi="Trebuchet MS"/>
                <w:sz w:val="18"/>
                <w:lang w:val="en-AU" w:eastAsia="en-US"/>
              </w:rPr>
              <w:t xml:space="preserve">A </w:t>
            </w:r>
            <w:r>
              <w:rPr>
                <w:rFonts w:ascii="Trebuchet MS" w:hAnsi="Trebuchet MS"/>
                <w:sz w:val="18"/>
                <w:lang w:val="en-AU" w:eastAsia="en-US"/>
              </w:rPr>
              <w:t>portable</w:t>
            </w:r>
            <w:r w:rsidRPr="00FF2F8B">
              <w:rPr>
                <w:rFonts w:ascii="Trebuchet MS" w:hAnsi="Trebuchet MS"/>
                <w:sz w:val="18"/>
                <w:lang w:val="en-AU" w:eastAsia="en-US"/>
              </w:rPr>
              <w:t xml:space="preserve"> computer would be expected to be provided by a student as part of their course.</w:t>
            </w: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06368" behindDoc="0" locked="0" layoutInCell="1" allowOverlap="1" wp14:anchorId="2627929C" wp14:editId="57303C6B">
                  <wp:simplePos x="0" y="0"/>
                  <wp:positionH relativeFrom="column">
                    <wp:posOffset>50800</wp:posOffset>
                  </wp:positionH>
                  <wp:positionV relativeFrom="paragraph">
                    <wp:posOffset>8255</wp:posOffset>
                  </wp:positionV>
                  <wp:extent cx="286385" cy="28638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487DA1">
              <w:rPr>
                <w:rFonts w:ascii="Trebuchet MS" w:hAnsi="Trebuchet MS"/>
                <w:sz w:val="18"/>
                <w:lang w:eastAsia="en-US"/>
              </w:rPr>
              <w:t xml:space="preserve">Seeking </w:t>
            </w:r>
            <w:r>
              <w:rPr>
                <w:rFonts w:ascii="Trebuchet MS" w:hAnsi="Trebuchet MS"/>
                <w:sz w:val="18"/>
                <w:lang w:eastAsia="en-US"/>
              </w:rPr>
              <w:t xml:space="preserve">paid </w:t>
            </w:r>
            <w:r w:rsidRPr="00487DA1">
              <w:rPr>
                <w:rFonts w:ascii="Trebuchet MS" w:hAnsi="Trebuchet MS"/>
                <w:sz w:val="18"/>
                <w:lang w:eastAsia="en-US"/>
              </w:rPr>
              <w:t xml:space="preserve">employment means a minimum of registering for employment with Work and </w:t>
            </w:r>
            <w:proofErr w:type="gramStart"/>
            <w:r w:rsidRPr="00487DA1">
              <w:rPr>
                <w:rFonts w:ascii="Trebuchet MS" w:hAnsi="Trebuchet MS"/>
                <w:sz w:val="18"/>
                <w:lang w:eastAsia="en-US"/>
              </w:rPr>
              <w:t>Income,</w:t>
            </w:r>
            <w:proofErr w:type="gramEnd"/>
            <w:r w:rsidRPr="00487DA1">
              <w:rPr>
                <w:rFonts w:ascii="Trebuchet MS" w:hAnsi="Trebuchet MS"/>
                <w:sz w:val="18"/>
                <w:lang w:eastAsia="en-US"/>
              </w:rPr>
              <w:t xml:space="preserve"> </w:t>
            </w:r>
            <w:proofErr w:type="spellStart"/>
            <w:r w:rsidRPr="00487DA1">
              <w:rPr>
                <w:rFonts w:ascii="Trebuchet MS" w:hAnsi="Trebuchet MS"/>
                <w:sz w:val="18"/>
                <w:lang w:eastAsia="en-US"/>
              </w:rPr>
              <w:t>Workbridge</w:t>
            </w:r>
            <w:proofErr w:type="spellEnd"/>
            <w:r w:rsidRPr="00487DA1">
              <w:rPr>
                <w:rFonts w:ascii="Trebuchet MS" w:hAnsi="Trebuchet MS"/>
                <w:sz w:val="18"/>
                <w:lang w:eastAsia="en-US"/>
              </w:rPr>
              <w:t xml:space="preserve"> or employment support services associated with specific disability organisations, such as Deaf </w:t>
            </w:r>
            <w:proofErr w:type="spellStart"/>
            <w:r w:rsidRPr="00487DA1">
              <w:rPr>
                <w:rFonts w:ascii="Trebuchet MS" w:hAnsi="Trebuchet MS"/>
                <w:sz w:val="18"/>
                <w:lang w:eastAsia="en-US"/>
              </w:rPr>
              <w:t>Aotearoa</w:t>
            </w:r>
            <w:proofErr w:type="spellEnd"/>
            <w:r w:rsidRPr="00487DA1">
              <w:rPr>
                <w:rFonts w:ascii="Trebuchet MS" w:hAnsi="Trebuchet MS"/>
                <w:sz w:val="18"/>
                <w:lang w:eastAsia="en-US"/>
              </w:rPr>
              <w:t xml:space="preserve"> and the Blind </w:t>
            </w:r>
            <w:r>
              <w:rPr>
                <w:rFonts w:ascii="Trebuchet MS" w:hAnsi="Trebuchet MS"/>
                <w:sz w:val="18"/>
                <w:lang w:eastAsia="en-US"/>
              </w:rPr>
              <w:t>Foundation</w:t>
            </w:r>
            <w:r w:rsidRPr="00487DA1">
              <w:rPr>
                <w:rFonts w:ascii="Trebuchet MS" w:hAnsi="Trebuchet MS"/>
                <w:sz w:val="18"/>
                <w:lang w:eastAsia="en-US"/>
              </w:rPr>
              <w:t>.</w:t>
            </w:r>
          </w:p>
          <w:p w:rsidR="009753FE" w:rsidRPr="00487DA1" w:rsidRDefault="009753FE" w:rsidP="00347179">
            <w:pPr>
              <w:pStyle w:val="BodyText2"/>
              <w:tabs>
                <w:tab w:val="left" w:pos="624"/>
              </w:tabs>
              <w:spacing w:before="120" w:line="240" w:lineRule="auto"/>
              <w:ind w:left="680"/>
            </w:pP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671552" behindDoc="0" locked="0" layoutInCell="1" allowOverlap="1" wp14:anchorId="708AB53A" wp14:editId="1457628A">
                  <wp:simplePos x="0" y="0"/>
                  <wp:positionH relativeFrom="column">
                    <wp:posOffset>229</wp:posOffset>
                  </wp:positionH>
                  <wp:positionV relativeFrom="paragraph">
                    <wp:posOffset>20548</wp:posOffset>
                  </wp:positionV>
                  <wp:extent cx="285750" cy="28575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487DA1">
              <w:rPr>
                <w:rFonts w:ascii="Trebuchet MS" w:hAnsi="Trebuchet MS"/>
                <w:sz w:val="18"/>
                <w:lang w:eastAsia="en-US"/>
              </w:rPr>
              <w:t>Where the person is in full</w:t>
            </w:r>
            <w:r>
              <w:rPr>
                <w:rFonts w:ascii="Trebuchet MS" w:hAnsi="Trebuchet MS"/>
                <w:sz w:val="18"/>
                <w:lang w:eastAsia="en-US"/>
              </w:rPr>
              <w:t xml:space="preserve"> </w:t>
            </w:r>
            <w:r w:rsidRPr="00487DA1">
              <w:rPr>
                <w:rFonts w:ascii="Trebuchet MS" w:hAnsi="Trebuchet MS"/>
                <w:sz w:val="18"/>
                <w:lang w:eastAsia="en-US"/>
              </w:rPr>
              <w:t xml:space="preserve">time employment, written confirmation of their employment status must be </w:t>
            </w:r>
            <w:r>
              <w:rPr>
                <w:rFonts w:ascii="Trebuchet MS" w:hAnsi="Trebuchet MS"/>
                <w:sz w:val="18"/>
                <w:lang w:eastAsia="en-US"/>
              </w:rPr>
              <w:t>sought by the EMS Assessor and retained on file</w:t>
            </w:r>
            <w:r w:rsidRPr="00487DA1">
              <w:rPr>
                <w:rFonts w:ascii="Trebuchet MS" w:hAnsi="Trebuchet MS"/>
                <w:sz w:val="18"/>
                <w:lang w:eastAsia="en-US"/>
              </w:rPr>
              <w:t>.</w:t>
            </w: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r>
              <w:rPr>
                <w:rFonts w:ascii="Trebuchet MS" w:hAnsi="Trebuchet MS"/>
                <w:sz w:val="18"/>
                <w:lang w:eastAsia="en-US"/>
              </w:rPr>
              <w:t>For more information about Job Seeker support go to:</w:t>
            </w:r>
          </w:p>
          <w:p w:rsidR="009753FE" w:rsidRPr="00DB67BA" w:rsidRDefault="00075CE9" w:rsidP="00347179">
            <w:pPr>
              <w:pStyle w:val="BodyText2"/>
              <w:tabs>
                <w:tab w:val="left" w:pos="624"/>
              </w:tabs>
              <w:spacing w:before="120" w:line="240" w:lineRule="auto"/>
              <w:ind w:left="680"/>
              <w:rPr>
                <w:rFonts w:ascii="Trebuchet MS" w:hAnsi="Trebuchet MS"/>
              </w:rPr>
            </w:pPr>
            <w:hyperlink r:id="rId39" w:history="1">
              <w:r w:rsidR="009753FE">
                <w:rPr>
                  <w:rStyle w:val="Hyperlink"/>
                  <w:rFonts w:ascii="Trebuchet MS" w:hAnsi="Trebuchet MS"/>
                  <w:sz w:val="18"/>
                </w:rPr>
                <w:t>Work and Income - Jobseeker Support</w:t>
              </w:r>
            </w:hyperlink>
            <w:r w:rsidR="009753FE" w:rsidRPr="00DB67BA">
              <w:rPr>
                <w:rFonts w:ascii="Trebuchet MS" w:hAnsi="Trebuchet MS"/>
                <w:sz w:val="18"/>
              </w:rPr>
              <w:t xml:space="preserve"> </w:t>
            </w:r>
          </w:p>
        </w:tc>
      </w:tr>
      <w:tr w:rsidR="009753FE" w:rsidTr="00347179">
        <w:tc>
          <w:tcPr>
            <w:tcW w:w="5671" w:type="dxa"/>
          </w:tcPr>
          <w:p w:rsidR="009753FE" w:rsidRPr="00444076" w:rsidRDefault="009753FE" w:rsidP="00347179">
            <w:pPr>
              <w:pStyle w:val="Heading3"/>
              <w:tabs>
                <w:tab w:val="clear" w:pos="737"/>
                <w:tab w:val="clear" w:pos="1721"/>
                <w:tab w:val="num" w:pos="-7337"/>
              </w:tabs>
              <w:spacing w:before="120"/>
              <w:ind w:left="1276" w:hanging="709"/>
            </w:pPr>
            <w:bookmarkStart w:id="22" w:name="_Toc294519559"/>
            <w:bookmarkStart w:id="23" w:name="_Toc400001488"/>
            <w:r w:rsidRPr="00444076">
              <w:lastRenderedPageBreak/>
              <w:t>Voluntary work</w:t>
            </w:r>
            <w:bookmarkEnd w:id="22"/>
            <w:bookmarkEnd w:id="23"/>
            <w:r w:rsidRPr="00444076">
              <w:t xml:space="preserve"> </w:t>
            </w:r>
          </w:p>
          <w:p w:rsidR="009753FE" w:rsidRDefault="009753FE" w:rsidP="00347179">
            <w:pPr>
              <w:pStyle w:val="BodyText"/>
              <w:spacing w:before="160"/>
            </w:pPr>
            <w:r>
              <w:t xml:space="preserve">Equipment to enable the person to undertake voluntary work: </w:t>
            </w:r>
          </w:p>
          <w:p w:rsidR="009753FE" w:rsidRDefault="009753FE" w:rsidP="00347179">
            <w:pPr>
              <w:pStyle w:val="BodyBullets"/>
              <w:spacing w:after="60"/>
            </w:pPr>
            <w:r>
              <w:t xml:space="preserve">for a minimum of 20 hours per week with a </w:t>
            </w:r>
            <w:r w:rsidRPr="00E233E4">
              <w:rPr>
                <w:lang w:val="en-NZ"/>
              </w:rPr>
              <w:t>recognised</w:t>
            </w:r>
            <w:r>
              <w:t xml:space="preserve"> community-based voluntary, not-for-profit </w:t>
            </w:r>
            <w:proofErr w:type="spellStart"/>
            <w:r>
              <w:t>organisation</w:t>
            </w:r>
            <w:proofErr w:type="spellEnd"/>
            <w:r>
              <w:t>, and</w:t>
            </w:r>
          </w:p>
          <w:p w:rsidR="009753FE" w:rsidRDefault="009753FE" w:rsidP="00347179">
            <w:pPr>
              <w:pStyle w:val="BodyBullets"/>
            </w:pPr>
            <w:proofErr w:type="gramStart"/>
            <w:r>
              <w:t>they</w:t>
            </w:r>
            <w:proofErr w:type="gramEnd"/>
            <w:r>
              <w:t xml:space="preserve"> can demonstrate a long-term commitment to the work.  </w:t>
            </w:r>
          </w:p>
          <w:p w:rsidR="009753FE" w:rsidRDefault="009753FE" w:rsidP="00347179">
            <w:pPr>
              <w:pStyle w:val="BodyText"/>
              <w:spacing w:before="160"/>
            </w:pPr>
            <w:r>
              <w:t xml:space="preserve">This means that they must have been involved for a minimum of eight weeks and will be intending to work in that role for at least 12 months.  </w:t>
            </w:r>
          </w:p>
          <w:p w:rsidR="00347179" w:rsidRDefault="00347179" w:rsidP="00347179">
            <w:pPr>
              <w:pStyle w:val="BodyText"/>
              <w:spacing w:before="160"/>
            </w:pPr>
          </w:p>
          <w:p w:rsidR="009753FE" w:rsidRDefault="009753FE" w:rsidP="00347179">
            <w:pPr>
              <w:pStyle w:val="BodyText"/>
              <w:spacing w:before="160"/>
            </w:pPr>
            <w:r>
              <w:lastRenderedPageBreak/>
              <w:t xml:space="preserve">Written confirmation of the voluntary work must be sought from a representative of the voluntary agency by the EMS Assessor and retained on file.  </w:t>
            </w:r>
          </w:p>
          <w:p w:rsidR="009753FE" w:rsidRPr="00444076" w:rsidRDefault="009753FE" w:rsidP="00430DA8">
            <w:pPr>
              <w:pStyle w:val="Heading3"/>
              <w:spacing w:before="200"/>
              <w:ind w:left="1276" w:hanging="709"/>
            </w:pPr>
            <w:bookmarkStart w:id="24" w:name="_Ref283901707"/>
            <w:bookmarkStart w:id="25" w:name="_Ref283901750"/>
            <w:bookmarkStart w:id="26" w:name="_Toc294519560"/>
            <w:bookmarkStart w:id="27" w:name="_Toc400001489"/>
            <w:r w:rsidRPr="00444076">
              <w:t xml:space="preserve">Main </w:t>
            </w:r>
            <w:proofErr w:type="spellStart"/>
            <w:r w:rsidRPr="00444076">
              <w:t>carer</w:t>
            </w:r>
            <w:proofErr w:type="spellEnd"/>
            <w:r w:rsidRPr="00444076">
              <w:t xml:space="preserve"> of a dependent person</w:t>
            </w:r>
            <w:bookmarkEnd w:id="24"/>
            <w:bookmarkEnd w:id="25"/>
            <w:bookmarkEnd w:id="26"/>
            <w:bookmarkEnd w:id="27"/>
            <w:r w:rsidRPr="00444076">
              <w:t xml:space="preserve"> </w:t>
            </w:r>
          </w:p>
          <w:p w:rsidR="009753FE" w:rsidRDefault="009753FE" w:rsidP="00430DA8">
            <w:pPr>
              <w:pStyle w:val="BodyText"/>
              <w:spacing w:before="160"/>
            </w:pPr>
            <w:r>
              <w:t xml:space="preserve">Equipment to support a person to carry out their role as the main carer of a dependent person.  </w:t>
            </w:r>
          </w:p>
          <w:p w:rsidR="009753FE" w:rsidRDefault="009753FE" w:rsidP="00430DA8">
            <w:pPr>
              <w:pStyle w:val="BodyText"/>
              <w:spacing w:before="160"/>
            </w:pPr>
            <w:r>
              <w:t xml:space="preserve">A </w:t>
            </w:r>
            <w:r w:rsidRPr="00FF2FE1">
              <w:rPr>
                <w:b/>
              </w:rPr>
              <w:t>main carer</w:t>
            </w:r>
            <w:r>
              <w:t xml:space="preserve"> is an unpaid carer who lives with the person and provides the majority of their care. </w:t>
            </w:r>
          </w:p>
          <w:p w:rsidR="009753FE" w:rsidRDefault="009753FE" w:rsidP="00430DA8">
            <w:pPr>
              <w:pStyle w:val="BodyText"/>
              <w:spacing w:before="160"/>
            </w:pPr>
            <w:r>
              <w:t xml:space="preserve">A main carer may </w:t>
            </w:r>
            <w:r w:rsidRPr="00C41D3C">
              <w:t>have a disability themselves and requi</w:t>
            </w:r>
            <w:r>
              <w:t>re assistance or support to look after</w:t>
            </w:r>
            <w:r w:rsidRPr="00C41D3C">
              <w:t xml:space="preserve"> a</w:t>
            </w:r>
            <w:r>
              <w:t xml:space="preserve"> dependent person in their care. </w:t>
            </w:r>
          </w:p>
          <w:p w:rsidR="009753FE" w:rsidRDefault="009753FE" w:rsidP="00430DA8">
            <w:pPr>
              <w:pStyle w:val="BodyText"/>
              <w:spacing w:before="160"/>
            </w:pPr>
            <w:r>
              <w:t>A</w:t>
            </w:r>
            <w:r w:rsidRPr="007300CE">
              <w:rPr>
                <w:b/>
              </w:rPr>
              <w:t xml:space="preserve"> dependent</w:t>
            </w:r>
            <w:r>
              <w:t xml:space="preserve"> person is a person who requires full time care because of one of the following:</w:t>
            </w:r>
          </w:p>
          <w:p w:rsidR="009753FE" w:rsidRDefault="009753FE" w:rsidP="00347179">
            <w:pPr>
              <w:pStyle w:val="BodyBullets"/>
            </w:pPr>
            <w:r>
              <w:t>they are  a child aged 13 years or under, or</w:t>
            </w:r>
          </w:p>
          <w:p w:rsidR="009753FE" w:rsidRDefault="009753FE" w:rsidP="00347179">
            <w:pPr>
              <w:pStyle w:val="BodyBullets"/>
            </w:pPr>
            <w:proofErr w:type="gramStart"/>
            <w:r>
              <w:t>their</w:t>
            </w:r>
            <w:proofErr w:type="gramEnd"/>
            <w:r>
              <w:t xml:space="preserve"> long term health or disability related needs.</w:t>
            </w:r>
          </w:p>
          <w:p w:rsidR="009753FE" w:rsidRDefault="009753FE" w:rsidP="00347179">
            <w:pPr>
              <w:pStyle w:val="BodyText"/>
            </w:pPr>
            <w:r w:rsidRPr="00510930">
              <w:t xml:space="preserve">This does not include people living in residential care </w:t>
            </w:r>
            <w:r>
              <w:t xml:space="preserve">or community residential support </w:t>
            </w:r>
            <w:r w:rsidRPr="00510930">
              <w:t xml:space="preserve">as their funding arrangement generally comprises full-time, ongoing support.  People living in shared care may need equipment to support </w:t>
            </w:r>
            <w:r>
              <w:t>them</w:t>
            </w:r>
            <w:r w:rsidRPr="00510930">
              <w:t xml:space="preserve"> and their caregivers in both homes</w:t>
            </w:r>
            <w:r>
              <w:t>.</w:t>
            </w:r>
            <w:r w:rsidRPr="00510930">
              <w:t xml:space="preserve"> </w:t>
            </w:r>
          </w:p>
          <w:p w:rsidR="009753FE" w:rsidRDefault="009753FE" w:rsidP="00430DA8">
            <w:pPr>
              <w:pStyle w:val="BodyText"/>
              <w:spacing w:before="160"/>
            </w:pPr>
            <w:r w:rsidRPr="00510930">
              <w:t xml:space="preserve">Where a person is living in two homes on a regular basis, they can be described as living in </w:t>
            </w:r>
            <w:r w:rsidRPr="007300CE">
              <w:rPr>
                <w:b/>
              </w:rPr>
              <w:t>shared care.</w:t>
            </w:r>
            <w:r w:rsidRPr="00510930">
              <w:t xml:space="preserve">  This may be where</w:t>
            </w:r>
            <w:r>
              <w:t>:</w:t>
            </w:r>
          </w:p>
          <w:p w:rsidR="009753FE" w:rsidRDefault="009753FE" w:rsidP="00347179">
            <w:pPr>
              <w:pStyle w:val="BodyBullets"/>
            </w:pPr>
            <w:r w:rsidRPr="00510930">
              <w:t>a child is living in</w:t>
            </w:r>
            <w:r>
              <w:t xml:space="preserve"> the homes of separated parents</w:t>
            </w:r>
          </w:p>
          <w:p w:rsidR="009753FE" w:rsidRDefault="009753FE" w:rsidP="00347179">
            <w:pPr>
              <w:pStyle w:val="BodyBullets"/>
            </w:pPr>
            <w:r>
              <w:t xml:space="preserve">there is </w:t>
            </w:r>
            <w:r w:rsidRPr="00510930">
              <w:t xml:space="preserve">a foster care arrangement, or </w:t>
            </w:r>
          </w:p>
          <w:p w:rsidR="009753FE" w:rsidRPr="00973ADE" w:rsidRDefault="009753FE" w:rsidP="00347179">
            <w:pPr>
              <w:pStyle w:val="BodyBullets"/>
            </w:pPr>
            <w:proofErr w:type="gramStart"/>
            <w:r w:rsidRPr="00510930">
              <w:t>an</w:t>
            </w:r>
            <w:proofErr w:type="gramEnd"/>
            <w:r w:rsidRPr="00510930">
              <w:t xml:space="preserve"> elderly relative </w:t>
            </w:r>
            <w:r>
              <w:t>is living</w:t>
            </w:r>
            <w:r w:rsidRPr="00510930">
              <w:t xml:space="preserve"> with different family members who provide care.</w:t>
            </w:r>
          </w:p>
        </w:tc>
        <w:tc>
          <w:tcPr>
            <w:tcW w:w="566" w:type="dxa"/>
          </w:tcPr>
          <w:p w:rsidR="009753FE" w:rsidRDefault="009753FE" w:rsidP="00347179">
            <w:pPr>
              <w:pStyle w:val="BodyText"/>
            </w:pPr>
          </w:p>
        </w:tc>
        <w:tc>
          <w:tcPr>
            <w:tcW w:w="3687" w:type="dxa"/>
          </w:tcPr>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23776" behindDoc="0" locked="0" layoutInCell="1" allowOverlap="1" wp14:anchorId="776C1455" wp14:editId="0854F6AB">
                  <wp:simplePos x="0" y="0"/>
                  <wp:positionH relativeFrom="column">
                    <wp:posOffset>0</wp:posOffset>
                  </wp:positionH>
                  <wp:positionV relativeFrom="paragraph">
                    <wp:posOffset>88265</wp:posOffset>
                  </wp:positionV>
                  <wp:extent cx="286385" cy="28638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Style w:val="Bold"/>
                <w:rFonts w:ascii="Trebuchet MS" w:hAnsi="Trebuchet MS"/>
                <w:b w:val="0"/>
                <w:sz w:val="18"/>
                <w:lang w:eastAsia="en-US"/>
              </w:rPr>
              <w:t>See Section 12.16 for definition of a recognised voluntary organisation.</w:t>
            </w:r>
            <w:r w:rsidRPr="00510930">
              <w:rPr>
                <w:rFonts w:ascii="Trebuchet MS" w:hAnsi="Trebuchet MS"/>
                <w:sz w:val="18"/>
                <w:lang w:eastAsia="en-US"/>
              </w:rPr>
              <w:t xml:space="preserve">  </w:t>
            </w: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Pr="007B28C3" w:rsidRDefault="009753FE" w:rsidP="00347179">
            <w:pPr>
              <w:pStyle w:val="BodyText2"/>
              <w:tabs>
                <w:tab w:val="left" w:pos="624"/>
              </w:tabs>
              <w:spacing w:before="120" w:line="240" w:lineRule="auto"/>
              <w:ind w:left="680"/>
              <w:rPr>
                <w:rStyle w:val="Bold"/>
              </w:rPr>
            </w:pPr>
            <w:r w:rsidRPr="007B28C3">
              <w:rPr>
                <w:rStyle w:val="Bold"/>
                <w:rFonts w:ascii="Trebuchet MS" w:hAnsi="Trebuchet MS"/>
                <w:sz w:val="18"/>
                <w:lang w:eastAsia="en-US"/>
              </w:rPr>
              <w:t>In general, where the voluntary work for a recognised voluntary organisation fulfils a welfare function funding can be considered.</w:t>
            </w: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674624" behindDoc="0" locked="0" layoutInCell="1" allowOverlap="1" wp14:anchorId="3E87C647" wp14:editId="79CE688F">
                  <wp:simplePos x="0" y="0"/>
                  <wp:positionH relativeFrom="column">
                    <wp:posOffset>0</wp:posOffset>
                  </wp:positionH>
                  <wp:positionV relativeFrom="paragraph">
                    <wp:posOffset>57785</wp:posOffset>
                  </wp:positionV>
                  <wp:extent cx="285750" cy="28575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510930">
              <w:rPr>
                <w:rFonts w:ascii="Trebuchet MS" w:hAnsi="Trebuchet MS"/>
                <w:sz w:val="18"/>
                <w:lang w:eastAsia="en-US"/>
              </w:rPr>
              <w:t xml:space="preserve">Examples of equipment </w:t>
            </w:r>
            <w:r>
              <w:rPr>
                <w:rFonts w:ascii="Trebuchet MS" w:hAnsi="Trebuchet MS"/>
                <w:sz w:val="18"/>
                <w:lang w:eastAsia="en-US"/>
              </w:rPr>
              <w:t>to support</w:t>
            </w:r>
            <w:r w:rsidRPr="00510930">
              <w:rPr>
                <w:rFonts w:ascii="Trebuchet MS" w:hAnsi="Trebuchet MS"/>
                <w:sz w:val="18"/>
                <w:lang w:eastAsia="en-US"/>
              </w:rPr>
              <w:t xml:space="preserve"> </w:t>
            </w:r>
            <w:r>
              <w:rPr>
                <w:rFonts w:ascii="Trebuchet MS" w:hAnsi="Trebuchet MS"/>
                <w:sz w:val="18"/>
                <w:lang w:eastAsia="en-US"/>
              </w:rPr>
              <w:t xml:space="preserve"> a </w:t>
            </w:r>
            <w:r w:rsidRPr="00510930">
              <w:rPr>
                <w:rFonts w:ascii="Trebuchet MS" w:hAnsi="Trebuchet MS"/>
                <w:sz w:val="18"/>
                <w:lang w:eastAsia="en-US"/>
              </w:rPr>
              <w:t>main carer include</w:t>
            </w:r>
            <w:r>
              <w:rPr>
                <w:rFonts w:ascii="Trebuchet MS" w:hAnsi="Trebuchet MS"/>
                <w:sz w:val="18"/>
                <w:lang w:eastAsia="en-US"/>
              </w:rPr>
              <w:t>:</w:t>
            </w:r>
          </w:p>
          <w:p w:rsidR="009753FE" w:rsidRPr="00D627AB" w:rsidRDefault="009753FE" w:rsidP="00347179">
            <w:pPr>
              <w:pStyle w:val="BodyBullets2"/>
              <w:numPr>
                <w:ilvl w:val="0"/>
                <w:numId w:val="2"/>
              </w:numPr>
              <w:rPr>
                <w:lang w:val="en-NZ"/>
              </w:rPr>
            </w:pPr>
            <w:proofErr w:type="gramStart"/>
            <w:r w:rsidRPr="00D627AB">
              <w:rPr>
                <w:lang w:val="en-NZ"/>
              </w:rPr>
              <w:t>a</w:t>
            </w:r>
            <w:proofErr w:type="gramEnd"/>
            <w:r w:rsidRPr="00D627AB">
              <w:rPr>
                <w:lang w:val="en-NZ"/>
              </w:rPr>
              <w:t xml:space="preserve"> baby alarm with a flashing light to enable a person with a hearing impairment to provide care for their young child. </w:t>
            </w:r>
          </w:p>
          <w:p w:rsidR="009753FE" w:rsidRPr="00EF3A6C" w:rsidRDefault="009753FE" w:rsidP="00347179">
            <w:pPr>
              <w:pStyle w:val="BodyBullets2"/>
              <w:numPr>
                <w:ilvl w:val="0"/>
                <w:numId w:val="2"/>
              </w:numPr>
            </w:pPr>
            <w:proofErr w:type="gramStart"/>
            <w:r w:rsidRPr="00EF3A6C">
              <w:rPr>
                <w:lang w:val="en-NZ"/>
              </w:rPr>
              <w:t>a</w:t>
            </w:r>
            <w:proofErr w:type="gramEnd"/>
            <w:r w:rsidRPr="00EF3A6C">
              <w:rPr>
                <w:lang w:val="en-NZ"/>
              </w:rPr>
              <w:t xml:space="preserve"> transit wheelchair to enable a parent to support their dependent child who is unable to walk independently and safely when out in the community.</w:t>
            </w:r>
          </w:p>
          <w:p w:rsidR="009753FE" w:rsidRDefault="009753FE" w:rsidP="00347179">
            <w:pPr>
              <w:pStyle w:val="BodyBullets2"/>
              <w:numPr>
                <w:ilvl w:val="0"/>
                <w:numId w:val="0"/>
              </w:numPr>
              <w:ind w:left="720"/>
              <w:rPr>
                <w:lang w:val="en-NZ"/>
              </w:rPr>
            </w:pPr>
          </w:p>
          <w:p w:rsidR="009753FE" w:rsidRDefault="009753FE" w:rsidP="00347179">
            <w:pPr>
              <w:pStyle w:val="BodyBullets2"/>
              <w:numPr>
                <w:ilvl w:val="0"/>
                <w:numId w:val="0"/>
              </w:numPr>
              <w:ind w:left="720"/>
              <w:rPr>
                <w:lang w:val="en-NZ"/>
              </w:rPr>
            </w:pPr>
          </w:p>
          <w:p w:rsidR="009753FE" w:rsidRDefault="009753FE" w:rsidP="00347179">
            <w:pPr>
              <w:pStyle w:val="BodyText2"/>
              <w:tabs>
                <w:tab w:val="left" w:pos="624"/>
              </w:tabs>
              <w:spacing w:before="120" w:line="240" w:lineRule="auto"/>
              <w:ind w:left="680"/>
              <w:rPr>
                <w:lang w:val="en-AU" w:eastAsia="en-US"/>
              </w:rPr>
            </w:pPr>
            <w:r>
              <w:rPr>
                <w:noProof/>
                <w:lang w:eastAsia="en-NZ"/>
              </w:rPr>
              <w:drawing>
                <wp:anchor distT="0" distB="0" distL="114300" distR="114300" simplePos="0" relativeHeight="251839488" behindDoc="0" locked="0" layoutInCell="1" allowOverlap="1" wp14:anchorId="7E8E1CD3" wp14:editId="2CF4B3A1">
                  <wp:simplePos x="0" y="0"/>
                  <wp:positionH relativeFrom="column">
                    <wp:posOffset>68135</wp:posOffset>
                  </wp:positionH>
                  <wp:positionV relativeFrom="paragraph">
                    <wp:posOffset>70703</wp:posOffset>
                  </wp:positionV>
                  <wp:extent cx="286385" cy="286385"/>
                  <wp:effectExtent l="0" t="0" r="0" b="0"/>
                  <wp:wrapNone/>
                  <wp:docPr id="23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F76F45">
              <w:rPr>
                <w:rFonts w:ascii="Trebuchet MS" w:hAnsi="Trebuchet MS"/>
                <w:sz w:val="18"/>
                <w:szCs w:val="18"/>
                <w:lang w:eastAsia="en-US"/>
              </w:rPr>
              <w:t xml:space="preserve">For the legal definition of a dependent child 13 years or under, go to </w:t>
            </w:r>
            <w:hyperlink r:id="rId40" w:history="1">
              <w:r w:rsidRPr="00F76F45">
                <w:rPr>
                  <w:rFonts w:ascii="Trebuchet MS" w:hAnsi="Trebuchet MS"/>
                  <w:color w:val="365F91" w:themeColor="accent1" w:themeShade="BF"/>
                  <w:sz w:val="18"/>
                  <w:szCs w:val="18"/>
                  <w:u w:val="single"/>
                </w:rPr>
                <w:t>Leaving a child without reasonable supervision or care</w:t>
              </w:r>
            </w:hyperlink>
            <w:r w:rsidRPr="00F76F45">
              <w:rPr>
                <w:rFonts w:ascii="Trebuchet MS" w:hAnsi="Trebuchet MS"/>
                <w:color w:val="365F91" w:themeColor="accent1" w:themeShade="BF"/>
                <w:sz w:val="18"/>
                <w:szCs w:val="18"/>
                <w:u w:val="single"/>
              </w:rPr>
              <w:t xml:space="preserve"> </w:t>
            </w:r>
            <w:r w:rsidRPr="00F76F45">
              <w:rPr>
                <w:rFonts w:ascii="Trebuchet MS" w:hAnsi="Trebuchet MS"/>
                <w:color w:val="365F91" w:themeColor="accent1" w:themeShade="BF"/>
                <w:sz w:val="18"/>
                <w:szCs w:val="18"/>
                <w:u w:val="single"/>
                <w:lang w:eastAsia="en-US"/>
              </w:rPr>
              <w:br/>
            </w:r>
          </w:p>
          <w:p w:rsidR="009753FE" w:rsidRDefault="009753FE" w:rsidP="00347179">
            <w:pPr>
              <w:pStyle w:val="BodyText2"/>
              <w:rPr>
                <w:lang w:val="en-AU" w:eastAsia="en-US"/>
              </w:rPr>
            </w:pPr>
          </w:p>
          <w:p w:rsidR="00430DA8" w:rsidRDefault="009753FE" w:rsidP="00430DA8">
            <w:pPr>
              <w:pStyle w:val="BodyText21"/>
              <w:spacing w:after="240"/>
            </w:pPr>
            <w:r>
              <w:rPr>
                <w:noProof/>
                <w:lang w:eastAsia="en-NZ"/>
              </w:rPr>
              <w:drawing>
                <wp:anchor distT="0" distB="0" distL="114300" distR="114300" simplePos="0" relativeHeight="251763712" behindDoc="1" locked="0" layoutInCell="1" allowOverlap="1" wp14:anchorId="61C551E4" wp14:editId="69E38C1D">
                  <wp:simplePos x="0" y="0"/>
                  <wp:positionH relativeFrom="column">
                    <wp:posOffset>0</wp:posOffset>
                  </wp:positionH>
                  <wp:positionV relativeFrom="paragraph">
                    <wp:posOffset>-17780</wp:posOffset>
                  </wp:positionV>
                  <wp:extent cx="285750" cy="285750"/>
                  <wp:effectExtent l="0" t="0" r="0" b="0"/>
                  <wp:wrapNone/>
                  <wp:docPr id="10" name="Picture 10" descr="Example%20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ample%20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5951">
              <w:t xml:space="preserve">Examples of </w:t>
            </w:r>
            <w:r>
              <w:t xml:space="preserve">living in two homes </w:t>
            </w:r>
            <w:r w:rsidRPr="00CB5951">
              <w:t xml:space="preserve">on a regular basis </w:t>
            </w:r>
            <w:r>
              <w:t xml:space="preserve">is where a person </w:t>
            </w:r>
            <w:r w:rsidRPr="00CB5951">
              <w:t xml:space="preserve">is living 3-4 days per week in each home or </w:t>
            </w:r>
            <w:r>
              <w:t xml:space="preserve">alternate </w:t>
            </w:r>
            <w:r w:rsidRPr="00CB5951">
              <w:t>week</w:t>
            </w:r>
            <w:r>
              <w:t xml:space="preserve">s </w:t>
            </w:r>
            <w:r w:rsidRPr="00CB5951">
              <w:t>in each home</w:t>
            </w:r>
            <w:r>
              <w:t>.</w:t>
            </w:r>
          </w:p>
          <w:p w:rsidR="00430DA8" w:rsidRPr="00430DA8" w:rsidRDefault="00430DA8" w:rsidP="00430DA8">
            <w:pPr>
              <w:pStyle w:val="BodyText2"/>
              <w:tabs>
                <w:tab w:val="left" w:pos="624"/>
              </w:tabs>
              <w:spacing w:after="200" w:line="240" w:lineRule="auto"/>
              <w:ind w:left="680"/>
              <w:rPr>
                <w:rFonts w:ascii="Trebuchet MS" w:hAnsi="Trebuchet MS"/>
                <w:sz w:val="18"/>
                <w:lang w:eastAsia="en-US"/>
              </w:rPr>
            </w:pPr>
            <w:r>
              <w:rPr>
                <w:noProof/>
                <w:lang w:eastAsia="en-NZ"/>
              </w:rPr>
              <w:drawing>
                <wp:anchor distT="0" distB="0" distL="114300" distR="114300" simplePos="0" relativeHeight="251918336" behindDoc="0" locked="0" layoutInCell="1" allowOverlap="1" wp14:anchorId="58874B7E" wp14:editId="59681702">
                  <wp:simplePos x="0" y="0"/>
                  <wp:positionH relativeFrom="column">
                    <wp:posOffset>0</wp:posOffset>
                  </wp:positionH>
                  <wp:positionV relativeFrom="paragraph">
                    <wp:posOffset>53975</wp:posOffset>
                  </wp:positionV>
                  <wp:extent cx="285750" cy="28575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w:t>
            </w:r>
            <w:r w:rsidRPr="00510930">
              <w:rPr>
                <w:rFonts w:ascii="Trebuchet MS" w:hAnsi="Trebuchet MS"/>
                <w:sz w:val="18"/>
                <w:lang w:eastAsia="en-US"/>
              </w:rPr>
              <w:t>Low tech</w:t>
            </w:r>
            <w:r>
              <w:rPr>
                <w:rFonts w:ascii="Trebuchet MS" w:hAnsi="Trebuchet MS"/>
                <w:sz w:val="18"/>
                <w:lang w:eastAsia="en-US"/>
              </w:rPr>
              <w:t>’</w:t>
            </w:r>
            <w:r w:rsidRPr="00510930">
              <w:rPr>
                <w:rFonts w:ascii="Trebuchet MS" w:hAnsi="Trebuchet MS"/>
                <w:sz w:val="18"/>
                <w:lang w:eastAsia="en-US"/>
              </w:rPr>
              <w:t xml:space="preserve"> items such as communication books or switch adapted devices or high tech items such as portable communication devices. </w:t>
            </w:r>
          </w:p>
        </w:tc>
      </w:tr>
      <w:tr w:rsidR="009753FE" w:rsidTr="00347179">
        <w:trPr>
          <w:trHeight w:val="80"/>
        </w:trPr>
        <w:tc>
          <w:tcPr>
            <w:tcW w:w="5671" w:type="dxa"/>
          </w:tcPr>
          <w:p w:rsidR="009753FE" w:rsidRPr="00296295" w:rsidRDefault="009753FE" w:rsidP="00430DA8">
            <w:pPr>
              <w:pStyle w:val="Heading3"/>
              <w:spacing w:before="200"/>
              <w:ind w:left="1276" w:hanging="709"/>
            </w:pPr>
            <w:bookmarkStart w:id="28" w:name="_Toc294519561"/>
            <w:bookmarkStart w:id="29" w:name="_Toc400001490"/>
            <w:r w:rsidRPr="00296295">
              <w:lastRenderedPageBreak/>
              <w:t>Communicate effectively</w:t>
            </w:r>
            <w:bookmarkEnd w:id="28"/>
            <w:bookmarkEnd w:id="29"/>
          </w:p>
          <w:p w:rsidR="009753FE" w:rsidRDefault="009753FE" w:rsidP="00430DA8">
            <w:pPr>
              <w:pStyle w:val="BodyText"/>
              <w:spacing w:before="160"/>
            </w:pPr>
            <w:r>
              <w:t xml:space="preserve">Equipment to enable a person to independently and reliably make their needs and feelings known to: </w:t>
            </w:r>
          </w:p>
          <w:p w:rsidR="009753FE" w:rsidRDefault="009753FE" w:rsidP="00347179">
            <w:pPr>
              <w:pStyle w:val="BodyBullets"/>
            </w:pPr>
            <w:r>
              <w:t xml:space="preserve">support their personal safety, and </w:t>
            </w:r>
          </w:p>
          <w:p w:rsidR="009753FE" w:rsidRPr="00296295" w:rsidRDefault="009753FE" w:rsidP="00347179">
            <w:pPr>
              <w:pStyle w:val="BodyBullets"/>
            </w:pPr>
            <w:proofErr w:type="gramStart"/>
            <w:r>
              <w:t>interact</w:t>
            </w:r>
            <w:proofErr w:type="gramEnd"/>
            <w:r>
              <w:t xml:space="preserve"> more effectively within their daily lives.  </w:t>
            </w:r>
          </w:p>
        </w:tc>
        <w:tc>
          <w:tcPr>
            <w:tcW w:w="566" w:type="dxa"/>
          </w:tcPr>
          <w:p w:rsidR="009753FE" w:rsidRDefault="009753FE" w:rsidP="00347179">
            <w:pPr>
              <w:pStyle w:val="BodyText"/>
            </w:pPr>
          </w:p>
        </w:tc>
        <w:tc>
          <w:tcPr>
            <w:tcW w:w="3687" w:type="dxa"/>
          </w:tcPr>
          <w:p w:rsidR="009753FE" w:rsidRPr="004A3A20" w:rsidRDefault="009753FE" w:rsidP="00347179">
            <w:pPr>
              <w:pStyle w:val="BodyText2"/>
              <w:tabs>
                <w:tab w:val="left" w:pos="624"/>
              </w:tabs>
              <w:spacing w:before="120" w:after="0" w:line="240" w:lineRule="auto"/>
              <w:ind w:left="680"/>
            </w:pPr>
            <w:r>
              <w:rPr>
                <w:rFonts w:ascii="Trebuchet MS" w:hAnsi="Trebuchet MS"/>
                <w:noProof/>
                <w:sz w:val="18"/>
                <w:lang w:eastAsia="en-NZ"/>
              </w:rPr>
              <w:drawing>
                <wp:anchor distT="0" distB="0" distL="114300" distR="114300" simplePos="0" relativeHeight="251866112" behindDoc="0" locked="0" layoutInCell="1" allowOverlap="1" wp14:anchorId="1863AD4D" wp14:editId="42FC13FA">
                  <wp:simplePos x="0" y="0"/>
                  <wp:positionH relativeFrom="column">
                    <wp:posOffset>5080</wp:posOffset>
                  </wp:positionH>
                  <wp:positionV relativeFrom="paragraph">
                    <wp:posOffset>48895</wp:posOffset>
                  </wp:positionV>
                  <wp:extent cx="286385" cy="28638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510930">
              <w:rPr>
                <w:rFonts w:ascii="Trebuchet MS" w:hAnsi="Trebuchet MS"/>
                <w:sz w:val="18"/>
                <w:lang w:eastAsia="en-US"/>
              </w:rPr>
              <w:t xml:space="preserve">Communication devices </w:t>
            </w:r>
            <w:r>
              <w:rPr>
                <w:rFonts w:ascii="Trebuchet MS" w:hAnsi="Trebuchet MS"/>
                <w:sz w:val="18"/>
                <w:lang w:eastAsia="en-US"/>
              </w:rPr>
              <w:t>to support speaking and/or writing do</w:t>
            </w:r>
            <w:r w:rsidRPr="00510930">
              <w:rPr>
                <w:rFonts w:ascii="Trebuchet MS" w:hAnsi="Trebuchet MS"/>
                <w:sz w:val="18"/>
                <w:lang w:eastAsia="en-US"/>
              </w:rPr>
              <w:t xml:space="preserve"> not include hearing aids. </w:t>
            </w:r>
            <w:r>
              <w:rPr>
                <w:rFonts w:ascii="Trebuchet MS" w:hAnsi="Trebuchet MS"/>
                <w:sz w:val="18"/>
                <w:lang w:eastAsia="en-US"/>
              </w:rPr>
              <w:t>H</w:t>
            </w:r>
            <w:r w:rsidRPr="00510930">
              <w:rPr>
                <w:rFonts w:ascii="Trebuchet MS" w:hAnsi="Trebuchet MS"/>
                <w:sz w:val="18"/>
                <w:lang w:eastAsia="en-US"/>
              </w:rPr>
              <w:t>earing aids are funded separately and are not included in this manual.</w:t>
            </w:r>
            <w:r>
              <w:rPr>
                <w:rFonts w:ascii="Trebuchet MS" w:hAnsi="Trebuchet MS"/>
                <w:sz w:val="18"/>
                <w:lang w:eastAsia="en-US"/>
              </w:rPr>
              <w:t xml:space="preserve"> Refer to the </w:t>
            </w:r>
            <w:hyperlink r:id="rId42" w:history="1">
              <w:r>
                <w:rPr>
                  <w:rStyle w:val="Hyperlink"/>
                  <w:rFonts w:ascii="Trebuchet MS" w:hAnsi="Trebuchet MS"/>
                  <w:sz w:val="18"/>
                  <w:lang w:eastAsia="en-US"/>
                </w:rPr>
                <w:t>Hearing Aid Services Manual</w:t>
              </w:r>
            </w:hyperlink>
          </w:p>
        </w:tc>
      </w:tr>
      <w:tr w:rsidR="009753FE" w:rsidTr="00347179">
        <w:trPr>
          <w:trHeight w:val="80"/>
        </w:trPr>
        <w:tc>
          <w:tcPr>
            <w:tcW w:w="5671" w:type="dxa"/>
          </w:tcPr>
          <w:p w:rsidR="009753FE" w:rsidRDefault="009753FE" w:rsidP="00347179">
            <w:pPr>
              <w:pStyle w:val="Heading2"/>
              <w:spacing w:before="0"/>
            </w:pPr>
            <w:bookmarkStart w:id="30" w:name="_Ref301771678"/>
            <w:bookmarkStart w:id="31" w:name="_Toc400001491"/>
            <w:r>
              <w:t>P</w:t>
            </w:r>
            <w:r w:rsidRPr="00806FB5">
              <w:t xml:space="preserve">eople under 65 </w:t>
            </w:r>
            <w:r>
              <w:t xml:space="preserve">years, </w:t>
            </w:r>
            <w:r w:rsidRPr="00806FB5">
              <w:t>or who have a lifelong disability</w:t>
            </w:r>
            <w:bookmarkEnd w:id="30"/>
            <w:r>
              <w:t>, who are living in r</w:t>
            </w:r>
            <w:r w:rsidRPr="00806FB5">
              <w:t xml:space="preserve">esidential </w:t>
            </w:r>
            <w:r>
              <w:t>c</w:t>
            </w:r>
            <w:r w:rsidRPr="00806FB5">
              <w:t>are</w:t>
            </w:r>
            <w:r>
              <w:t xml:space="preserve"> or community residential support</w:t>
            </w:r>
            <w:bookmarkEnd w:id="31"/>
            <w:r>
              <w:t xml:space="preserve"> </w:t>
            </w:r>
          </w:p>
          <w:p w:rsidR="009753FE" w:rsidRDefault="009753FE" w:rsidP="00347179">
            <w:pPr>
              <w:pStyle w:val="BodyText"/>
            </w:pPr>
            <w:r>
              <w:t xml:space="preserve">People who have an intellectual and/or physical disability who are under 65 years of age, or have a lifelong disability, are eligible for equipment when they are living in their own home or in residential care or in community residential support.  </w:t>
            </w:r>
          </w:p>
          <w:p w:rsidR="009753FE" w:rsidRPr="006620C5" w:rsidRDefault="009753FE" w:rsidP="00347179">
            <w:pPr>
              <w:pStyle w:val="BodyText"/>
              <w:rPr>
                <w:lang w:val="en-US" w:eastAsia="zh-CN"/>
              </w:rPr>
            </w:pPr>
            <w:r>
              <w:lastRenderedPageBreak/>
              <w:t xml:space="preserve">The equipment must be primarily for </w:t>
            </w:r>
            <w:r w:rsidRPr="00455C67">
              <w:t>the person’s</w:t>
            </w:r>
            <w:r>
              <w:t xml:space="preserve"> individual use or may be shared with another resident.  Factors for consideration are:</w:t>
            </w:r>
          </w:p>
          <w:p w:rsidR="009753FE" w:rsidRDefault="009753FE" w:rsidP="00347179">
            <w:pPr>
              <w:pStyle w:val="BodyBullets"/>
              <w:spacing w:after="80"/>
            </w:pPr>
            <w:r>
              <w:t>a person is eligible for the equipment as if they were living in their own home</w:t>
            </w:r>
          </w:p>
          <w:p w:rsidR="009753FE" w:rsidRDefault="009753FE" w:rsidP="00347179">
            <w:pPr>
              <w:pStyle w:val="BodyBullets"/>
              <w:spacing w:after="80"/>
            </w:pPr>
            <w:r>
              <w:t xml:space="preserve">the availability or suitability of other equipment within their residential setting to meet the </w:t>
            </w:r>
            <w:r w:rsidRPr="00C16C6D">
              <w:t>person’s</w:t>
            </w:r>
            <w:r>
              <w:t xml:space="preserve"> needs</w:t>
            </w:r>
          </w:p>
          <w:p w:rsidR="009753FE" w:rsidRPr="006620C5" w:rsidRDefault="009753FE" w:rsidP="00347179">
            <w:pPr>
              <w:pStyle w:val="BodyBullets"/>
              <w:spacing w:after="80"/>
              <w:rPr>
                <w:lang w:val="en-NZ"/>
              </w:rPr>
            </w:pPr>
            <w:r>
              <w:t>equipment may have a shared use (</w:t>
            </w:r>
            <w:proofErr w:type="spellStart"/>
            <w:r>
              <w:t>eg</w:t>
            </w:r>
            <w:proofErr w:type="spellEnd"/>
            <w:r>
              <w:t>, a hoist) where other people living in the same home have similar equipment needs</w:t>
            </w:r>
          </w:p>
          <w:p w:rsidR="009753FE" w:rsidRDefault="009753FE" w:rsidP="00347179">
            <w:pPr>
              <w:pStyle w:val="BodyBullets"/>
              <w:spacing w:after="80"/>
            </w:pPr>
            <w:r>
              <w:t>the impact of the equipment not being provided, such as:</w:t>
            </w:r>
          </w:p>
          <w:p w:rsidR="009753FE" w:rsidRDefault="009753FE" w:rsidP="0080278E">
            <w:pPr>
              <w:pStyle w:val="BodyBulletsindent"/>
              <w:numPr>
                <w:ilvl w:val="0"/>
                <w:numId w:val="23"/>
              </w:numPr>
              <w:jc w:val="both"/>
            </w:pPr>
            <w:r w:rsidRPr="00A11B6F">
              <w:t>increased level of assistance the person might require from support people</w:t>
            </w:r>
            <w:r>
              <w:t xml:space="preserve"> </w:t>
            </w:r>
          </w:p>
          <w:p w:rsidR="009753FE" w:rsidRPr="00F170BC" w:rsidRDefault="009753FE" w:rsidP="0080278E">
            <w:pPr>
              <w:pStyle w:val="BodyBulletsindent"/>
              <w:numPr>
                <w:ilvl w:val="0"/>
                <w:numId w:val="23"/>
              </w:numPr>
              <w:jc w:val="both"/>
            </w:pPr>
            <w:r>
              <w:t xml:space="preserve">risk of deterioration of their functional skills </w:t>
            </w:r>
          </w:p>
          <w:p w:rsidR="009753FE" w:rsidRDefault="009753FE" w:rsidP="0080278E">
            <w:pPr>
              <w:pStyle w:val="BodyBulletsindent"/>
              <w:numPr>
                <w:ilvl w:val="0"/>
                <w:numId w:val="23"/>
              </w:numPr>
              <w:spacing w:after="120"/>
              <w:jc w:val="both"/>
            </w:pPr>
            <w:proofErr w:type="gramStart"/>
            <w:r>
              <w:t>risk</w:t>
            </w:r>
            <w:proofErr w:type="gramEnd"/>
            <w:r>
              <w:t xml:space="preserve"> to their personal health and safety such as skin breakdown, </w:t>
            </w:r>
            <w:r w:rsidRPr="00C16C6D">
              <w:t>development of</w:t>
            </w:r>
            <w:r>
              <w:t xml:space="preserve">  joint contractures or escalation of challenging </w:t>
            </w:r>
            <w:proofErr w:type="spellStart"/>
            <w:r>
              <w:t>behaviour</w:t>
            </w:r>
            <w:proofErr w:type="spellEnd"/>
            <w:r>
              <w:t>.</w:t>
            </w:r>
          </w:p>
          <w:p w:rsidR="009753FE" w:rsidRDefault="009753FE" w:rsidP="00347179">
            <w:pPr>
              <w:pStyle w:val="BodyText"/>
              <w:spacing w:before="120"/>
            </w:pPr>
            <w:r w:rsidRPr="00085D4F">
              <w:t xml:space="preserve">The assessment for people living in residential care </w:t>
            </w:r>
            <w:r>
              <w:t xml:space="preserve">or community residential support </w:t>
            </w:r>
            <w:r w:rsidRPr="00085D4F">
              <w:t xml:space="preserve">should be </w:t>
            </w:r>
            <w:r>
              <w:t>undertaken</w:t>
            </w:r>
            <w:r w:rsidRPr="00085D4F">
              <w:t xml:space="preserve"> by an EMS </w:t>
            </w:r>
            <w:r>
              <w:t xml:space="preserve">Assessor </w:t>
            </w:r>
            <w:r w:rsidRPr="00C16C6D">
              <w:t>who has the appropriate level of accreditation,</w:t>
            </w:r>
            <w:r>
              <w:t xml:space="preserve"> and who works</w:t>
            </w:r>
            <w:r w:rsidRPr="00085D4F">
              <w:t xml:space="preserve"> for </w:t>
            </w:r>
            <w:r>
              <w:t xml:space="preserve">or on behalf of </w:t>
            </w:r>
            <w:r w:rsidRPr="00085D4F">
              <w:t>the residential care provider or the local District Health Board.</w:t>
            </w:r>
          </w:p>
        </w:tc>
        <w:tc>
          <w:tcPr>
            <w:tcW w:w="566" w:type="dxa"/>
          </w:tcPr>
          <w:p w:rsidR="009753FE" w:rsidRDefault="009753FE" w:rsidP="00347179">
            <w:pPr>
              <w:pStyle w:val="BodyText"/>
            </w:pPr>
          </w:p>
        </w:tc>
        <w:tc>
          <w:tcPr>
            <w:tcW w:w="3687" w:type="dxa"/>
          </w:tcPr>
          <w:p w:rsidR="00430DA8" w:rsidRDefault="00430DA8" w:rsidP="00347179">
            <w:pPr>
              <w:pStyle w:val="BodyText2"/>
              <w:tabs>
                <w:tab w:val="left" w:pos="624"/>
              </w:tabs>
              <w:spacing w:before="120" w:line="240" w:lineRule="auto"/>
              <w:ind w:left="680"/>
              <w:rPr>
                <w:rFonts w:ascii="Trebuchet MS" w:hAnsi="Trebuchet MS"/>
                <w:sz w:val="18"/>
                <w:lang w:eastAsia="en-US"/>
              </w:rPr>
            </w:pPr>
          </w:p>
          <w:p w:rsidR="00430DA8" w:rsidRDefault="00430DA8"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07392" behindDoc="0" locked="0" layoutInCell="1" allowOverlap="1" wp14:anchorId="19E925BC" wp14:editId="2059507A">
                  <wp:simplePos x="0" y="0"/>
                  <wp:positionH relativeFrom="column">
                    <wp:posOffset>66675</wp:posOffset>
                  </wp:positionH>
                  <wp:positionV relativeFrom="paragraph">
                    <wp:posOffset>201930</wp:posOffset>
                  </wp:positionV>
                  <wp:extent cx="286385" cy="28638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p>
          <w:p w:rsidR="009753FE" w:rsidRDefault="009753FE" w:rsidP="00347179">
            <w:pPr>
              <w:pStyle w:val="BodyText2"/>
              <w:tabs>
                <w:tab w:val="left" w:pos="624"/>
              </w:tabs>
              <w:spacing w:before="120" w:line="240" w:lineRule="auto"/>
              <w:ind w:left="680"/>
            </w:pPr>
            <w:r>
              <w:rPr>
                <w:rFonts w:ascii="Trebuchet MS" w:hAnsi="Trebuchet MS"/>
                <w:sz w:val="18"/>
                <w:lang w:eastAsia="en-US"/>
              </w:rPr>
              <w:t>Life</w:t>
            </w:r>
            <w:r w:rsidRPr="005C4807">
              <w:rPr>
                <w:rFonts w:ascii="Trebuchet MS" w:hAnsi="Trebuchet MS"/>
                <w:sz w:val="18"/>
                <w:lang w:eastAsia="en-US"/>
              </w:rPr>
              <w:t>long disability refers to people whose needs have not differed greatly due to aging. A person receiving support services when</w:t>
            </w:r>
            <w:r>
              <w:rPr>
                <w:rFonts w:ascii="Trebuchet MS" w:hAnsi="Trebuchet MS"/>
                <w:sz w:val="18"/>
                <w:lang w:eastAsia="en-US"/>
              </w:rPr>
              <w:t xml:space="preserve"> they are </w:t>
            </w:r>
            <w:proofErr w:type="gramStart"/>
            <w:r>
              <w:rPr>
                <w:rFonts w:ascii="Trebuchet MS" w:hAnsi="Trebuchet MS"/>
                <w:sz w:val="18"/>
                <w:lang w:eastAsia="en-US"/>
              </w:rPr>
              <w:t>under</w:t>
            </w:r>
            <w:proofErr w:type="gramEnd"/>
            <w:r>
              <w:rPr>
                <w:rFonts w:ascii="Trebuchet MS" w:hAnsi="Trebuchet MS"/>
                <w:sz w:val="18"/>
                <w:lang w:eastAsia="en-US"/>
              </w:rPr>
              <w:t xml:space="preserve"> 65 years of age</w:t>
            </w:r>
            <w:r w:rsidRPr="005C4807">
              <w:rPr>
                <w:rFonts w:ascii="Trebuchet MS" w:hAnsi="Trebuchet MS"/>
                <w:sz w:val="18"/>
                <w:lang w:eastAsia="en-US"/>
              </w:rPr>
              <w:t xml:space="preserve"> do</w:t>
            </w:r>
            <w:r>
              <w:rPr>
                <w:rFonts w:ascii="Trebuchet MS" w:hAnsi="Trebuchet MS"/>
                <w:sz w:val="18"/>
                <w:lang w:eastAsia="en-US"/>
              </w:rPr>
              <w:t>es</w:t>
            </w:r>
            <w:r w:rsidRPr="005C4807">
              <w:rPr>
                <w:rFonts w:ascii="Trebuchet MS" w:hAnsi="Trebuchet MS"/>
                <w:sz w:val="18"/>
                <w:lang w:eastAsia="en-US"/>
              </w:rPr>
              <w:t xml:space="preserve"> not necessarily become </w:t>
            </w:r>
            <w:r>
              <w:rPr>
                <w:rFonts w:ascii="Trebuchet MS" w:hAnsi="Trebuchet MS"/>
                <w:sz w:val="18"/>
                <w:lang w:eastAsia="en-US"/>
              </w:rPr>
              <w:t>a recipient</w:t>
            </w:r>
            <w:r w:rsidRPr="005C4807">
              <w:rPr>
                <w:rFonts w:ascii="Trebuchet MS" w:hAnsi="Trebuchet MS"/>
                <w:sz w:val="18"/>
                <w:lang w:eastAsia="en-US"/>
              </w:rPr>
              <w:t xml:space="preserve"> of aged care services once they turn 65.</w:t>
            </w:r>
            <w:r>
              <w:rPr>
                <w:rFonts w:ascii="Trebuchet MS" w:hAnsi="Trebuchet MS"/>
                <w:sz w:val="18"/>
                <w:lang w:eastAsia="en-US"/>
              </w:rPr>
              <w:br/>
            </w:r>
          </w:p>
          <w:p w:rsidR="00430DA8" w:rsidRDefault="00430DA8" w:rsidP="00347179">
            <w:pPr>
              <w:pStyle w:val="BodyText2"/>
              <w:tabs>
                <w:tab w:val="left" w:pos="624"/>
              </w:tabs>
              <w:spacing w:before="120" w:line="240" w:lineRule="auto"/>
              <w:ind w:left="680"/>
            </w:pPr>
            <w:r>
              <w:rPr>
                <w:noProof/>
                <w:lang w:eastAsia="en-NZ"/>
              </w:rPr>
              <w:lastRenderedPageBreak/>
              <w:drawing>
                <wp:anchor distT="0" distB="0" distL="114300" distR="114300" simplePos="0" relativeHeight="251673600" behindDoc="0" locked="0" layoutInCell="1" allowOverlap="1" wp14:anchorId="208045B8" wp14:editId="73FF6C39">
                  <wp:simplePos x="0" y="0"/>
                  <wp:positionH relativeFrom="column">
                    <wp:posOffset>86360</wp:posOffset>
                  </wp:positionH>
                  <wp:positionV relativeFrom="paragraph">
                    <wp:posOffset>206375</wp:posOffset>
                  </wp:positionV>
                  <wp:extent cx="285750" cy="28575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p>
          <w:p w:rsidR="009753FE" w:rsidRDefault="009753FE" w:rsidP="00347179">
            <w:pPr>
              <w:pStyle w:val="BodyText2"/>
              <w:tabs>
                <w:tab w:val="left" w:pos="624"/>
              </w:tabs>
              <w:spacing w:before="120" w:line="240" w:lineRule="auto"/>
              <w:ind w:left="680"/>
              <w:rPr>
                <w:rFonts w:ascii="Trebuchet MS" w:hAnsi="Trebuchet MS"/>
                <w:sz w:val="18"/>
                <w:lang w:eastAsia="en-US"/>
              </w:rPr>
            </w:pPr>
            <w:r w:rsidRPr="00510930">
              <w:rPr>
                <w:rFonts w:ascii="Trebuchet MS" w:hAnsi="Trebuchet MS"/>
                <w:sz w:val="18"/>
                <w:lang w:eastAsia="en-US"/>
              </w:rPr>
              <w:t xml:space="preserve">The residential care </w:t>
            </w:r>
            <w:r>
              <w:rPr>
                <w:rFonts w:ascii="Trebuchet MS" w:hAnsi="Trebuchet MS"/>
                <w:sz w:val="18"/>
                <w:lang w:eastAsia="en-US"/>
              </w:rPr>
              <w:t xml:space="preserve">or community residential support </w:t>
            </w:r>
            <w:r w:rsidRPr="00510930">
              <w:rPr>
                <w:rFonts w:ascii="Trebuchet MS" w:hAnsi="Trebuchet MS"/>
                <w:sz w:val="18"/>
                <w:lang w:eastAsia="en-US"/>
              </w:rPr>
              <w:t xml:space="preserve">provider is responsible for regular routine maintenance of the equipment. </w:t>
            </w:r>
            <w:r>
              <w:rPr>
                <w:rFonts w:ascii="Trebuchet MS" w:hAnsi="Trebuchet MS"/>
                <w:sz w:val="18"/>
                <w:lang w:eastAsia="en-US"/>
              </w:rPr>
              <w:t>T</w:t>
            </w:r>
            <w:r w:rsidRPr="00C16C6D">
              <w:rPr>
                <w:rFonts w:ascii="Trebuchet MS" w:hAnsi="Trebuchet MS"/>
                <w:sz w:val="18"/>
                <w:lang w:eastAsia="en-US"/>
              </w:rPr>
              <w:t xml:space="preserve">he </w:t>
            </w:r>
            <w:r>
              <w:rPr>
                <w:rFonts w:ascii="Trebuchet MS" w:hAnsi="Trebuchet MS"/>
                <w:sz w:val="18"/>
                <w:lang w:eastAsia="en-US"/>
              </w:rPr>
              <w:t>service</w:t>
            </w:r>
            <w:r w:rsidRPr="00C16C6D">
              <w:rPr>
                <w:rFonts w:ascii="Trebuchet MS" w:hAnsi="Trebuchet MS"/>
                <w:sz w:val="18"/>
                <w:lang w:eastAsia="en-US"/>
              </w:rPr>
              <w:t xml:space="preserve"> provider should contact</w:t>
            </w:r>
            <w:r>
              <w:rPr>
                <w:rFonts w:ascii="Trebuchet MS" w:hAnsi="Trebuchet MS"/>
                <w:sz w:val="18"/>
                <w:lang w:eastAsia="en-US"/>
              </w:rPr>
              <w:t xml:space="preserve"> the relevant EMS Provider t</w:t>
            </w:r>
            <w:r w:rsidRPr="00510930">
              <w:rPr>
                <w:rFonts w:ascii="Trebuchet MS" w:hAnsi="Trebuchet MS"/>
                <w:sz w:val="18"/>
                <w:lang w:eastAsia="en-US"/>
              </w:rPr>
              <w:t>o</w:t>
            </w:r>
            <w:r>
              <w:rPr>
                <w:rFonts w:ascii="Trebuchet MS" w:hAnsi="Trebuchet MS"/>
                <w:sz w:val="18"/>
                <w:lang w:eastAsia="en-US"/>
              </w:rPr>
              <w:t xml:space="preserve"> </w:t>
            </w:r>
            <w:r w:rsidRPr="00510930">
              <w:rPr>
                <w:rFonts w:ascii="Trebuchet MS" w:hAnsi="Trebuchet MS"/>
                <w:sz w:val="18"/>
                <w:lang w:eastAsia="en-US"/>
              </w:rPr>
              <w:t>arrange</w:t>
            </w:r>
            <w:r>
              <w:rPr>
                <w:rFonts w:ascii="Trebuchet MS" w:hAnsi="Trebuchet MS"/>
                <w:sz w:val="18"/>
                <w:lang w:eastAsia="en-US"/>
              </w:rPr>
              <w:t>:</w:t>
            </w:r>
            <w:r w:rsidRPr="00510930">
              <w:rPr>
                <w:rFonts w:ascii="Trebuchet MS" w:hAnsi="Trebuchet MS"/>
                <w:sz w:val="18"/>
                <w:lang w:eastAsia="en-US"/>
              </w:rPr>
              <w:t xml:space="preserve"> </w:t>
            </w:r>
          </w:p>
          <w:p w:rsidR="009753FE" w:rsidRDefault="009753FE" w:rsidP="0080278E">
            <w:pPr>
              <w:pStyle w:val="BodyText2"/>
              <w:numPr>
                <w:ilvl w:val="0"/>
                <w:numId w:val="38"/>
              </w:numPr>
              <w:tabs>
                <w:tab w:val="left" w:pos="624"/>
              </w:tabs>
              <w:spacing w:before="120" w:line="240" w:lineRule="auto"/>
              <w:rPr>
                <w:rFonts w:ascii="Trebuchet MS" w:hAnsi="Trebuchet MS"/>
                <w:sz w:val="18"/>
                <w:lang w:eastAsia="en-US"/>
              </w:rPr>
            </w:pPr>
            <w:r w:rsidRPr="00510930">
              <w:rPr>
                <w:rFonts w:ascii="Trebuchet MS" w:hAnsi="Trebuchet MS"/>
                <w:sz w:val="18"/>
                <w:lang w:eastAsia="en-US"/>
              </w:rPr>
              <w:t>specific maintenance or repairs</w:t>
            </w:r>
            <w:r>
              <w:rPr>
                <w:rFonts w:ascii="Trebuchet MS" w:hAnsi="Trebuchet MS"/>
                <w:sz w:val="18"/>
                <w:lang w:eastAsia="en-US"/>
              </w:rPr>
              <w:t xml:space="preserve"> </w:t>
            </w:r>
            <w:r w:rsidRPr="00C16C6D">
              <w:rPr>
                <w:rFonts w:ascii="Trebuchet MS" w:hAnsi="Trebuchet MS"/>
                <w:sz w:val="18"/>
                <w:lang w:eastAsia="en-US"/>
              </w:rPr>
              <w:t>of equipment</w:t>
            </w:r>
            <w:r>
              <w:rPr>
                <w:rFonts w:ascii="Trebuchet MS" w:hAnsi="Trebuchet MS"/>
                <w:sz w:val="18"/>
                <w:lang w:eastAsia="en-US"/>
              </w:rPr>
              <w:t xml:space="preserve">, or </w:t>
            </w:r>
          </w:p>
          <w:p w:rsidR="009753FE" w:rsidRPr="00C16C6D" w:rsidRDefault="009753FE" w:rsidP="008F7998">
            <w:pPr>
              <w:pStyle w:val="BodyText2"/>
              <w:numPr>
                <w:ilvl w:val="0"/>
                <w:numId w:val="38"/>
              </w:numPr>
              <w:tabs>
                <w:tab w:val="left" w:pos="624"/>
              </w:tabs>
              <w:spacing w:before="120" w:after="200" w:line="240" w:lineRule="auto"/>
              <w:rPr>
                <w:rFonts w:ascii="Trebuchet MS" w:hAnsi="Trebuchet MS"/>
                <w:sz w:val="18"/>
                <w:lang w:eastAsia="en-US"/>
              </w:rPr>
            </w:pPr>
            <w:proofErr w:type="gramStart"/>
            <w:r>
              <w:rPr>
                <w:rFonts w:ascii="Trebuchet MS" w:hAnsi="Trebuchet MS"/>
                <w:sz w:val="18"/>
                <w:lang w:eastAsia="en-US"/>
              </w:rPr>
              <w:t>the</w:t>
            </w:r>
            <w:proofErr w:type="gramEnd"/>
            <w:r>
              <w:rPr>
                <w:rFonts w:ascii="Trebuchet MS" w:hAnsi="Trebuchet MS"/>
                <w:sz w:val="18"/>
                <w:lang w:eastAsia="en-US"/>
              </w:rPr>
              <w:t xml:space="preserve"> return of equipment no longer required by the person.</w:t>
            </w: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41536" behindDoc="0" locked="0" layoutInCell="1" allowOverlap="1" wp14:anchorId="36C34271" wp14:editId="7BD8C968">
                  <wp:simplePos x="0" y="0"/>
                  <wp:positionH relativeFrom="column">
                    <wp:posOffset>22860</wp:posOffset>
                  </wp:positionH>
                  <wp:positionV relativeFrom="paragraph">
                    <wp:posOffset>43180</wp:posOffset>
                  </wp:positionV>
                  <wp:extent cx="285750" cy="28575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000374">
              <w:rPr>
                <w:rFonts w:ascii="Trebuchet MS" w:hAnsi="Trebuchet MS"/>
                <w:sz w:val="18"/>
                <w:lang w:eastAsia="en-US"/>
              </w:rPr>
              <w:t xml:space="preserve">Community Residential Support services provide 24-hour support at the level necessary for people to have a safe and satisfying home life.  The level of support can be provided through a combination of services determined at the time of needs assessment for each </w:t>
            </w:r>
            <w:r>
              <w:rPr>
                <w:rFonts w:ascii="Trebuchet MS" w:hAnsi="Trebuchet MS"/>
                <w:sz w:val="18"/>
                <w:lang w:eastAsia="en-US"/>
              </w:rPr>
              <w:t>person</w:t>
            </w:r>
            <w:r w:rsidRPr="00000374">
              <w:rPr>
                <w:rFonts w:ascii="Trebuchet MS" w:hAnsi="Trebuchet MS"/>
                <w:sz w:val="18"/>
                <w:lang w:eastAsia="en-US"/>
              </w:rPr>
              <w:t>.</w:t>
            </w: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Pr="005C4807"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847680" behindDoc="0" locked="0" layoutInCell="1" allowOverlap="1" wp14:anchorId="46B38B40" wp14:editId="70F1E273">
                  <wp:simplePos x="0" y="0"/>
                  <wp:positionH relativeFrom="column">
                    <wp:posOffset>33020</wp:posOffset>
                  </wp:positionH>
                  <wp:positionV relativeFrom="paragraph">
                    <wp:posOffset>80645</wp:posOffset>
                  </wp:positionV>
                  <wp:extent cx="285750" cy="28575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510930">
              <w:rPr>
                <w:rFonts w:ascii="Trebuchet MS" w:hAnsi="Trebuchet MS"/>
                <w:sz w:val="18"/>
                <w:lang w:eastAsia="en-US"/>
              </w:rPr>
              <w:t xml:space="preserve">Where a hoist is available in a </w:t>
            </w:r>
            <w:r w:rsidRPr="00C16C6D">
              <w:rPr>
                <w:rFonts w:ascii="Trebuchet MS" w:hAnsi="Trebuchet MS"/>
                <w:sz w:val="18"/>
                <w:lang w:eastAsia="en-US"/>
              </w:rPr>
              <w:t>residential care</w:t>
            </w:r>
            <w:r>
              <w:rPr>
                <w:rFonts w:ascii="Trebuchet MS" w:hAnsi="Trebuchet MS"/>
                <w:sz w:val="18"/>
                <w:lang w:eastAsia="en-US"/>
              </w:rPr>
              <w:t xml:space="preserve"> or community living setting</w:t>
            </w:r>
            <w:r w:rsidRPr="00510930">
              <w:rPr>
                <w:rFonts w:ascii="Trebuchet MS" w:hAnsi="Trebuchet MS"/>
                <w:sz w:val="18"/>
                <w:lang w:eastAsia="en-US"/>
              </w:rPr>
              <w:t xml:space="preserve"> but it is not sufficiently robust to meet the needs of two or more p</w:t>
            </w:r>
            <w:r>
              <w:rPr>
                <w:rFonts w:ascii="Trebuchet MS" w:hAnsi="Trebuchet MS"/>
                <w:sz w:val="18"/>
                <w:lang w:eastAsia="en-US"/>
              </w:rPr>
              <w:t>eople, a more suitable multi-</w:t>
            </w:r>
            <w:r w:rsidRPr="00510930">
              <w:rPr>
                <w:rFonts w:ascii="Trebuchet MS" w:hAnsi="Trebuchet MS"/>
                <w:sz w:val="18"/>
                <w:lang w:eastAsia="en-US"/>
              </w:rPr>
              <w:t>purpose replacement hoist will be considered.</w:t>
            </w:r>
          </w:p>
        </w:tc>
      </w:tr>
      <w:tr w:rsidR="009753FE" w:rsidTr="00347179">
        <w:tc>
          <w:tcPr>
            <w:tcW w:w="5671" w:type="dxa"/>
          </w:tcPr>
          <w:p w:rsidR="009753FE" w:rsidRPr="00085D4F" w:rsidRDefault="009753FE" w:rsidP="008F7998">
            <w:pPr>
              <w:pStyle w:val="Heading2"/>
              <w:spacing w:before="100"/>
            </w:pPr>
            <w:bookmarkStart w:id="32" w:name="_Toc294519563"/>
            <w:bookmarkStart w:id="33" w:name="_Ref301771690"/>
            <w:bookmarkStart w:id="34" w:name="_Toc400001492"/>
            <w:r>
              <w:lastRenderedPageBreak/>
              <w:t>Aged Residential C</w:t>
            </w:r>
            <w:r w:rsidRPr="00085D4F">
              <w:t xml:space="preserve">are (people </w:t>
            </w:r>
            <w:r>
              <w:t xml:space="preserve">aged </w:t>
            </w:r>
            <w:r w:rsidRPr="00085D4F">
              <w:t>65 years and over)</w:t>
            </w:r>
            <w:bookmarkEnd w:id="32"/>
            <w:bookmarkEnd w:id="33"/>
            <w:bookmarkEnd w:id="34"/>
            <w:r w:rsidRPr="00085D4F">
              <w:t xml:space="preserve"> </w:t>
            </w:r>
          </w:p>
          <w:p w:rsidR="009753FE" w:rsidRDefault="009753FE" w:rsidP="00347179">
            <w:pPr>
              <w:pStyle w:val="BodyText"/>
              <w:spacing w:before="160"/>
              <w:rPr>
                <w:color w:val="000000"/>
                <w:lang w:eastAsia="en-GB"/>
              </w:rPr>
            </w:pPr>
            <w:r>
              <w:t xml:space="preserve">People aged 65 years and over who are living in aged residential care, including rest homes and private hospitals, are eligible for the provision of customised or individualised equipment where it is needed for their sole use.  Eligibility applies </w:t>
            </w:r>
            <w:r w:rsidRPr="006620C5">
              <w:rPr>
                <w:color w:val="000000"/>
                <w:lang w:eastAsia="en-GB"/>
              </w:rPr>
              <w:t xml:space="preserve">whether the person is paying for their care privately or they are receiving a government subsidy. </w:t>
            </w:r>
          </w:p>
          <w:p w:rsidR="009753FE" w:rsidRDefault="009753FE" w:rsidP="00347179">
            <w:pPr>
              <w:pStyle w:val="BodyText"/>
              <w:spacing w:before="160"/>
            </w:pPr>
            <w:r>
              <w:t>The following equipment can be considered to meet a resident’s needs:</w:t>
            </w:r>
          </w:p>
          <w:p w:rsidR="009753FE" w:rsidRDefault="009753FE" w:rsidP="00347179">
            <w:pPr>
              <w:pStyle w:val="BodyBullets"/>
              <w:spacing w:after="60"/>
            </w:pPr>
            <w:r>
              <w:t>communication devices (not including hearing aids, which are funded separately under Hearing Aid Services)</w:t>
            </w:r>
          </w:p>
          <w:p w:rsidR="009753FE" w:rsidRDefault="009753FE" w:rsidP="00347179">
            <w:pPr>
              <w:pStyle w:val="BodyBullets"/>
              <w:spacing w:after="60"/>
            </w:pPr>
            <w:r>
              <w:t xml:space="preserve">mobility aids which are individually </w:t>
            </w:r>
            <w:proofErr w:type="spellStart"/>
            <w:r>
              <w:t>customised</w:t>
            </w:r>
            <w:proofErr w:type="spellEnd"/>
            <w:r>
              <w:t xml:space="preserve"> to support a person’s functional independent mobility</w:t>
            </w:r>
          </w:p>
          <w:p w:rsidR="009753FE" w:rsidRDefault="009753FE" w:rsidP="00347179">
            <w:pPr>
              <w:pStyle w:val="BodyBullets"/>
              <w:spacing w:after="60"/>
            </w:pPr>
            <w:r>
              <w:t xml:space="preserve">wheelchairs to support a person’s all day functional mobility which have been </w:t>
            </w:r>
            <w:proofErr w:type="spellStart"/>
            <w:r>
              <w:t>individualised</w:t>
            </w:r>
            <w:proofErr w:type="spellEnd"/>
            <w:r>
              <w:t xml:space="preserve"> or </w:t>
            </w:r>
            <w:proofErr w:type="spellStart"/>
            <w:r>
              <w:t>customised</w:t>
            </w:r>
            <w:proofErr w:type="spellEnd"/>
            <w:r>
              <w:t xml:space="preserve"> for their use and are not suitable for the general mobility needs of other residents within the facility.</w:t>
            </w:r>
          </w:p>
          <w:p w:rsidR="009753FE" w:rsidRDefault="009753FE" w:rsidP="00347179">
            <w:pPr>
              <w:pStyle w:val="BodyBullets"/>
              <w:spacing w:after="60"/>
            </w:pPr>
            <w:proofErr w:type="spellStart"/>
            <w:r w:rsidRPr="00C70816">
              <w:t>customised</w:t>
            </w:r>
            <w:proofErr w:type="spellEnd"/>
            <w:r>
              <w:t xml:space="preserve"> or </w:t>
            </w:r>
            <w:proofErr w:type="spellStart"/>
            <w:r>
              <w:t>individualised</w:t>
            </w:r>
            <w:proofErr w:type="spellEnd"/>
            <w:r>
              <w:t xml:space="preserve"> seating (cushion or backrest) on a wheeled mobility base where the EMS </w:t>
            </w:r>
            <w:r>
              <w:lastRenderedPageBreak/>
              <w:t xml:space="preserve">Assessor and the residential provider can identify the following: </w:t>
            </w:r>
          </w:p>
          <w:p w:rsidR="009753FE" w:rsidRDefault="009753FE" w:rsidP="0080278E">
            <w:pPr>
              <w:pStyle w:val="BodyBulletsindent"/>
              <w:numPr>
                <w:ilvl w:val="0"/>
                <w:numId w:val="23"/>
              </w:numPr>
              <w:jc w:val="both"/>
            </w:pPr>
            <w:r>
              <w:t xml:space="preserve">that there is no suitable seating or chair in the facility to meet the person’s </w:t>
            </w:r>
            <w:r w:rsidRPr="00C70816">
              <w:t>identified disability related</w:t>
            </w:r>
            <w:r>
              <w:t xml:space="preserve"> needs, and </w:t>
            </w:r>
          </w:p>
          <w:p w:rsidR="009753FE" w:rsidRPr="00C70816" w:rsidRDefault="009753FE" w:rsidP="0080278E">
            <w:pPr>
              <w:pStyle w:val="BodyBulletsindent"/>
              <w:numPr>
                <w:ilvl w:val="0"/>
                <w:numId w:val="23"/>
              </w:numPr>
              <w:jc w:val="both"/>
            </w:pPr>
            <w:r w:rsidRPr="00C70816">
              <w:t xml:space="preserve">the person has an essential need for , and ability to benefit from,  </w:t>
            </w:r>
            <w:proofErr w:type="spellStart"/>
            <w:r>
              <w:t>individualised</w:t>
            </w:r>
            <w:proofErr w:type="spellEnd"/>
            <w:r>
              <w:t xml:space="preserve"> or </w:t>
            </w:r>
            <w:proofErr w:type="spellStart"/>
            <w:r>
              <w:t>customised</w:t>
            </w:r>
            <w:proofErr w:type="spellEnd"/>
            <w:r w:rsidRPr="00C70816">
              <w:t xml:space="preserve"> seating</w:t>
            </w:r>
            <w:r>
              <w:t>, and</w:t>
            </w:r>
            <w:r w:rsidRPr="00C70816">
              <w:t xml:space="preserve"> </w:t>
            </w:r>
          </w:p>
          <w:p w:rsidR="009753FE" w:rsidRPr="00C70816" w:rsidRDefault="009753FE" w:rsidP="0080278E">
            <w:pPr>
              <w:pStyle w:val="BodyBulletsindent"/>
              <w:numPr>
                <w:ilvl w:val="0"/>
                <w:numId w:val="23"/>
              </w:numPr>
              <w:jc w:val="both"/>
            </w:pPr>
            <w:r w:rsidRPr="00C70816">
              <w:t xml:space="preserve">the impact of the seating not being provided on the way the person will manage daily living activities, their safety and the impact on </w:t>
            </w:r>
            <w:proofErr w:type="spellStart"/>
            <w:r w:rsidRPr="00C70816">
              <w:t>carers</w:t>
            </w:r>
            <w:proofErr w:type="spellEnd"/>
            <w:r>
              <w:t xml:space="preserve"> (including to reduce the need for a higher level of care)</w:t>
            </w:r>
            <w:r w:rsidRPr="00C70816">
              <w:t xml:space="preserve">.  </w:t>
            </w:r>
          </w:p>
          <w:p w:rsidR="009753FE" w:rsidRPr="00C70816" w:rsidRDefault="009753FE" w:rsidP="00347179">
            <w:pPr>
              <w:pStyle w:val="BodyBullets"/>
              <w:spacing w:after="60"/>
            </w:pPr>
            <w:r w:rsidRPr="00C70816">
              <w:t xml:space="preserve">shower commode chairs which are </w:t>
            </w:r>
            <w:proofErr w:type="spellStart"/>
            <w:r>
              <w:t>individualised</w:t>
            </w:r>
            <w:proofErr w:type="spellEnd"/>
            <w:r>
              <w:t xml:space="preserve"> or </w:t>
            </w:r>
            <w:proofErr w:type="spellStart"/>
            <w:r w:rsidRPr="00C70816">
              <w:t>customised</w:t>
            </w:r>
            <w:proofErr w:type="spellEnd"/>
            <w:r w:rsidRPr="00C70816">
              <w:t xml:space="preserve"> for  the person due to their individual disability related needs</w:t>
            </w:r>
          </w:p>
          <w:p w:rsidR="009753FE" w:rsidRPr="00C70816" w:rsidRDefault="009753FE" w:rsidP="00347179">
            <w:pPr>
              <w:pStyle w:val="BodyBullets"/>
              <w:spacing w:after="60"/>
            </w:pPr>
            <w:r>
              <w:t>lying supports where the EMS Assessor</w:t>
            </w:r>
            <w:r w:rsidRPr="00C70816">
              <w:t xml:space="preserve"> and the residential provider</w:t>
            </w:r>
            <w:r>
              <w:t>,</w:t>
            </w:r>
            <w:r w:rsidRPr="00C70816">
              <w:t xml:space="preserve"> can </w:t>
            </w:r>
            <w:r>
              <w:t>identify</w:t>
            </w:r>
            <w:r w:rsidRPr="00C70816">
              <w:t xml:space="preserve">: </w:t>
            </w:r>
          </w:p>
          <w:p w:rsidR="009753FE" w:rsidRPr="00C70816" w:rsidRDefault="009753FE" w:rsidP="0080278E">
            <w:pPr>
              <w:pStyle w:val="BodyBulletsindent"/>
              <w:numPr>
                <w:ilvl w:val="0"/>
                <w:numId w:val="23"/>
              </w:numPr>
              <w:jc w:val="both"/>
            </w:pPr>
            <w:r w:rsidRPr="00C70816">
              <w:t xml:space="preserve">that there is no suitable equipment in the facility to meet the person’s disability related needs </w:t>
            </w:r>
            <w:r>
              <w:t xml:space="preserve">  </w:t>
            </w:r>
          </w:p>
          <w:p w:rsidR="009753FE" w:rsidRDefault="009753FE" w:rsidP="0080278E">
            <w:pPr>
              <w:pStyle w:val="BodyBulletsindent"/>
              <w:numPr>
                <w:ilvl w:val="0"/>
                <w:numId w:val="23"/>
              </w:numPr>
              <w:jc w:val="both"/>
            </w:pPr>
            <w:r w:rsidRPr="00236B50">
              <w:t xml:space="preserve">the reason that </w:t>
            </w:r>
            <w:r>
              <w:t xml:space="preserve">an </w:t>
            </w:r>
            <w:proofErr w:type="spellStart"/>
            <w:r>
              <w:t>individualised</w:t>
            </w:r>
            <w:proofErr w:type="spellEnd"/>
            <w:r>
              <w:t xml:space="preserve"> or </w:t>
            </w:r>
            <w:proofErr w:type="spellStart"/>
            <w:r>
              <w:t>customised</w:t>
            </w:r>
            <w:proofErr w:type="spellEnd"/>
            <w:r w:rsidRPr="00236B50">
              <w:t xml:space="preserve"> </w:t>
            </w:r>
            <w:r>
              <w:t>postural management system</w:t>
            </w:r>
            <w:r w:rsidRPr="00236B50">
              <w:t xml:space="preserve"> is now essential</w:t>
            </w:r>
            <w:r>
              <w:t xml:space="preserve"> and that more specific positioning is required than can be achieved by pillows, towels, blankets, </w:t>
            </w:r>
            <w:proofErr w:type="spellStart"/>
            <w:r>
              <w:t>etc</w:t>
            </w:r>
            <w:proofErr w:type="spellEnd"/>
            <w:r w:rsidRPr="00236B50">
              <w:t xml:space="preserve"> </w:t>
            </w:r>
          </w:p>
          <w:p w:rsidR="009753FE" w:rsidRDefault="009753FE" w:rsidP="0080278E">
            <w:pPr>
              <w:pStyle w:val="BodyBulletsindent"/>
              <w:numPr>
                <w:ilvl w:val="0"/>
                <w:numId w:val="23"/>
              </w:numPr>
              <w:jc w:val="both"/>
            </w:pPr>
            <w:r>
              <w:t>that the</w:t>
            </w:r>
            <w:r w:rsidRPr="00AE0AE9">
              <w:t xml:space="preserve"> proposed equipment will complement the person’s existing </w:t>
            </w:r>
            <w:r>
              <w:t xml:space="preserve">seating </w:t>
            </w:r>
            <w:r w:rsidRPr="00AE0AE9">
              <w:t xml:space="preserve">system (if they have one) to </w:t>
            </w:r>
            <w:r>
              <w:t>be used as part of their 24 hour positioning support</w:t>
            </w:r>
          </w:p>
          <w:p w:rsidR="009753FE" w:rsidRPr="00085D4F" w:rsidRDefault="009753FE" w:rsidP="0080278E">
            <w:pPr>
              <w:pStyle w:val="BodyBulletsindent"/>
              <w:numPr>
                <w:ilvl w:val="0"/>
                <w:numId w:val="23"/>
              </w:numPr>
              <w:jc w:val="both"/>
            </w:pPr>
            <w:proofErr w:type="gramStart"/>
            <w:r w:rsidRPr="00AE0AE9">
              <w:t>the</w:t>
            </w:r>
            <w:proofErr w:type="gramEnd"/>
            <w:r w:rsidRPr="00AE0AE9">
              <w:t xml:space="preserve"> impact on the way the person will manage daily living activities, their safety and the impact on </w:t>
            </w:r>
            <w:proofErr w:type="spellStart"/>
            <w:r w:rsidRPr="00AE0AE9">
              <w:t>carers</w:t>
            </w:r>
            <w:proofErr w:type="spellEnd"/>
            <w:r>
              <w:t xml:space="preserve"> if</w:t>
            </w:r>
            <w:r w:rsidRPr="00AE0AE9">
              <w:t xml:space="preserve"> </w:t>
            </w:r>
            <w:r>
              <w:t>lying support</w:t>
            </w:r>
            <w:r w:rsidRPr="00AE0AE9">
              <w:t xml:space="preserve"> </w:t>
            </w:r>
            <w:r>
              <w:t xml:space="preserve">is not </w:t>
            </w:r>
            <w:r w:rsidRPr="00AE0AE9">
              <w:t xml:space="preserve"> provided</w:t>
            </w:r>
            <w:r>
              <w:t>.</w:t>
            </w:r>
            <w:r w:rsidRPr="00AE0AE9">
              <w:t xml:space="preserve"> </w:t>
            </w:r>
          </w:p>
        </w:tc>
        <w:tc>
          <w:tcPr>
            <w:tcW w:w="566" w:type="dxa"/>
          </w:tcPr>
          <w:p w:rsidR="009753FE" w:rsidRDefault="009753FE" w:rsidP="00347179">
            <w:pPr>
              <w:pStyle w:val="BodyText"/>
            </w:pPr>
          </w:p>
        </w:tc>
        <w:tc>
          <w:tcPr>
            <w:tcW w:w="3687" w:type="dxa"/>
          </w:tcPr>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24800" behindDoc="0" locked="0" layoutInCell="1" allowOverlap="1" wp14:anchorId="7F912A78" wp14:editId="7F174450">
                  <wp:simplePos x="0" y="0"/>
                  <wp:positionH relativeFrom="column">
                    <wp:posOffset>0</wp:posOffset>
                  </wp:positionH>
                  <wp:positionV relativeFrom="paragraph">
                    <wp:posOffset>53975</wp:posOffset>
                  </wp:positionV>
                  <wp:extent cx="286385" cy="28638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3963A1">
              <w:rPr>
                <w:rFonts w:ascii="Trebuchet MS" w:hAnsi="Trebuchet MS"/>
                <w:sz w:val="18"/>
                <w:lang w:eastAsia="en-US"/>
              </w:rPr>
              <w:t xml:space="preserve">Customised </w:t>
            </w:r>
            <w:r>
              <w:rPr>
                <w:rFonts w:ascii="Trebuchet MS" w:hAnsi="Trebuchet MS"/>
                <w:sz w:val="18"/>
                <w:lang w:eastAsia="en-US"/>
              </w:rPr>
              <w:t xml:space="preserve">or individualised </w:t>
            </w:r>
            <w:r w:rsidRPr="003963A1">
              <w:rPr>
                <w:rFonts w:ascii="Trebuchet MS" w:hAnsi="Trebuchet MS"/>
                <w:sz w:val="18"/>
                <w:lang w:eastAsia="en-US"/>
              </w:rPr>
              <w:t xml:space="preserve">equipment items have some type of unique adaptation or </w:t>
            </w:r>
            <w:r>
              <w:rPr>
                <w:rFonts w:ascii="Trebuchet MS" w:hAnsi="Trebuchet MS"/>
                <w:sz w:val="18"/>
                <w:lang w:eastAsia="en-US"/>
              </w:rPr>
              <w:t xml:space="preserve">design specifically required by </w:t>
            </w:r>
            <w:r w:rsidRPr="003963A1">
              <w:rPr>
                <w:rFonts w:ascii="Trebuchet MS" w:hAnsi="Trebuchet MS"/>
                <w:sz w:val="18"/>
                <w:lang w:eastAsia="en-US"/>
              </w:rPr>
              <w:t>the person because</w:t>
            </w:r>
            <w:r>
              <w:rPr>
                <w:rFonts w:ascii="Trebuchet MS" w:hAnsi="Trebuchet MS"/>
                <w:sz w:val="18"/>
                <w:lang w:eastAsia="en-US"/>
              </w:rPr>
              <w:t>:</w:t>
            </w:r>
          </w:p>
          <w:p w:rsidR="009753FE" w:rsidRDefault="009753FE" w:rsidP="0080278E">
            <w:pPr>
              <w:pStyle w:val="BodyText2"/>
              <w:numPr>
                <w:ilvl w:val="0"/>
                <w:numId w:val="36"/>
              </w:numPr>
              <w:tabs>
                <w:tab w:val="left" w:pos="624"/>
              </w:tabs>
              <w:spacing w:before="120" w:line="240" w:lineRule="auto"/>
              <w:rPr>
                <w:rFonts w:ascii="Trebuchet MS" w:hAnsi="Trebuchet MS"/>
                <w:sz w:val="18"/>
                <w:lang w:eastAsia="en-US"/>
              </w:rPr>
            </w:pPr>
            <w:r w:rsidRPr="003963A1">
              <w:rPr>
                <w:rFonts w:ascii="Trebuchet MS" w:hAnsi="Trebuchet MS"/>
                <w:sz w:val="18"/>
                <w:lang w:eastAsia="en-US"/>
              </w:rPr>
              <w:t>standard</w:t>
            </w:r>
            <w:r>
              <w:rPr>
                <w:rFonts w:ascii="Trebuchet MS" w:hAnsi="Trebuchet MS"/>
                <w:sz w:val="18"/>
                <w:lang w:eastAsia="en-US"/>
              </w:rPr>
              <w:t xml:space="preserve"> products without unique adaptation or adjustments </w:t>
            </w:r>
            <w:r w:rsidRPr="003963A1">
              <w:rPr>
                <w:rFonts w:ascii="Trebuchet MS" w:hAnsi="Trebuchet MS"/>
                <w:sz w:val="18"/>
                <w:lang w:eastAsia="en-US"/>
              </w:rPr>
              <w:t>would not meet their</w:t>
            </w:r>
            <w:r>
              <w:rPr>
                <w:rFonts w:ascii="Trebuchet MS" w:hAnsi="Trebuchet MS"/>
                <w:sz w:val="18"/>
                <w:lang w:eastAsia="en-US"/>
              </w:rPr>
              <w:t xml:space="preserve"> </w:t>
            </w:r>
            <w:r w:rsidRPr="00C70816">
              <w:rPr>
                <w:rFonts w:ascii="Trebuchet MS" w:hAnsi="Trebuchet MS"/>
                <w:sz w:val="18"/>
                <w:lang w:eastAsia="en-US"/>
              </w:rPr>
              <w:t>disability related</w:t>
            </w:r>
            <w:r>
              <w:rPr>
                <w:rFonts w:ascii="Trebuchet MS" w:hAnsi="Trebuchet MS"/>
                <w:sz w:val="18"/>
                <w:lang w:eastAsia="en-US"/>
              </w:rPr>
              <w:t xml:space="preserve"> </w:t>
            </w:r>
            <w:r w:rsidRPr="003963A1">
              <w:rPr>
                <w:rFonts w:ascii="Trebuchet MS" w:hAnsi="Trebuchet MS"/>
                <w:sz w:val="18"/>
                <w:lang w:eastAsia="en-US"/>
              </w:rPr>
              <w:t>needs</w:t>
            </w:r>
            <w:r>
              <w:rPr>
                <w:rFonts w:ascii="Trebuchet MS" w:hAnsi="Trebuchet MS"/>
                <w:sz w:val="18"/>
                <w:lang w:eastAsia="en-US"/>
              </w:rPr>
              <w:t xml:space="preserve">, and </w:t>
            </w:r>
          </w:p>
          <w:p w:rsidR="009753FE" w:rsidRPr="00A041B2" w:rsidRDefault="009753FE" w:rsidP="0080278E">
            <w:pPr>
              <w:pStyle w:val="BodyText2"/>
              <w:numPr>
                <w:ilvl w:val="0"/>
                <w:numId w:val="36"/>
              </w:numPr>
              <w:tabs>
                <w:tab w:val="left" w:pos="624"/>
              </w:tabs>
              <w:spacing w:before="120" w:line="240" w:lineRule="auto"/>
            </w:pPr>
            <w:proofErr w:type="gramStart"/>
            <w:r w:rsidRPr="00A041B2">
              <w:rPr>
                <w:rFonts w:ascii="Trebuchet MS" w:hAnsi="Trebuchet MS"/>
                <w:sz w:val="18"/>
                <w:lang w:eastAsia="en-US"/>
              </w:rPr>
              <w:t>they</w:t>
            </w:r>
            <w:proofErr w:type="gramEnd"/>
            <w:r w:rsidRPr="00A041B2">
              <w:rPr>
                <w:rFonts w:ascii="Trebuchet MS" w:hAnsi="Trebuchet MS"/>
                <w:sz w:val="18"/>
                <w:lang w:eastAsia="en-US"/>
              </w:rPr>
              <w:t xml:space="preserve"> are considered to be over and above the type of equipment the residential care provider is expected to provide.</w:t>
            </w: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40160" behindDoc="0" locked="0" layoutInCell="1" allowOverlap="1" wp14:anchorId="5A1D1130" wp14:editId="28293A4D">
                  <wp:simplePos x="0" y="0"/>
                  <wp:positionH relativeFrom="column">
                    <wp:posOffset>32385</wp:posOffset>
                  </wp:positionH>
                  <wp:positionV relativeFrom="paragraph">
                    <wp:posOffset>44450</wp:posOffset>
                  </wp:positionV>
                  <wp:extent cx="286385" cy="28638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3963A1">
              <w:rPr>
                <w:rFonts w:ascii="Trebuchet MS" w:hAnsi="Trebuchet MS"/>
                <w:sz w:val="18"/>
                <w:lang w:eastAsia="en-US"/>
              </w:rPr>
              <w:t>Sole use means the equipment has been provided for the person for their individual use only. The equipment is over and above what a residential care provider would be expected to provide</w:t>
            </w:r>
            <w:r>
              <w:rPr>
                <w:rFonts w:ascii="Trebuchet MS" w:hAnsi="Trebuchet MS"/>
                <w:sz w:val="18"/>
                <w:lang w:eastAsia="en-US"/>
              </w:rPr>
              <w:t xml:space="preserve"> and is not for communal use</w:t>
            </w:r>
            <w:r w:rsidRPr="003963A1">
              <w:rPr>
                <w:rFonts w:ascii="Trebuchet MS" w:hAnsi="Trebuchet MS"/>
                <w:sz w:val="18"/>
                <w:lang w:eastAsia="en-US"/>
              </w:rPr>
              <w:t>.</w:t>
            </w:r>
          </w:p>
          <w:p w:rsidR="00347179" w:rsidRDefault="00347179"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78400" behindDoc="0" locked="0" layoutInCell="1" allowOverlap="1" wp14:anchorId="50AE69F9" wp14:editId="4E2452AB">
                  <wp:simplePos x="0" y="0"/>
                  <wp:positionH relativeFrom="column">
                    <wp:posOffset>1325</wp:posOffset>
                  </wp:positionH>
                  <wp:positionV relativeFrom="paragraph">
                    <wp:posOffset>34897</wp:posOffset>
                  </wp:positionV>
                  <wp:extent cx="285750" cy="2857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Wheeled mobility is unable to be provided for transport around the facility such as to and from the dining room.</w:t>
            </w: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783168" behindDoc="0" locked="0" layoutInCell="1" allowOverlap="1" wp14:anchorId="62844276" wp14:editId="06F688A1">
                  <wp:simplePos x="0" y="0"/>
                  <wp:positionH relativeFrom="column">
                    <wp:posOffset>0</wp:posOffset>
                  </wp:positionH>
                  <wp:positionV relativeFrom="paragraph">
                    <wp:posOffset>36195</wp:posOffset>
                  </wp:positionV>
                  <wp:extent cx="285750" cy="2857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085D4F">
              <w:rPr>
                <w:rFonts w:ascii="Trebuchet MS" w:hAnsi="Trebuchet MS"/>
                <w:sz w:val="18"/>
                <w:lang w:eastAsia="en-US"/>
              </w:rPr>
              <w:t xml:space="preserve">Equipment should be returned to </w:t>
            </w:r>
            <w:r>
              <w:rPr>
                <w:rFonts w:ascii="Trebuchet MS" w:hAnsi="Trebuchet MS"/>
                <w:sz w:val="18"/>
                <w:lang w:eastAsia="en-US"/>
              </w:rPr>
              <w:t xml:space="preserve">the EMS Provider </w:t>
            </w:r>
            <w:r w:rsidRPr="00085D4F">
              <w:rPr>
                <w:rFonts w:ascii="Trebuchet MS" w:hAnsi="Trebuchet MS"/>
                <w:sz w:val="18"/>
                <w:lang w:eastAsia="en-US"/>
              </w:rPr>
              <w:t xml:space="preserve">if it is no longer being used by the person </w:t>
            </w:r>
            <w:r>
              <w:rPr>
                <w:rFonts w:ascii="Trebuchet MS" w:hAnsi="Trebuchet MS"/>
                <w:sz w:val="18"/>
                <w:lang w:eastAsia="en-US"/>
              </w:rPr>
              <w:t>for whom it was provided.</w:t>
            </w:r>
          </w:p>
          <w:p w:rsidR="009753FE" w:rsidRDefault="009753FE" w:rsidP="00347179">
            <w:pPr>
              <w:pStyle w:val="BodyText2"/>
              <w:tabs>
                <w:tab w:val="left" w:pos="624"/>
              </w:tabs>
              <w:spacing w:before="120" w:line="240" w:lineRule="auto"/>
              <w:ind w:left="680"/>
              <w:rPr>
                <w:rFonts w:ascii="Trebuchet MS" w:hAnsi="Trebuchet MS"/>
                <w:sz w:val="18"/>
                <w:lang w:eastAsia="en-US"/>
              </w:rPr>
            </w:pPr>
            <w:proofErr w:type="spellStart"/>
            <w:r w:rsidRPr="00C16C6D">
              <w:rPr>
                <w:rFonts w:ascii="Trebuchet MS" w:hAnsi="Trebuchet MS"/>
                <w:sz w:val="18"/>
                <w:lang w:eastAsia="en-US"/>
              </w:rPr>
              <w:t>Accessable</w:t>
            </w:r>
            <w:proofErr w:type="spellEnd"/>
            <w:r w:rsidRPr="00C16C6D">
              <w:rPr>
                <w:rFonts w:ascii="Trebuchet MS" w:hAnsi="Trebuchet MS"/>
                <w:sz w:val="18"/>
                <w:lang w:eastAsia="en-US"/>
              </w:rPr>
              <w:t xml:space="preserve"> </w:t>
            </w:r>
            <w:hyperlink r:id="rId43" w:history="1">
              <w:r w:rsidRPr="00C16C6D">
                <w:rPr>
                  <w:rStyle w:val="Hyperlink"/>
                  <w:rFonts w:ascii="Trebuchet MS" w:hAnsi="Trebuchet MS"/>
                  <w:sz w:val="18"/>
                  <w:lang w:eastAsia="en-US"/>
                </w:rPr>
                <w:t>info@accessable.co.nz</w:t>
              </w:r>
            </w:hyperlink>
            <w:r w:rsidRPr="00C16C6D">
              <w:rPr>
                <w:rFonts w:ascii="Trebuchet MS" w:hAnsi="Trebuchet MS"/>
                <w:sz w:val="18"/>
                <w:lang w:eastAsia="en-US"/>
              </w:rPr>
              <w:t xml:space="preserve">  </w:t>
            </w:r>
          </w:p>
          <w:p w:rsidR="009753FE" w:rsidRPr="00C16C6D" w:rsidRDefault="009753FE" w:rsidP="00347179">
            <w:pPr>
              <w:pStyle w:val="BodyText2"/>
              <w:tabs>
                <w:tab w:val="left" w:pos="624"/>
              </w:tabs>
              <w:spacing w:before="120" w:line="240" w:lineRule="auto"/>
              <w:ind w:left="680"/>
              <w:rPr>
                <w:rFonts w:ascii="Trebuchet MS" w:hAnsi="Trebuchet MS"/>
                <w:sz w:val="18"/>
                <w:lang w:eastAsia="en-US"/>
              </w:rPr>
            </w:pPr>
            <w:r w:rsidRPr="00C16C6D">
              <w:rPr>
                <w:rFonts w:ascii="Trebuchet MS" w:hAnsi="Trebuchet MS"/>
                <w:sz w:val="18"/>
                <w:lang w:eastAsia="en-US"/>
              </w:rPr>
              <w:t>0508 001 002</w:t>
            </w:r>
          </w:p>
          <w:p w:rsidR="009753FE" w:rsidRPr="00C16C6D" w:rsidRDefault="009753FE" w:rsidP="00347179">
            <w:pPr>
              <w:pStyle w:val="BodyText2"/>
              <w:tabs>
                <w:tab w:val="left" w:pos="624"/>
              </w:tabs>
              <w:spacing w:before="120" w:line="240" w:lineRule="auto"/>
              <w:ind w:left="680"/>
              <w:rPr>
                <w:rFonts w:ascii="Trebuchet MS" w:hAnsi="Trebuchet MS"/>
                <w:sz w:val="18"/>
                <w:lang w:eastAsia="en-US"/>
              </w:rPr>
            </w:pPr>
            <w:r w:rsidRPr="00C16C6D">
              <w:rPr>
                <w:rFonts w:ascii="Trebuchet MS" w:hAnsi="Trebuchet MS"/>
                <w:sz w:val="18"/>
                <w:lang w:eastAsia="en-US"/>
              </w:rPr>
              <w:t>Enable New</w:t>
            </w:r>
            <w:r w:rsidRPr="00C16C6D">
              <w:t xml:space="preserve"> </w:t>
            </w:r>
            <w:r w:rsidRPr="00C16C6D">
              <w:rPr>
                <w:rFonts w:ascii="Trebuchet MS" w:hAnsi="Trebuchet MS"/>
                <w:sz w:val="18"/>
                <w:lang w:eastAsia="en-US"/>
              </w:rPr>
              <w:t xml:space="preserve">Zealand </w:t>
            </w:r>
            <w:hyperlink r:id="rId44" w:history="1">
              <w:r w:rsidRPr="008A292F">
                <w:rPr>
                  <w:rStyle w:val="Hyperlink"/>
                  <w:rFonts w:ascii="Trebuchet MS" w:hAnsi="Trebuchet MS"/>
                  <w:sz w:val="18"/>
                  <w:lang w:eastAsia="en-US"/>
                </w:rPr>
                <w:t>moh.processing@enable.co.nz</w:t>
              </w:r>
            </w:hyperlink>
            <w:r w:rsidRPr="00C16C6D">
              <w:rPr>
                <w:rFonts w:ascii="Trebuchet MS" w:hAnsi="Trebuchet MS"/>
                <w:sz w:val="18"/>
                <w:lang w:eastAsia="en-US"/>
              </w:rPr>
              <w:t xml:space="preserve"> </w:t>
            </w:r>
          </w:p>
          <w:p w:rsidR="009753FE" w:rsidRDefault="009753FE" w:rsidP="00347179">
            <w:pPr>
              <w:pStyle w:val="BodyText2"/>
              <w:tabs>
                <w:tab w:val="left" w:pos="624"/>
              </w:tabs>
              <w:spacing w:before="120" w:line="240" w:lineRule="auto"/>
              <w:ind w:left="680"/>
              <w:rPr>
                <w:rFonts w:ascii="Trebuchet MS" w:hAnsi="Trebuchet MS"/>
                <w:sz w:val="18"/>
                <w:lang w:eastAsia="en-US"/>
              </w:rPr>
            </w:pPr>
            <w:r>
              <w:rPr>
                <w:rFonts w:ascii="Trebuchet MS" w:hAnsi="Trebuchet MS"/>
                <w:sz w:val="18"/>
                <w:lang w:eastAsia="en-US"/>
              </w:rPr>
              <w:t>0800 17 1995</w:t>
            </w: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741184" behindDoc="0" locked="0" layoutInCell="1" allowOverlap="1" wp14:anchorId="3AE44136" wp14:editId="61A67B59">
                  <wp:simplePos x="0" y="0"/>
                  <wp:positionH relativeFrom="column">
                    <wp:posOffset>58420</wp:posOffset>
                  </wp:positionH>
                  <wp:positionV relativeFrom="paragraph">
                    <wp:posOffset>31144</wp:posOffset>
                  </wp:positionV>
                  <wp:extent cx="285750" cy="28575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150045">
              <w:rPr>
                <w:rFonts w:ascii="Trebuchet MS" w:hAnsi="Trebuchet MS"/>
                <w:sz w:val="18"/>
                <w:lang w:eastAsia="en-US"/>
              </w:rPr>
              <w:t xml:space="preserve">Equipment items that are suitable to be reissued to another person with a disability will be refurbished by </w:t>
            </w:r>
            <w:r>
              <w:rPr>
                <w:rFonts w:ascii="Trebuchet MS" w:hAnsi="Trebuchet MS"/>
                <w:sz w:val="18"/>
                <w:lang w:eastAsia="en-US"/>
              </w:rPr>
              <w:t>the EMS Provider</w:t>
            </w:r>
            <w:r w:rsidRPr="00150045">
              <w:rPr>
                <w:rFonts w:ascii="Trebuchet MS" w:hAnsi="Trebuchet MS"/>
                <w:sz w:val="18"/>
                <w:lang w:eastAsia="en-US"/>
              </w:rPr>
              <w:t>.</w:t>
            </w:r>
          </w:p>
        </w:tc>
      </w:tr>
    </w:tbl>
    <w:p w:rsidR="009753FE" w:rsidRDefault="009753FE" w:rsidP="009753FE">
      <w:pPr>
        <w:pStyle w:val="BodyText"/>
        <w:sectPr w:rsidR="009753FE" w:rsidSect="004A3A20">
          <w:type w:val="continuous"/>
          <w:pgSz w:w="11907" w:h="16840" w:code="9"/>
          <w:pgMar w:top="1440" w:right="1440" w:bottom="1440" w:left="1440" w:header="567" w:footer="567" w:gutter="0"/>
          <w:cols w:space="708"/>
          <w:rtlGutter/>
          <w:docGrid w:linePitch="381"/>
        </w:sectPr>
      </w:pPr>
    </w:p>
    <w:tbl>
      <w:tblPr>
        <w:tblW w:w="9757" w:type="dxa"/>
        <w:tblInd w:w="-318" w:type="dxa"/>
        <w:tblLayout w:type="fixed"/>
        <w:tblLook w:val="01E0" w:firstRow="1" w:lastRow="1" w:firstColumn="1" w:lastColumn="1" w:noHBand="0" w:noVBand="0"/>
      </w:tblPr>
      <w:tblGrid>
        <w:gridCol w:w="5671"/>
        <w:gridCol w:w="566"/>
        <w:gridCol w:w="3520"/>
      </w:tblGrid>
      <w:tr w:rsidR="009753FE" w:rsidRPr="005E6D68" w:rsidTr="00347179">
        <w:tc>
          <w:tcPr>
            <w:tcW w:w="5671" w:type="dxa"/>
          </w:tcPr>
          <w:p w:rsidR="009753FE" w:rsidRPr="005E6D68" w:rsidRDefault="009753FE" w:rsidP="00347179">
            <w:pPr>
              <w:pStyle w:val="BodyText"/>
              <w:spacing w:before="120"/>
            </w:pPr>
            <w:r w:rsidRPr="005E6D68">
              <w:lastRenderedPageBreak/>
              <w:t>Aged residential care providers will supply “communal aids and equipment for personal use or the general mobility needs of subsidised residents who require them (including, but not limited to, urinals, bedpans, walking frames, wheelchairs, commodes, shower/toilet chairs, hospital beds, pressure relief (including mattresses, heel protectors and seat cushions), lifting aids and hand rails.</w:t>
            </w:r>
            <w:r w:rsidRPr="005E6D68">
              <w:rPr>
                <w:vertAlign w:val="superscript"/>
              </w:rPr>
              <w:footnoteReference w:id="1"/>
            </w:r>
            <w:r w:rsidRPr="005E6D68">
              <w:t>”</w:t>
            </w:r>
          </w:p>
          <w:p w:rsidR="009753FE" w:rsidRPr="005E6D68" w:rsidRDefault="009753FE" w:rsidP="00347179">
            <w:pPr>
              <w:pStyle w:val="Heading3"/>
              <w:ind w:left="1276" w:hanging="709"/>
            </w:pPr>
            <w:bookmarkStart w:id="35" w:name="_Toc294519564"/>
            <w:bookmarkStart w:id="36" w:name="_Toc400001493"/>
            <w:r w:rsidRPr="005E6D68">
              <w:t>Equipment that is not available for funding</w:t>
            </w:r>
            <w:bookmarkEnd w:id="35"/>
            <w:bookmarkEnd w:id="36"/>
          </w:p>
          <w:p w:rsidR="009753FE" w:rsidRPr="005E6D68" w:rsidRDefault="00CA6496" w:rsidP="00347179">
            <w:pPr>
              <w:pStyle w:val="BodyText"/>
            </w:pPr>
            <w:r>
              <w:t>S</w:t>
            </w:r>
            <w:r w:rsidR="009753FE" w:rsidRPr="005E6D68">
              <w:t xml:space="preserve">tandard “off-the shelf” equipment </w:t>
            </w:r>
            <w:r>
              <w:t>including</w:t>
            </w:r>
            <w:r w:rsidR="009753FE" w:rsidRPr="005E6D68">
              <w:t xml:space="preserve">: </w:t>
            </w:r>
          </w:p>
          <w:p w:rsidR="009753FE" w:rsidRPr="005E6D68" w:rsidRDefault="009753FE" w:rsidP="00347179">
            <w:pPr>
              <w:pStyle w:val="BodyBullets"/>
            </w:pPr>
            <w:r w:rsidRPr="005E6D68">
              <w:t xml:space="preserve">shower commode chairs which are not </w:t>
            </w:r>
            <w:proofErr w:type="spellStart"/>
            <w:r w:rsidRPr="005E6D68">
              <w:t>customised</w:t>
            </w:r>
            <w:proofErr w:type="spellEnd"/>
            <w:r w:rsidRPr="005E6D68">
              <w:t xml:space="preserve">  </w:t>
            </w:r>
          </w:p>
          <w:p w:rsidR="009753FE" w:rsidRPr="005E6D68" w:rsidRDefault="009753FE" w:rsidP="00347179">
            <w:pPr>
              <w:pStyle w:val="BodyBullets"/>
            </w:pPr>
            <w:r w:rsidRPr="005E6D68">
              <w:t>transferring equipment such as hoists, lifting belts, transfer discs, sliding sheets, patient turners</w:t>
            </w:r>
          </w:p>
          <w:p w:rsidR="009753FE" w:rsidRPr="005E6D68" w:rsidRDefault="009753FE" w:rsidP="00347179">
            <w:pPr>
              <w:pStyle w:val="BodyBullets"/>
            </w:pPr>
            <w:r w:rsidRPr="005E6D68">
              <w:t xml:space="preserve">toilet frames, raised toilet seats or shower stools  </w:t>
            </w:r>
          </w:p>
          <w:p w:rsidR="009753FE" w:rsidRPr="005E6D68" w:rsidRDefault="009753FE" w:rsidP="00347179">
            <w:pPr>
              <w:pStyle w:val="BodyBullets"/>
            </w:pPr>
            <w:r w:rsidRPr="005E6D68">
              <w:lastRenderedPageBreak/>
              <w:t xml:space="preserve">heating  </w:t>
            </w:r>
          </w:p>
          <w:p w:rsidR="009753FE" w:rsidRPr="005E6D68" w:rsidRDefault="009753FE" w:rsidP="00347179">
            <w:pPr>
              <w:pStyle w:val="BodyBullets"/>
            </w:pPr>
            <w:r w:rsidRPr="005E6D68">
              <w:t xml:space="preserve">chairs or chair raisers </w:t>
            </w:r>
          </w:p>
          <w:p w:rsidR="009753FE" w:rsidRPr="005E6D68" w:rsidRDefault="009753FE" w:rsidP="00347179">
            <w:pPr>
              <w:pStyle w:val="BodyBullets"/>
            </w:pPr>
            <w:r w:rsidRPr="005E6D68">
              <w:t xml:space="preserve">therapy related equipment  </w:t>
            </w:r>
          </w:p>
          <w:p w:rsidR="009753FE" w:rsidRPr="005E6D68" w:rsidRDefault="009753FE" w:rsidP="00347179">
            <w:pPr>
              <w:pStyle w:val="BodyBullets"/>
            </w:pPr>
            <w:r w:rsidRPr="005E6D68">
              <w:t>pressure care equipment (</w:t>
            </w:r>
            <w:proofErr w:type="spellStart"/>
            <w:r w:rsidRPr="005E6D68">
              <w:t>eg</w:t>
            </w:r>
            <w:proofErr w:type="spellEnd"/>
            <w:r w:rsidRPr="005E6D68">
              <w:t>, mattresses, heel protectors, cushions)</w:t>
            </w:r>
          </w:p>
          <w:p w:rsidR="009753FE" w:rsidRPr="005E6D68" w:rsidRDefault="009753FE" w:rsidP="00347179">
            <w:pPr>
              <w:pStyle w:val="BodyBullets"/>
            </w:pPr>
            <w:r w:rsidRPr="005E6D68">
              <w:t xml:space="preserve">‘hospital beds’ or electric hi-low beds  </w:t>
            </w:r>
          </w:p>
          <w:p w:rsidR="009753FE" w:rsidRPr="005E6D68" w:rsidRDefault="009753FE" w:rsidP="00347179">
            <w:pPr>
              <w:pStyle w:val="BodyBullets"/>
            </w:pPr>
            <w:r w:rsidRPr="005E6D68">
              <w:t xml:space="preserve">seating, including seat cushions which are not </w:t>
            </w:r>
            <w:proofErr w:type="spellStart"/>
            <w:r w:rsidRPr="005E6D68">
              <w:t>customised</w:t>
            </w:r>
            <w:proofErr w:type="spellEnd"/>
            <w:r w:rsidRPr="005E6D68">
              <w:t xml:space="preserve">  </w:t>
            </w:r>
          </w:p>
          <w:p w:rsidR="009753FE" w:rsidRPr="005E6D68" w:rsidRDefault="009753FE" w:rsidP="00347179">
            <w:pPr>
              <w:pStyle w:val="BodyBullets"/>
            </w:pPr>
            <w:r w:rsidRPr="005E6D68">
              <w:t xml:space="preserve">walking aids which are not </w:t>
            </w:r>
            <w:proofErr w:type="spellStart"/>
            <w:r w:rsidRPr="005E6D68">
              <w:t>customised</w:t>
            </w:r>
            <w:proofErr w:type="spellEnd"/>
            <w:r w:rsidRPr="005E6D68">
              <w:t xml:space="preserve"> </w:t>
            </w:r>
          </w:p>
          <w:p w:rsidR="009753FE" w:rsidRPr="005E6D68" w:rsidRDefault="009753FE" w:rsidP="00347179">
            <w:pPr>
              <w:pStyle w:val="BodyBullets"/>
            </w:pPr>
            <w:r w:rsidRPr="005E6D68">
              <w:t xml:space="preserve">wheelchairs which are not </w:t>
            </w:r>
            <w:proofErr w:type="spellStart"/>
            <w:r>
              <w:t>individualised</w:t>
            </w:r>
            <w:proofErr w:type="spellEnd"/>
            <w:r>
              <w:t xml:space="preserve"> or </w:t>
            </w:r>
            <w:proofErr w:type="spellStart"/>
            <w:r w:rsidRPr="005E6D68">
              <w:t>customised</w:t>
            </w:r>
            <w:proofErr w:type="spellEnd"/>
            <w:r w:rsidRPr="005E6D68">
              <w:t>, including transit wheelchairs and manual</w:t>
            </w:r>
            <w:r>
              <w:t xml:space="preserve"> wheelchairs  for use as a back-</w:t>
            </w:r>
            <w:r w:rsidRPr="005E6D68">
              <w:t xml:space="preserve">up chair </w:t>
            </w:r>
            <w:r>
              <w:t>for</w:t>
            </w:r>
            <w:r w:rsidRPr="005E6D68">
              <w:t xml:space="preserve"> a power chair</w:t>
            </w:r>
          </w:p>
          <w:p w:rsidR="009753FE" w:rsidRDefault="009753FE" w:rsidP="00347179">
            <w:pPr>
              <w:pStyle w:val="BodyBullets"/>
            </w:pPr>
            <w:proofErr w:type="gramStart"/>
            <w:r w:rsidRPr="005E6D68">
              <w:t>personal</w:t>
            </w:r>
            <w:proofErr w:type="gramEnd"/>
            <w:r w:rsidRPr="005E6D68">
              <w:t xml:space="preserve"> care items (for example, cutlery, cups, brushes,  combs).</w:t>
            </w:r>
          </w:p>
          <w:p w:rsidR="009753FE" w:rsidRPr="005E6D68" w:rsidRDefault="009753FE" w:rsidP="00347179">
            <w:pPr>
              <w:pStyle w:val="BodyText"/>
            </w:pPr>
            <w:r w:rsidRPr="00834C8F">
              <w:t>Bariatric equipment can be utilised by other residents. This type of equipment is therefore not generally available through Ministry funding.</w:t>
            </w:r>
          </w:p>
        </w:tc>
        <w:tc>
          <w:tcPr>
            <w:tcW w:w="566" w:type="dxa"/>
          </w:tcPr>
          <w:p w:rsidR="009753FE" w:rsidRPr="005E6D68" w:rsidRDefault="009753FE" w:rsidP="00347179">
            <w:pPr>
              <w:pStyle w:val="BodyText"/>
            </w:pPr>
          </w:p>
        </w:tc>
        <w:tc>
          <w:tcPr>
            <w:tcW w:w="3520" w:type="dxa"/>
          </w:tcPr>
          <w:p w:rsidR="009753FE" w:rsidRPr="005E6D68" w:rsidRDefault="009753FE" w:rsidP="00347179">
            <w:pPr>
              <w:pStyle w:val="BodyText"/>
            </w:pPr>
          </w:p>
          <w:p w:rsidR="009753FE" w:rsidRPr="005E6D68"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347179" w:rsidRDefault="00347179" w:rsidP="00347179">
            <w:pPr>
              <w:pStyle w:val="BodyText"/>
            </w:pPr>
          </w:p>
          <w:p w:rsidR="00347179" w:rsidRDefault="00347179" w:rsidP="00347179">
            <w:pPr>
              <w:pStyle w:val="BodyText"/>
            </w:pPr>
          </w:p>
          <w:p w:rsidR="008F7998" w:rsidRDefault="008F7998" w:rsidP="00347179">
            <w:pPr>
              <w:pStyle w:val="BodyText"/>
            </w:pPr>
          </w:p>
          <w:p w:rsidR="008F7998" w:rsidRDefault="008F7998" w:rsidP="00347179">
            <w:pPr>
              <w:pStyle w:val="BodyText"/>
            </w:pPr>
          </w:p>
          <w:p w:rsidR="009753FE" w:rsidRPr="005E6D68" w:rsidRDefault="009753FE" w:rsidP="00347179">
            <w:pPr>
              <w:pStyle w:val="BodyText"/>
            </w:pPr>
            <w:r w:rsidRPr="005E6D68">
              <w:rPr>
                <w:noProof/>
                <w:lang w:val="en-NZ" w:eastAsia="en-NZ"/>
              </w:rPr>
              <w:lastRenderedPageBreak/>
              <w:drawing>
                <wp:anchor distT="0" distB="0" distL="114300" distR="114300" simplePos="0" relativeHeight="251747328" behindDoc="0" locked="0" layoutInCell="1" allowOverlap="1" wp14:anchorId="4AD6F127" wp14:editId="32EE4D9E">
                  <wp:simplePos x="0" y="0"/>
                  <wp:positionH relativeFrom="column">
                    <wp:posOffset>-5080</wp:posOffset>
                  </wp:positionH>
                  <wp:positionV relativeFrom="paragraph">
                    <wp:posOffset>278130</wp:posOffset>
                  </wp:positionV>
                  <wp:extent cx="286385" cy="28638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p>
          <w:p w:rsidR="009753FE" w:rsidRPr="005E6D68" w:rsidRDefault="009753FE" w:rsidP="00347179">
            <w:pPr>
              <w:pStyle w:val="BodyText2"/>
              <w:tabs>
                <w:tab w:val="left" w:pos="624"/>
              </w:tabs>
              <w:spacing w:before="120" w:line="240" w:lineRule="auto"/>
              <w:ind w:left="680"/>
              <w:rPr>
                <w:rFonts w:ascii="Trebuchet MS" w:hAnsi="Trebuchet MS"/>
                <w:sz w:val="18"/>
                <w:lang w:eastAsia="en-US"/>
              </w:rPr>
            </w:pPr>
            <w:r w:rsidRPr="005E6D68">
              <w:rPr>
                <w:rFonts w:ascii="Trebuchet MS" w:hAnsi="Trebuchet MS"/>
                <w:noProof/>
                <w:sz w:val="18"/>
                <w:lang w:eastAsia="en-NZ"/>
              </w:rPr>
              <w:t xml:space="preserve">“Off the shelf” equipment means items that can be used by </w:t>
            </w:r>
            <w:r w:rsidRPr="005E6D68">
              <w:rPr>
                <w:rFonts w:ascii="Trebuchet MS" w:hAnsi="Trebuchet MS"/>
                <w:sz w:val="18"/>
                <w:lang w:eastAsia="en-US"/>
              </w:rPr>
              <w:t>the person for their individual use without adaptation</w:t>
            </w:r>
            <w:r>
              <w:rPr>
                <w:rFonts w:ascii="Trebuchet MS" w:hAnsi="Trebuchet MS"/>
                <w:sz w:val="18"/>
                <w:lang w:eastAsia="en-US"/>
              </w:rPr>
              <w:t xml:space="preserve"> or modification</w:t>
            </w:r>
            <w:r w:rsidRPr="005E6D68">
              <w:rPr>
                <w:rFonts w:ascii="Trebuchet MS" w:hAnsi="Trebuchet MS"/>
                <w:sz w:val="18"/>
                <w:lang w:eastAsia="en-US"/>
              </w:rPr>
              <w:t xml:space="preserve">.  </w:t>
            </w:r>
          </w:p>
          <w:p w:rsidR="009753FE" w:rsidRPr="00CF3BD7" w:rsidRDefault="009753FE" w:rsidP="00347179">
            <w:pPr>
              <w:pStyle w:val="BodyText2"/>
              <w:rPr>
                <w:lang w:val="en-AU" w:eastAsia="en-US"/>
              </w:rPr>
            </w:pPr>
          </w:p>
          <w:p w:rsidR="009753FE" w:rsidRPr="005E6D68" w:rsidRDefault="009753FE" w:rsidP="00347179">
            <w:pPr>
              <w:pStyle w:val="BodyText2"/>
              <w:tabs>
                <w:tab w:val="left" w:pos="624"/>
              </w:tabs>
              <w:spacing w:before="120" w:line="240" w:lineRule="auto"/>
              <w:ind w:left="680"/>
            </w:pPr>
            <w:r w:rsidRPr="005E6D68">
              <w:rPr>
                <w:noProof/>
                <w:lang w:eastAsia="en-NZ"/>
              </w:rPr>
              <w:drawing>
                <wp:anchor distT="0" distB="0" distL="114300" distR="114300" simplePos="0" relativeHeight="251768832" behindDoc="0" locked="0" layoutInCell="1" allowOverlap="1" wp14:anchorId="7B24882D" wp14:editId="43892820">
                  <wp:simplePos x="0" y="0"/>
                  <wp:positionH relativeFrom="column">
                    <wp:posOffset>-1270</wp:posOffset>
                  </wp:positionH>
                  <wp:positionV relativeFrom="paragraph">
                    <wp:posOffset>15461</wp:posOffset>
                  </wp:positionV>
                  <wp:extent cx="285750" cy="2857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5E6D68">
              <w:rPr>
                <w:rFonts w:ascii="Trebuchet MS" w:hAnsi="Trebuchet MS"/>
                <w:sz w:val="18"/>
                <w:lang w:eastAsia="en-US"/>
              </w:rPr>
              <w:t xml:space="preserve">When a person moves from their own home into aged residential care they may retain certain equipment for their personal use. Refer to </w:t>
            </w:r>
            <w:r w:rsidRPr="00005F3A">
              <w:rPr>
                <w:rFonts w:ascii="Trebuchet MS" w:hAnsi="Trebuchet MS"/>
                <w:sz w:val="18"/>
                <w:lang w:eastAsia="en-US"/>
              </w:rPr>
              <w:t>section 5.5.3.</w:t>
            </w:r>
          </w:p>
        </w:tc>
      </w:tr>
    </w:tbl>
    <w:p w:rsidR="009753FE" w:rsidRDefault="009753FE" w:rsidP="009753FE">
      <w:pPr>
        <w:rPr>
          <w:b/>
          <w:bCs/>
        </w:rPr>
        <w:sectPr w:rsidR="009753FE" w:rsidSect="004A3A20">
          <w:headerReference w:type="default" r:id="rId46"/>
          <w:type w:val="continuous"/>
          <w:pgSz w:w="11907" w:h="16840" w:code="9"/>
          <w:pgMar w:top="1440" w:right="1440" w:bottom="1440" w:left="1440" w:header="567" w:footer="567" w:gutter="0"/>
          <w:cols w:space="708"/>
          <w:rtlGutter/>
          <w:docGrid w:linePitch="381"/>
        </w:sectPr>
      </w:pPr>
      <w:bookmarkStart w:id="37" w:name="_Ref263410396"/>
      <w:bookmarkStart w:id="38" w:name="_Toc294519565"/>
      <w:r>
        <w:rPr>
          <w:b/>
          <w:bCs/>
        </w:rPr>
        <w:lastRenderedPageBreak/>
        <w:br w:type="page"/>
      </w:r>
    </w:p>
    <w:p w:rsidR="009753FE" w:rsidRDefault="009753FE" w:rsidP="009753FE"/>
    <w:tbl>
      <w:tblPr>
        <w:tblW w:w="9757" w:type="dxa"/>
        <w:tblInd w:w="-318" w:type="dxa"/>
        <w:tblLayout w:type="fixed"/>
        <w:tblLook w:val="01E0" w:firstRow="1" w:lastRow="1" w:firstColumn="1" w:lastColumn="1" w:noHBand="0" w:noVBand="0"/>
      </w:tblPr>
      <w:tblGrid>
        <w:gridCol w:w="5668"/>
        <w:gridCol w:w="569"/>
        <w:gridCol w:w="3520"/>
      </w:tblGrid>
      <w:tr w:rsidR="009753FE" w:rsidRPr="00CF3BD7" w:rsidTr="00347179">
        <w:tc>
          <w:tcPr>
            <w:tcW w:w="5668" w:type="dxa"/>
          </w:tcPr>
          <w:p w:rsidR="009753FE" w:rsidRPr="00CF3BD7" w:rsidRDefault="009753FE" w:rsidP="00347179">
            <w:pPr>
              <w:pStyle w:val="Heading1"/>
            </w:pPr>
            <w:r w:rsidRPr="005E6D68">
              <w:rPr>
                <w:b w:val="0"/>
                <w:bCs w:val="0"/>
              </w:rPr>
              <w:br w:type="page"/>
            </w:r>
            <w:bookmarkStart w:id="39" w:name="_Toc400001494"/>
            <w:r w:rsidRPr="00CF3BD7">
              <w:t xml:space="preserve">PRIORITY </w:t>
            </w:r>
            <w:bookmarkEnd w:id="37"/>
            <w:bookmarkEnd w:id="38"/>
            <w:r w:rsidRPr="00CF3BD7">
              <w:t>OF SERVICES</w:t>
            </w:r>
            <w:bookmarkEnd w:id="39"/>
            <w:r w:rsidRPr="00CF3BD7">
              <w:t xml:space="preserve">  </w:t>
            </w:r>
          </w:p>
          <w:p w:rsidR="009753FE" w:rsidRPr="00CF3BD7" w:rsidRDefault="009753FE" w:rsidP="00347179">
            <w:pPr>
              <w:pStyle w:val="BodyText"/>
              <w:spacing w:before="120"/>
              <w:ind w:right="176"/>
            </w:pPr>
            <w:r w:rsidRPr="00CF3BD7">
              <w:t xml:space="preserve">The provision of equipment and modifications needs to be managed within the annual budget allocated to these services by the Ministry. </w:t>
            </w:r>
            <w:r>
              <w:t>D</w:t>
            </w:r>
            <w:r w:rsidRPr="00CF3BD7">
              <w:t>emand for services regularly exce</w:t>
            </w:r>
            <w:r>
              <w:t>eds the annual allocated budget. A</w:t>
            </w:r>
            <w:r w:rsidRPr="00CF3BD7">
              <w:t xml:space="preserve"> prioritisation system is </w:t>
            </w:r>
            <w:r>
              <w:t xml:space="preserve">therefore </w:t>
            </w:r>
            <w:r w:rsidRPr="00CF3BD7">
              <w:t xml:space="preserve">in place to ensure that </w:t>
            </w:r>
            <w:r>
              <w:t xml:space="preserve">those eligible </w:t>
            </w:r>
            <w:r w:rsidRPr="00CF3BD7">
              <w:t xml:space="preserve">disabled people who </w:t>
            </w:r>
            <w:r>
              <w:t xml:space="preserve">meet specific access criteria who </w:t>
            </w:r>
            <w:r w:rsidRPr="00CF3BD7">
              <w:t xml:space="preserve">have the greatest need for services and the greatest ability to benefit from equipment and modifications are </w:t>
            </w:r>
            <w:r>
              <w:t>able to</w:t>
            </w:r>
            <w:r w:rsidRPr="00CF3BD7">
              <w:t xml:space="preserve"> access the available funding. </w:t>
            </w:r>
          </w:p>
          <w:p w:rsidR="009753FE" w:rsidRPr="00CF3BD7" w:rsidRDefault="009753FE" w:rsidP="00347179">
            <w:pPr>
              <w:pStyle w:val="Heading2"/>
              <w:spacing w:before="200"/>
            </w:pPr>
            <w:bookmarkStart w:id="40" w:name="_Toc388004344"/>
            <w:bookmarkStart w:id="41" w:name="_Toc400001495"/>
            <w:r>
              <w:t xml:space="preserve">EMS </w:t>
            </w:r>
            <w:proofErr w:type="spellStart"/>
            <w:r w:rsidRPr="00CF3BD7">
              <w:t>Prioritisation</w:t>
            </w:r>
            <w:proofErr w:type="spellEnd"/>
            <w:r w:rsidRPr="00CF3BD7">
              <w:t xml:space="preserve"> Tool</w:t>
            </w:r>
            <w:bookmarkEnd w:id="40"/>
            <w:bookmarkEnd w:id="41"/>
          </w:p>
          <w:p w:rsidR="009753FE" w:rsidRPr="00CF3BD7" w:rsidRDefault="009753FE" w:rsidP="00347179">
            <w:pPr>
              <w:pStyle w:val="BodyText"/>
              <w:spacing w:before="120"/>
              <w:ind w:right="176"/>
            </w:pPr>
            <w:r w:rsidRPr="00CF3BD7">
              <w:t xml:space="preserve">In order for all requests for equipment and modifications to be considered fairly and consistently and for those people who have the highest priority to receive their </w:t>
            </w:r>
            <w:r>
              <w:t>services in a timely way, a prioritisation t</w:t>
            </w:r>
            <w:r w:rsidRPr="00CF3BD7">
              <w:t xml:space="preserve">ool </w:t>
            </w:r>
            <w:r>
              <w:t>is in place</w:t>
            </w:r>
            <w:r w:rsidRPr="00CF3BD7">
              <w:t xml:space="preserve">. </w:t>
            </w:r>
          </w:p>
          <w:p w:rsidR="009753FE" w:rsidRDefault="009753FE" w:rsidP="00347179">
            <w:pPr>
              <w:pStyle w:val="BodyText"/>
              <w:spacing w:before="120"/>
              <w:ind w:right="176"/>
            </w:pPr>
            <w:r>
              <w:t>The EMS Prioritisation Tool is made up of two parts:</w:t>
            </w:r>
          </w:p>
          <w:p w:rsidR="009753FE" w:rsidRPr="0074513D" w:rsidRDefault="009753FE" w:rsidP="0080278E">
            <w:pPr>
              <w:pStyle w:val="BodyText"/>
              <w:numPr>
                <w:ilvl w:val="0"/>
                <w:numId w:val="39"/>
              </w:numPr>
              <w:spacing w:before="120"/>
              <w:ind w:right="176"/>
              <w:rPr>
                <w:b/>
                <w:color w:val="1F497D" w:themeColor="text2"/>
              </w:rPr>
            </w:pPr>
            <w:r w:rsidRPr="0074513D">
              <w:rPr>
                <w:b/>
                <w:color w:val="1F497D" w:themeColor="text2"/>
              </w:rPr>
              <w:t>Impact on Life questionnaire</w:t>
            </w:r>
          </w:p>
          <w:p w:rsidR="009753FE" w:rsidRPr="00CF3BD7" w:rsidRDefault="009753FE" w:rsidP="00347179">
            <w:pPr>
              <w:pStyle w:val="BodyText"/>
              <w:spacing w:before="120"/>
              <w:ind w:right="176"/>
            </w:pPr>
            <w:r>
              <w:t xml:space="preserve">This questionnaire must be completed by the person and </w:t>
            </w:r>
            <w:r w:rsidRPr="00CF3BD7">
              <w:t xml:space="preserve">allows </w:t>
            </w:r>
            <w:r>
              <w:t>them</w:t>
            </w:r>
            <w:r w:rsidRPr="00CF3BD7">
              <w:t xml:space="preserve"> to identify the current impact of their disability on their lives.  It gives the person, and where appropriate, their family, </w:t>
            </w:r>
            <w:proofErr w:type="spellStart"/>
            <w:r w:rsidRPr="00CF3BD7">
              <w:t>whānau</w:t>
            </w:r>
            <w:proofErr w:type="spellEnd"/>
            <w:r w:rsidRPr="00CF3BD7">
              <w:t xml:space="preserve"> or key support people, an opportunity to have a “voice” in the assessment process.</w:t>
            </w:r>
          </w:p>
          <w:p w:rsidR="009753FE" w:rsidRPr="0074513D" w:rsidRDefault="009753FE" w:rsidP="0080278E">
            <w:pPr>
              <w:pStyle w:val="BodyText"/>
              <w:numPr>
                <w:ilvl w:val="0"/>
                <w:numId w:val="39"/>
              </w:numPr>
              <w:spacing w:before="120"/>
              <w:ind w:right="176"/>
              <w:rPr>
                <w:b/>
                <w:color w:val="1F497D" w:themeColor="text2"/>
              </w:rPr>
            </w:pPr>
            <w:r w:rsidRPr="0074513D">
              <w:rPr>
                <w:b/>
                <w:color w:val="1F497D" w:themeColor="text2"/>
              </w:rPr>
              <w:t>EMS Assessor section</w:t>
            </w:r>
          </w:p>
          <w:p w:rsidR="009753FE" w:rsidRPr="00CF3BD7" w:rsidRDefault="009753FE" w:rsidP="00347179">
            <w:pPr>
              <w:pStyle w:val="BodyText"/>
              <w:spacing w:before="120"/>
              <w:ind w:right="176"/>
            </w:pPr>
            <w:r w:rsidRPr="00CF3BD7">
              <w:t xml:space="preserve">The Prioritisation Tool requires the EMS Assessor to  </w:t>
            </w:r>
            <w:r>
              <w:t>determine</w:t>
            </w:r>
            <w:r w:rsidRPr="00CF3BD7">
              <w:t xml:space="preserve">: </w:t>
            </w:r>
          </w:p>
          <w:p w:rsidR="009753FE" w:rsidRPr="00CF3BD7" w:rsidRDefault="009753FE" w:rsidP="0080278E">
            <w:pPr>
              <w:pStyle w:val="BodyBullets"/>
              <w:numPr>
                <w:ilvl w:val="0"/>
                <w:numId w:val="24"/>
              </w:numPr>
              <w:ind w:left="426" w:right="176"/>
            </w:pPr>
            <w:r w:rsidRPr="00CF3BD7">
              <w:t xml:space="preserve">the likelihood of the person’s physical or psychosocial status deteriorating if the equipment is not provided  </w:t>
            </w:r>
          </w:p>
          <w:p w:rsidR="009753FE" w:rsidRPr="00CF3BD7" w:rsidRDefault="009753FE" w:rsidP="0080278E">
            <w:pPr>
              <w:pStyle w:val="BodyBullets"/>
              <w:numPr>
                <w:ilvl w:val="0"/>
                <w:numId w:val="24"/>
              </w:numPr>
              <w:ind w:left="426" w:right="176"/>
            </w:pPr>
            <w:r w:rsidRPr="00CF3BD7">
              <w:t xml:space="preserve">the impact of </w:t>
            </w:r>
            <w:proofErr w:type="spellStart"/>
            <w:r w:rsidRPr="00CF3BD7">
              <w:t>carer</w:t>
            </w:r>
            <w:proofErr w:type="spellEnd"/>
            <w:r w:rsidRPr="00CF3BD7">
              <w:t xml:space="preserve"> stress and the likelihood that the resilience of the person’s </w:t>
            </w:r>
            <w:proofErr w:type="spellStart"/>
            <w:r w:rsidRPr="00CF3BD7">
              <w:t>carer</w:t>
            </w:r>
            <w:proofErr w:type="spellEnd"/>
            <w:r w:rsidRPr="00CF3BD7">
              <w:t xml:space="preserve"> will deteriorate if the proposed equipment is not provided </w:t>
            </w:r>
          </w:p>
          <w:p w:rsidR="009753FE" w:rsidRPr="00CF3BD7" w:rsidRDefault="009753FE" w:rsidP="0080278E">
            <w:pPr>
              <w:pStyle w:val="BodyBullets"/>
              <w:numPr>
                <w:ilvl w:val="0"/>
                <w:numId w:val="24"/>
              </w:numPr>
              <w:ind w:left="426" w:right="176"/>
            </w:pPr>
            <w:proofErr w:type="gramStart"/>
            <w:r w:rsidRPr="00CF3BD7">
              <w:t>the</w:t>
            </w:r>
            <w:proofErr w:type="gramEnd"/>
            <w:r w:rsidRPr="00CF3BD7">
              <w:t xml:space="preserve"> ability of the proposed equipment to benefit the person and/or their family or </w:t>
            </w:r>
            <w:proofErr w:type="spellStart"/>
            <w:r w:rsidRPr="00CF3BD7">
              <w:t>whānau</w:t>
            </w:r>
            <w:proofErr w:type="spellEnd"/>
            <w:r w:rsidRPr="00CF3BD7">
              <w:t xml:space="preserve"> who care for them. The EMS Assessor will consider how the proposed solution is likely to provide benefit to the person in the following areas of their life:</w:t>
            </w:r>
          </w:p>
          <w:p w:rsidR="009753FE" w:rsidRPr="00CF3BD7" w:rsidRDefault="009753FE" w:rsidP="0080278E">
            <w:pPr>
              <w:pStyle w:val="BodyBulletsindent"/>
              <w:numPr>
                <w:ilvl w:val="0"/>
                <w:numId w:val="25"/>
              </w:numPr>
              <w:ind w:left="851" w:right="176"/>
            </w:pPr>
            <w:r w:rsidRPr="00CF3BD7">
              <w:t>independence in daily living</w:t>
            </w:r>
          </w:p>
          <w:p w:rsidR="009753FE" w:rsidRPr="00CF3BD7" w:rsidRDefault="009753FE" w:rsidP="0080278E">
            <w:pPr>
              <w:pStyle w:val="BodyBulletsindent"/>
              <w:numPr>
                <w:ilvl w:val="0"/>
                <w:numId w:val="25"/>
              </w:numPr>
              <w:ind w:left="851" w:right="176"/>
            </w:pPr>
            <w:r w:rsidRPr="00CF3BD7">
              <w:t>safety</w:t>
            </w:r>
          </w:p>
          <w:p w:rsidR="009753FE" w:rsidRPr="00CF3BD7" w:rsidRDefault="009753FE" w:rsidP="0080278E">
            <w:pPr>
              <w:pStyle w:val="BodyBulletsindent"/>
              <w:numPr>
                <w:ilvl w:val="0"/>
                <w:numId w:val="25"/>
              </w:numPr>
              <w:ind w:left="851" w:right="176"/>
            </w:pPr>
            <w:r w:rsidRPr="00CF3BD7">
              <w:t>external roles and responsibilities (</w:t>
            </w:r>
            <w:proofErr w:type="spellStart"/>
            <w:r w:rsidRPr="00CF3BD7">
              <w:t>eg</w:t>
            </w:r>
            <w:proofErr w:type="spellEnd"/>
            <w:r w:rsidRPr="00CF3BD7">
              <w:t xml:space="preserve">,  employment, study, main </w:t>
            </w:r>
            <w:proofErr w:type="spellStart"/>
            <w:r w:rsidRPr="00CF3BD7">
              <w:t>carer</w:t>
            </w:r>
            <w:proofErr w:type="spellEnd"/>
            <w:r w:rsidRPr="00CF3BD7">
              <w:t>)</w:t>
            </w:r>
          </w:p>
          <w:p w:rsidR="009753FE" w:rsidRPr="00CF3BD7" w:rsidRDefault="009753FE" w:rsidP="0080278E">
            <w:pPr>
              <w:pStyle w:val="BodyBulletsindent"/>
              <w:numPr>
                <w:ilvl w:val="0"/>
                <w:numId w:val="25"/>
              </w:numPr>
              <w:ind w:left="851" w:right="176" w:hanging="357"/>
            </w:pPr>
            <w:r w:rsidRPr="00CF3BD7">
              <w:t xml:space="preserve">primary relationships </w:t>
            </w:r>
          </w:p>
          <w:p w:rsidR="009753FE" w:rsidRPr="00CF3BD7" w:rsidRDefault="009753FE" w:rsidP="0080278E">
            <w:pPr>
              <w:pStyle w:val="BodyBulletsindent"/>
              <w:numPr>
                <w:ilvl w:val="0"/>
                <w:numId w:val="25"/>
              </w:numPr>
              <w:spacing w:after="120"/>
              <w:ind w:left="851" w:right="176" w:hanging="357"/>
            </w:pPr>
            <w:proofErr w:type="gramStart"/>
            <w:r w:rsidRPr="00CF3BD7">
              <w:t>day</w:t>
            </w:r>
            <w:proofErr w:type="gramEnd"/>
            <w:r w:rsidRPr="00CF3BD7">
              <w:t xml:space="preserve"> to day activities that are important to them.</w:t>
            </w:r>
          </w:p>
          <w:p w:rsidR="009753FE" w:rsidRPr="00CF3BD7" w:rsidRDefault="009753FE" w:rsidP="0080278E">
            <w:pPr>
              <w:pStyle w:val="BodyBullets"/>
              <w:numPr>
                <w:ilvl w:val="0"/>
                <w:numId w:val="24"/>
              </w:numPr>
              <w:ind w:left="426" w:right="176" w:hanging="357"/>
            </w:pPr>
            <w:r w:rsidRPr="00CF3BD7">
              <w:t xml:space="preserve">the likely length of time the proposed equipment will offer benefit to the person and/or their family or </w:t>
            </w:r>
            <w:proofErr w:type="spellStart"/>
            <w:r w:rsidRPr="00CF3BD7">
              <w:t>whānau</w:t>
            </w:r>
            <w:proofErr w:type="spellEnd"/>
            <w:r w:rsidRPr="00CF3BD7">
              <w:t xml:space="preserve"> who care for them</w:t>
            </w:r>
          </w:p>
          <w:p w:rsidR="009753FE" w:rsidRPr="00CF3BD7" w:rsidRDefault="009753FE" w:rsidP="0080278E">
            <w:pPr>
              <w:pStyle w:val="BodyBullets"/>
              <w:numPr>
                <w:ilvl w:val="0"/>
                <w:numId w:val="24"/>
              </w:numPr>
              <w:ind w:left="426" w:right="176"/>
            </w:pPr>
            <w:proofErr w:type="gramStart"/>
            <w:r w:rsidRPr="00CF3BD7">
              <w:t>the</w:t>
            </w:r>
            <w:proofErr w:type="gramEnd"/>
            <w:r w:rsidRPr="00CF3BD7">
              <w:t xml:space="preserve"> likelihood of achieving the benefit taking into account social and environmental factors. </w:t>
            </w:r>
          </w:p>
        </w:tc>
        <w:tc>
          <w:tcPr>
            <w:tcW w:w="569" w:type="dxa"/>
          </w:tcPr>
          <w:p w:rsidR="009753FE" w:rsidRPr="00CF3BD7" w:rsidRDefault="009753FE" w:rsidP="00347179">
            <w:pPr>
              <w:pStyle w:val="BodyText"/>
            </w:pPr>
          </w:p>
        </w:tc>
        <w:tc>
          <w:tcPr>
            <w:tcW w:w="3520" w:type="dxa"/>
          </w:tcPr>
          <w:p w:rsidR="009753FE" w:rsidRPr="00CF3BD7"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CF3BD7"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CF3BD7" w:rsidRDefault="009753FE" w:rsidP="00347179">
            <w:pPr>
              <w:pStyle w:val="BodyText2"/>
              <w:tabs>
                <w:tab w:val="left" w:pos="624"/>
              </w:tabs>
              <w:spacing w:before="120" w:line="240" w:lineRule="auto"/>
              <w:ind w:left="680"/>
              <w:rPr>
                <w:rFonts w:ascii="Trebuchet MS" w:hAnsi="Trebuchet MS"/>
                <w:spacing w:val="-6"/>
                <w:sz w:val="18"/>
                <w:szCs w:val="18"/>
                <w:lang w:eastAsia="en-US"/>
              </w:rPr>
            </w:pPr>
          </w:p>
          <w:p w:rsidR="009753FE" w:rsidRPr="00CF3BD7" w:rsidRDefault="009753FE" w:rsidP="00347179">
            <w:pPr>
              <w:pStyle w:val="BodyText2"/>
              <w:tabs>
                <w:tab w:val="left" w:pos="624"/>
              </w:tabs>
              <w:spacing w:before="120" w:line="240" w:lineRule="auto"/>
              <w:ind w:left="680"/>
              <w:rPr>
                <w:rFonts w:ascii="Trebuchet MS" w:hAnsi="Trebuchet MS"/>
                <w:spacing w:val="-6"/>
                <w:sz w:val="18"/>
                <w:szCs w:val="18"/>
                <w:lang w:eastAsia="en-US"/>
              </w:rPr>
            </w:pPr>
          </w:p>
          <w:p w:rsidR="009753FE" w:rsidRPr="00CF3BD7" w:rsidRDefault="009753FE" w:rsidP="00347179">
            <w:pPr>
              <w:pStyle w:val="BodyText2"/>
              <w:tabs>
                <w:tab w:val="left" w:pos="624"/>
              </w:tabs>
              <w:spacing w:before="120" w:line="240" w:lineRule="auto"/>
              <w:ind w:left="680"/>
              <w:rPr>
                <w:rFonts w:ascii="Trebuchet MS" w:hAnsi="Trebuchet MS"/>
                <w:spacing w:val="-6"/>
                <w:sz w:val="18"/>
                <w:szCs w:val="18"/>
                <w:lang w:eastAsia="en-US"/>
              </w:rPr>
            </w:pPr>
          </w:p>
          <w:p w:rsidR="009753FE" w:rsidRPr="00CF3BD7" w:rsidRDefault="009753FE" w:rsidP="00347179">
            <w:pPr>
              <w:pStyle w:val="BodyText2"/>
              <w:tabs>
                <w:tab w:val="left" w:pos="624"/>
              </w:tabs>
              <w:spacing w:before="120" w:line="240" w:lineRule="auto"/>
              <w:ind w:left="680"/>
              <w:rPr>
                <w:rFonts w:ascii="Trebuchet MS" w:hAnsi="Trebuchet MS"/>
                <w:spacing w:val="-6"/>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pacing w:val="-6"/>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pacing w:val="-6"/>
                <w:sz w:val="18"/>
                <w:szCs w:val="18"/>
                <w:lang w:eastAsia="en-US"/>
              </w:rPr>
            </w:pPr>
          </w:p>
          <w:p w:rsidR="009753FE" w:rsidRPr="00CF3BD7" w:rsidRDefault="009753FE" w:rsidP="00347179">
            <w:pPr>
              <w:pStyle w:val="BodyText2"/>
              <w:tabs>
                <w:tab w:val="left" w:pos="624"/>
              </w:tabs>
              <w:spacing w:before="120" w:line="240" w:lineRule="auto"/>
              <w:ind w:left="680"/>
              <w:rPr>
                <w:rFonts w:ascii="Trebuchet MS" w:hAnsi="Trebuchet MS"/>
                <w:spacing w:val="-6"/>
                <w:sz w:val="18"/>
                <w:szCs w:val="18"/>
                <w:lang w:eastAsia="en-US"/>
              </w:rPr>
            </w:pPr>
          </w:p>
          <w:p w:rsidR="009753FE" w:rsidRPr="00CF3BD7" w:rsidRDefault="009753FE" w:rsidP="00347179">
            <w:pPr>
              <w:pStyle w:val="BodyText2"/>
              <w:tabs>
                <w:tab w:val="left" w:pos="624"/>
              </w:tabs>
              <w:spacing w:before="120" w:line="240" w:lineRule="auto"/>
              <w:ind w:left="680"/>
              <w:rPr>
                <w:rFonts w:ascii="Trebuchet MS" w:hAnsi="Trebuchet MS"/>
                <w:spacing w:val="-6"/>
                <w:sz w:val="18"/>
                <w:szCs w:val="18"/>
                <w:lang w:eastAsia="en-US"/>
              </w:rPr>
            </w:pPr>
          </w:p>
          <w:p w:rsidR="009753FE" w:rsidRPr="00CF3BD7" w:rsidRDefault="009753FE" w:rsidP="00347179">
            <w:pPr>
              <w:pStyle w:val="BodyText2"/>
              <w:tabs>
                <w:tab w:val="left" w:pos="624"/>
              </w:tabs>
              <w:spacing w:before="120" w:line="240" w:lineRule="auto"/>
              <w:ind w:left="680"/>
              <w:rPr>
                <w:rFonts w:ascii="Trebuchet MS" w:hAnsi="Trebuchet MS"/>
                <w:spacing w:val="-6"/>
                <w:sz w:val="18"/>
                <w:szCs w:val="18"/>
                <w:lang w:eastAsia="en-US"/>
              </w:rPr>
            </w:pPr>
            <w:r w:rsidRPr="00CF3BD7">
              <w:rPr>
                <w:rFonts w:ascii="Trebuchet MS" w:hAnsi="Trebuchet MS"/>
                <w:noProof/>
                <w:spacing w:val="-6"/>
                <w:sz w:val="18"/>
                <w:szCs w:val="18"/>
                <w:lang w:eastAsia="en-NZ"/>
              </w:rPr>
              <w:drawing>
                <wp:anchor distT="0" distB="0" distL="114300" distR="114300" simplePos="0" relativeHeight="251764736" behindDoc="0" locked="0" layoutInCell="1" allowOverlap="1" wp14:anchorId="5496C536" wp14:editId="37188CA6">
                  <wp:simplePos x="0" y="0"/>
                  <wp:positionH relativeFrom="column">
                    <wp:posOffset>57938</wp:posOffset>
                  </wp:positionH>
                  <wp:positionV relativeFrom="paragraph">
                    <wp:posOffset>30175</wp:posOffset>
                  </wp:positionV>
                  <wp:extent cx="285750" cy="2857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CF3BD7">
              <w:rPr>
                <w:rFonts w:ascii="Trebuchet MS" w:hAnsi="Trebuchet MS"/>
                <w:spacing w:val="-6"/>
                <w:sz w:val="18"/>
                <w:szCs w:val="18"/>
                <w:lang w:eastAsia="en-US"/>
              </w:rPr>
              <w:t xml:space="preserve">The </w:t>
            </w:r>
            <w:r>
              <w:rPr>
                <w:rFonts w:ascii="Trebuchet MS" w:hAnsi="Trebuchet MS"/>
                <w:spacing w:val="-6"/>
                <w:sz w:val="18"/>
                <w:szCs w:val="18"/>
                <w:lang w:eastAsia="en-US"/>
              </w:rPr>
              <w:t xml:space="preserve">EMS </w:t>
            </w:r>
            <w:r w:rsidRPr="00CF3BD7">
              <w:rPr>
                <w:rFonts w:ascii="Trebuchet MS" w:hAnsi="Trebuchet MS"/>
                <w:spacing w:val="-6"/>
                <w:sz w:val="18"/>
                <w:szCs w:val="18"/>
                <w:lang w:eastAsia="en-US"/>
              </w:rPr>
              <w:t xml:space="preserve">Prioritisation Tool does </w:t>
            </w:r>
            <w:r w:rsidRPr="0074513D">
              <w:rPr>
                <w:rFonts w:ascii="Trebuchet MS" w:hAnsi="Trebuchet MS"/>
                <w:b/>
                <w:spacing w:val="-6"/>
                <w:sz w:val="18"/>
                <w:szCs w:val="18"/>
                <w:lang w:eastAsia="en-US"/>
              </w:rPr>
              <w:t>not</w:t>
            </w:r>
            <w:r w:rsidRPr="00CF3BD7">
              <w:rPr>
                <w:rFonts w:ascii="Trebuchet MS" w:hAnsi="Trebuchet MS"/>
                <w:spacing w:val="-6"/>
                <w:sz w:val="18"/>
                <w:szCs w:val="18"/>
                <w:lang w:eastAsia="en-US"/>
              </w:rPr>
              <w:t xml:space="preserve"> need to be used by the EMS Assessor when submitting Service Requests</w:t>
            </w:r>
            <w:r w:rsidRPr="00CF3BD7">
              <w:rPr>
                <w:noProof/>
                <w:lang w:eastAsia="en-NZ"/>
              </w:rPr>
              <w:t xml:space="preserve"> </w:t>
            </w:r>
            <w:r w:rsidRPr="00CF3BD7">
              <w:rPr>
                <w:rFonts w:ascii="Trebuchet MS" w:hAnsi="Trebuchet MS"/>
                <w:spacing w:val="-6"/>
                <w:sz w:val="18"/>
                <w:szCs w:val="18"/>
                <w:lang w:eastAsia="en-US"/>
              </w:rPr>
              <w:t>for:</w:t>
            </w:r>
          </w:p>
          <w:p w:rsidR="009753FE" w:rsidRPr="00CF3BD7" w:rsidRDefault="009753FE" w:rsidP="00347179">
            <w:pPr>
              <w:pStyle w:val="BodyBullets2"/>
              <w:numPr>
                <w:ilvl w:val="0"/>
                <w:numId w:val="2"/>
              </w:numPr>
              <w:rPr>
                <w:lang w:val="en-NZ"/>
              </w:rPr>
            </w:pPr>
            <w:r w:rsidRPr="00CF3BD7">
              <w:rPr>
                <w:lang w:val="en-NZ"/>
              </w:rPr>
              <w:t xml:space="preserve">Band </w:t>
            </w:r>
            <w:r>
              <w:rPr>
                <w:lang w:val="en-NZ"/>
              </w:rPr>
              <w:t>1</w:t>
            </w:r>
            <w:r w:rsidRPr="00CF3BD7">
              <w:rPr>
                <w:lang w:val="en-NZ"/>
              </w:rPr>
              <w:t xml:space="preserve"> Equipment </w:t>
            </w:r>
          </w:p>
          <w:p w:rsidR="009753FE" w:rsidRPr="00CF3BD7" w:rsidRDefault="009753FE" w:rsidP="00347179">
            <w:pPr>
              <w:pStyle w:val="BodyBullets2"/>
              <w:numPr>
                <w:ilvl w:val="0"/>
                <w:numId w:val="2"/>
              </w:numPr>
              <w:rPr>
                <w:lang w:val="en-NZ"/>
              </w:rPr>
            </w:pPr>
            <w:r w:rsidRPr="00CF3BD7">
              <w:rPr>
                <w:lang w:val="en-NZ"/>
              </w:rPr>
              <w:t>Equipment that is a Like for Like replacement (the same form and function)</w:t>
            </w:r>
          </w:p>
          <w:p w:rsidR="009753FE" w:rsidRPr="00CF3BD7" w:rsidRDefault="009753FE" w:rsidP="00347179">
            <w:pPr>
              <w:pStyle w:val="BodyBullets2"/>
              <w:numPr>
                <w:ilvl w:val="0"/>
                <w:numId w:val="2"/>
              </w:numPr>
              <w:rPr>
                <w:lang w:val="en-NZ"/>
              </w:rPr>
            </w:pPr>
            <w:r w:rsidRPr="00CF3BD7">
              <w:rPr>
                <w:lang w:val="en-NZ"/>
              </w:rPr>
              <w:t>Accessories likely to cost less than $1,000</w:t>
            </w:r>
          </w:p>
          <w:p w:rsidR="009753FE" w:rsidRPr="00CF3BD7" w:rsidRDefault="009753FE" w:rsidP="00347179">
            <w:pPr>
              <w:pStyle w:val="BodyBullets2"/>
              <w:numPr>
                <w:ilvl w:val="0"/>
                <w:numId w:val="2"/>
              </w:numPr>
              <w:rPr>
                <w:lang w:val="en-NZ"/>
              </w:rPr>
            </w:pPr>
            <w:r w:rsidRPr="00CF3BD7">
              <w:rPr>
                <w:lang w:val="en-NZ"/>
              </w:rPr>
              <w:t>Artificial larynges</w:t>
            </w:r>
            <w:r>
              <w:rPr>
                <w:lang w:val="en-NZ"/>
              </w:rPr>
              <w:t>.</w:t>
            </w:r>
          </w:p>
          <w:p w:rsidR="009753FE" w:rsidRPr="00CF3BD7" w:rsidRDefault="009753FE" w:rsidP="00347179">
            <w:pPr>
              <w:pStyle w:val="BodyText2"/>
              <w:tabs>
                <w:tab w:val="left" w:pos="624"/>
              </w:tabs>
              <w:spacing w:before="120" w:line="240" w:lineRule="auto"/>
              <w:ind w:left="680"/>
              <w:rPr>
                <w:rFonts w:ascii="Trebuchet MS" w:hAnsi="Trebuchet MS"/>
                <w:spacing w:val="-6"/>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pacing w:val="-6"/>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pacing w:val="-6"/>
                <w:sz w:val="18"/>
                <w:szCs w:val="18"/>
                <w:lang w:eastAsia="en-US"/>
              </w:rPr>
            </w:pPr>
          </w:p>
          <w:p w:rsidR="009753FE" w:rsidRPr="00CF3BD7" w:rsidRDefault="009753FE" w:rsidP="00347179">
            <w:pPr>
              <w:pStyle w:val="BodyText2"/>
              <w:tabs>
                <w:tab w:val="left" w:pos="624"/>
              </w:tabs>
              <w:spacing w:before="120" w:line="240" w:lineRule="auto"/>
              <w:ind w:left="680"/>
              <w:rPr>
                <w:rFonts w:ascii="Trebuchet MS" w:hAnsi="Trebuchet MS"/>
                <w:spacing w:val="-6"/>
                <w:sz w:val="18"/>
                <w:szCs w:val="18"/>
                <w:lang w:eastAsia="en-US"/>
              </w:rPr>
            </w:pPr>
          </w:p>
          <w:p w:rsidR="009753FE" w:rsidRPr="00CF3BD7" w:rsidRDefault="009753FE" w:rsidP="00347179">
            <w:pPr>
              <w:pStyle w:val="BodyText2"/>
              <w:tabs>
                <w:tab w:val="left" w:pos="624"/>
              </w:tabs>
              <w:spacing w:before="120" w:line="240" w:lineRule="auto"/>
              <w:ind w:left="680"/>
              <w:rPr>
                <w:rFonts w:ascii="Trebuchet MS" w:hAnsi="Trebuchet MS"/>
                <w:sz w:val="18"/>
                <w:szCs w:val="18"/>
                <w:lang w:eastAsia="en-US"/>
              </w:rPr>
            </w:pPr>
            <w:r w:rsidRPr="00CF3BD7">
              <w:rPr>
                <w:noProof/>
                <w:lang w:eastAsia="en-NZ"/>
              </w:rPr>
              <w:drawing>
                <wp:anchor distT="0" distB="0" distL="114300" distR="114300" simplePos="0" relativeHeight="251742208" behindDoc="0" locked="0" layoutInCell="1" allowOverlap="1" wp14:anchorId="43D88296" wp14:editId="64169CDE">
                  <wp:simplePos x="0" y="0"/>
                  <wp:positionH relativeFrom="column">
                    <wp:posOffset>27305</wp:posOffset>
                  </wp:positionH>
                  <wp:positionV relativeFrom="paragraph">
                    <wp:posOffset>33655</wp:posOffset>
                  </wp:positionV>
                  <wp:extent cx="285750" cy="28575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szCs w:val="18"/>
                <w:lang w:eastAsia="en-US"/>
              </w:rPr>
              <w:t>When considering t</w:t>
            </w:r>
            <w:r w:rsidRPr="00CF3BD7">
              <w:rPr>
                <w:rFonts w:ascii="Trebuchet MS" w:hAnsi="Trebuchet MS"/>
                <w:sz w:val="18"/>
                <w:szCs w:val="18"/>
                <w:lang w:eastAsia="en-US"/>
              </w:rPr>
              <w:t>he likelihood of the person’s physical or psychosocial status deteriorating if</w:t>
            </w:r>
            <w:r>
              <w:rPr>
                <w:rFonts w:ascii="Trebuchet MS" w:hAnsi="Trebuchet MS"/>
                <w:sz w:val="18"/>
                <w:szCs w:val="18"/>
                <w:lang w:eastAsia="en-US"/>
              </w:rPr>
              <w:t xml:space="preserve"> the equipment is not provided, the</w:t>
            </w:r>
            <w:r w:rsidRPr="00CF3BD7">
              <w:rPr>
                <w:rFonts w:ascii="Trebuchet MS" w:hAnsi="Trebuchet MS"/>
                <w:sz w:val="18"/>
                <w:szCs w:val="18"/>
                <w:lang w:eastAsia="en-US"/>
              </w:rPr>
              <w:t xml:space="preserve"> key people to assist with the preparation of this information could include:  </w:t>
            </w:r>
          </w:p>
          <w:p w:rsidR="009753FE" w:rsidRPr="00CF3BD7" w:rsidRDefault="009753FE" w:rsidP="009753FE">
            <w:pPr>
              <w:pStyle w:val="BodyBullets2"/>
              <w:numPr>
                <w:ilvl w:val="0"/>
                <w:numId w:val="2"/>
              </w:numPr>
              <w:tabs>
                <w:tab w:val="clear" w:pos="720"/>
                <w:tab w:val="num" w:pos="1176"/>
              </w:tabs>
              <w:ind w:left="1176" w:hanging="336"/>
              <w:rPr>
                <w:szCs w:val="18"/>
              </w:rPr>
            </w:pPr>
            <w:r w:rsidRPr="00CF3BD7">
              <w:rPr>
                <w:szCs w:val="18"/>
              </w:rPr>
              <w:t xml:space="preserve">the person’s employer or supervisor </w:t>
            </w:r>
          </w:p>
          <w:p w:rsidR="009753FE" w:rsidRPr="00CF3BD7" w:rsidRDefault="009753FE" w:rsidP="009753FE">
            <w:pPr>
              <w:pStyle w:val="BodyBullets2"/>
              <w:numPr>
                <w:ilvl w:val="0"/>
                <w:numId w:val="2"/>
              </w:numPr>
              <w:tabs>
                <w:tab w:val="clear" w:pos="720"/>
                <w:tab w:val="num" w:pos="1176"/>
              </w:tabs>
              <w:ind w:left="1176" w:hanging="336"/>
              <w:rPr>
                <w:szCs w:val="18"/>
              </w:rPr>
            </w:pPr>
            <w:r w:rsidRPr="00CF3BD7">
              <w:rPr>
                <w:szCs w:val="18"/>
              </w:rPr>
              <w:t xml:space="preserve">a representative from </w:t>
            </w:r>
            <w:r>
              <w:rPr>
                <w:szCs w:val="18"/>
              </w:rPr>
              <w:t>an</w:t>
            </w:r>
            <w:r w:rsidRPr="00CF3BD7">
              <w:rPr>
                <w:szCs w:val="18"/>
              </w:rPr>
              <w:t xml:space="preserve"> educational facility </w:t>
            </w:r>
          </w:p>
          <w:p w:rsidR="009753FE" w:rsidRPr="00CF3BD7" w:rsidRDefault="009753FE" w:rsidP="009753FE">
            <w:pPr>
              <w:pStyle w:val="BodyBullets2"/>
              <w:numPr>
                <w:ilvl w:val="0"/>
                <w:numId w:val="2"/>
              </w:numPr>
              <w:tabs>
                <w:tab w:val="clear" w:pos="720"/>
                <w:tab w:val="num" w:pos="1176"/>
              </w:tabs>
              <w:ind w:left="1176" w:hanging="336"/>
              <w:rPr>
                <w:szCs w:val="18"/>
              </w:rPr>
            </w:pPr>
            <w:r w:rsidRPr="00CF3BD7">
              <w:rPr>
                <w:szCs w:val="18"/>
              </w:rPr>
              <w:t xml:space="preserve">an advocate </w:t>
            </w:r>
          </w:p>
          <w:p w:rsidR="009753FE" w:rsidRPr="00CF3BD7" w:rsidRDefault="009753FE" w:rsidP="009753FE">
            <w:pPr>
              <w:pStyle w:val="BodyBullets2"/>
              <w:numPr>
                <w:ilvl w:val="0"/>
                <w:numId w:val="2"/>
              </w:numPr>
              <w:tabs>
                <w:tab w:val="clear" w:pos="720"/>
                <w:tab w:val="num" w:pos="1176"/>
              </w:tabs>
              <w:ind w:left="1176" w:hanging="336"/>
              <w:rPr>
                <w:szCs w:val="18"/>
              </w:rPr>
            </w:pPr>
            <w:r w:rsidRPr="00CF3BD7">
              <w:rPr>
                <w:szCs w:val="18"/>
              </w:rPr>
              <w:t>the person</w:t>
            </w:r>
          </w:p>
          <w:p w:rsidR="009753FE" w:rsidRDefault="009753FE" w:rsidP="009753FE">
            <w:pPr>
              <w:pStyle w:val="BodyBullets2"/>
              <w:numPr>
                <w:ilvl w:val="0"/>
                <w:numId w:val="2"/>
              </w:numPr>
              <w:tabs>
                <w:tab w:val="clear" w:pos="720"/>
                <w:tab w:val="num" w:pos="1176"/>
              </w:tabs>
              <w:ind w:left="1176" w:hanging="336"/>
              <w:rPr>
                <w:szCs w:val="18"/>
              </w:rPr>
            </w:pPr>
            <w:proofErr w:type="gramStart"/>
            <w:r w:rsidRPr="00CF3BD7">
              <w:rPr>
                <w:szCs w:val="18"/>
              </w:rPr>
              <w:t>a</w:t>
            </w:r>
            <w:proofErr w:type="gramEnd"/>
            <w:r w:rsidRPr="00CF3BD7">
              <w:rPr>
                <w:szCs w:val="18"/>
              </w:rPr>
              <w:t xml:space="preserve"> member of the multi-disciplinary team.</w:t>
            </w:r>
          </w:p>
          <w:p w:rsidR="009753FE" w:rsidRPr="00CF3BD7" w:rsidRDefault="009753FE" w:rsidP="00347179">
            <w:pPr>
              <w:pStyle w:val="BodyBullets2"/>
              <w:numPr>
                <w:ilvl w:val="0"/>
                <w:numId w:val="0"/>
              </w:numPr>
              <w:ind w:left="1176"/>
              <w:rPr>
                <w:szCs w:val="18"/>
              </w:rPr>
            </w:pPr>
          </w:p>
          <w:p w:rsidR="009753FE" w:rsidRDefault="009753FE" w:rsidP="00347179">
            <w:pPr>
              <w:pStyle w:val="BodyText2"/>
              <w:tabs>
                <w:tab w:val="left" w:pos="624"/>
              </w:tabs>
              <w:spacing w:before="120" w:line="240" w:lineRule="auto"/>
              <w:ind w:left="680"/>
            </w:pPr>
            <w:r w:rsidRPr="00CF3BD7">
              <w:rPr>
                <w:noProof/>
                <w:lang w:eastAsia="en-NZ"/>
              </w:rPr>
              <w:drawing>
                <wp:anchor distT="0" distB="0" distL="114300" distR="114300" simplePos="0" relativeHeight="251840512" behindDoc="0" locked="0" layoutInCell="1" allowOverlap="1" wp14:anchorId="02B9DF6A" wp14:editId="2FBC91DE">
                  <wp:simplePos x="0" y="0"/>
                  <wp:positionH relativeFrom="column">
                    <wp:posOffset>27305</wp:posOffset>
                  </wp:positionH>
                  <wp:positionV relativeFrom="paragraph">
                    <wp:posOffset>33655</wp:posOffset>
                  </wp:positionV>
                  <wp:extent cx="285750" cy="285750"/>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CF3BD7">
              <w:rPr>
                <w:rFonts w:ascii="Trebuchet MS" w:hAnsi="Trebuchet MS"/>
                <w:sz w:val="18"/>
                <w:szCs w:val="18"/>
                <w:lang w:eastAsia="en-US"/>
              </w:rPr>
              <w:t xml:space="preserve">The </w:t>
            </w:r>
            <w:r w:rsidRPr="00005F3A">
              <w:rPr>
                <w:rFonts w:ascii="Trebuchet MS" w:hAnsi="Trebuchet MS"/>
                <w:sz w:val="18"/>
                <w:szCs w:val="18"/>
                <w:lang w:eastAsia="en-US"/>
              </w:rPr>
              <w:t>Prioritisation Tool replaces the P1 and P2 process and determines whether or not funding is available for the proposed equipment.</w:t>
            </w:r>
            <w:r w:rsidRPr="00CF3BD7">
              <w:t xml:space="preserve"> </w:t>
            </w:r>
          </w:p>
          <w:p w:rsidR="009753FE"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867136" behindDoc="0" locked="0" layoutInCell="1" allowOverlap="1" wp14:anchorId="7034B981" wp14:editId="31BD8220">
                  <wp:simplePos x="0" y="0"/>
                  <wp:positionH relativeFrom="column">
                    <wp:posOffset>29845</wp:posOffset>
                  </wp:positionH>
                  <wp:positionV relativeFrom="paragraph">
                    <wp:posOffset>150495</wp:posOffset>
                  </wp:positionV>
                  <wp:extent cx="286385" cy="286385"/>
                  <wp:effectExtent l="0" t="0" r="0" b="0"/>
                  <wp:wrapNone/>
                  <wp:docPr id="10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p>
          <w:p w:rsidR="009753FE" w:rsidRPr="00A02DD9" w:rsidRDefault="00075CE9" w:rsidP="00347179">
            <w:pPr>
              <w:pStyle w:val="BodyText2"/>
              <w:tabs>
                <w:tab w:val="left" w:pos="624"/>
              </w:tabs>
              <w:spacing w:before="120" w:line="240" w:lineRule="auto"/>
              <w:ind w:left="680"/>
              <w:rPr>
                <w:rFonts w:ascii="Trebuchet MS" w:hAnsi="Trebuchet MS"/>
              </w:rPr>
            </w:pPr>
            <w:hyperlink r:id="rId47" w:history="1">
              <w:r w:rsidR="009753FE" w:rsidRPr="00A02DD9">
                <w:rPr>
                  <w:rStyle w:val="Hyperlink"/>
                  <w:rFonts w:ascii="Trebuchet MS" w:hAnsi="Trebuchet MS"/>
                  <w:sz w:val="18"/>
                </w:rPr>
                <w:t>EMS Operational Processes and Guidelines</w:t>
              </w:r>
            </w:hyperlink>
            <w:r w:rsidR="009753FE" w:rsidRPr="00A02DD9">
              <w:rPr>
                <w:rFonts w:ascii="Trebuchet MS" w:hAnsi="Trebuchet MS"/>
                <w:sz w:val="18"/>
              </w:rPr>
              <w:t xml:space="preserve"> </w:t>
            </w:r>
          </w:p>
        </w:tc>
      </w:tr>
    </w:tbl>
    <w:p w:rsidR="009753FE" w:rsidRDefault="009753FE" w:rsidP="009753FE">
      <w:bookmarkStart w:id="42" w:name="_Ref263410422"/>
      <w:bookmarkStart w:id="43" w:name="_Toc294519567"/>
    </w:p>
    <w:p w:rsidR="009753FE" w:rsidRDefault="009753FE" w:rsidP="009753FE">
      <w:pPr>
        <w:sectPr w:rsidR="009753FE" w:rsidSect="00227EE2">
          <w:type w:val="continuous"/>
          <w:pgSz w:w="11907" w:h="16840" w:code="9"/>
          <w:pgMar w:top="851" w:right="1440" w:bottom="851" w:left="1440" w:header="567" w:footer="567" w:gutter="0"/>
          <w:cols w:space="708"/>
          <w:rtlGutter/>
          <w:docGrid w:linePitch="381"/>
        </w:sectPr>
      </w:pPr>
      <w:r>
        <w:br w:type="page"/>
      </w:r>
    </w:p>
    <w:tbl>
      <w:tblPr>
        <w:tblW w:w="9900" w:type="dxa"/>
        <w:tblInd w:w="-318" w:type="dxa"/>
        <w:tblLayout w:type="fixed"/>
        <w:tblLook w:val="01E0" w:firstRow="1" w:lastRow="1" w:firstColumn="1" w:lastColumn="1" w:noHBand="0" w:noVBand="0"/>
      </w:tblPr>
      <w:tblGrid>
        <w:gridCol w:w="5671"/>
        <w:gridCol w:w="567"/>
        <w:gridCol w:w="3662"/>
      </w:tblGrid>
      <w:tr w:rsidR="009753FE" w:rsidTr="00347179">
        <w:tc>
          <w:tcPr>
            <w:tcW w:w="5671" w:type="dxa"/>
          </w:tcPr>
          <w:p w:rsidR="009753FE" w:rsidRPr="00CF3BD7" w:rsidRDefault="009753FE" w:rsidP="00347179">
            <w:pPr>
              <w:pStyle w:val="Heading1"/>
            </w:pPr>
            <w:bookmarkStart w:id="44" w:name="_Toc400001496"/>
            <w:r w:rsidRPr="00CF3BD7">
              <w:lastRenderedPageBreak/>
              <w:t>COMPLIANCE WITH THE PRIVACY ACT</w:t>
            </w:r>
            <w:bookmarkEnd w:id="42"/>
            <w:bookmarkEnd w:id="43"/>
            <w:bookmarkEnd w:id="44"/>
            <w:r w:rsidRPr="00CF3BD7">
              <w:t xml:space="preserve">  </w:t>
            </w:r>
          </w:p>
          <w:p w:rsidR="009753FE" w:rsidRPr="00CF3BD7" w:rsidRDefault="009753FE" w:rsidP="00347179">
            <w:pPr>
              <w:pStyle w:val="BodyText"/>
            </w:pPr>
            <w:r w:rsidRPr="00CF3BD7">
              <w:t xml:space="preserve">The information provided within the Prioritisation Tool and in a Service Request may be used for the following: </w:t>
            </w:r>
          </w:p>
          <w:p w:rsidR="009753FE" w:rsidRPr="00CF3BD7" w:rsidRDefault="009753FE" w:rsidP="0080278E">
            <w:pPr>
              <w:pStyle w:val="BodyBullets"/>
              <w:numPr>
                <w:ilvl w:val="0"/>
                <w:numId w:val="24"/>
              </w:numPr>
              <w:ind w:left="426" w:right="176"/>
            </w:pPr>
            <w:r w:rsidRPr="00CF3BD7">
              <w:t xml:space="preserve">To assess the need for funding of equipment </w:t>
            </w:r>
            <w:r>
              <w:t xml:space="preserve">and </w:t>
            </w:r>
            <w:r w:rsidRPr="00CF3BD7">
              <w:t xml:space="preserve">modifications by the Ministry. This assists the Ministry with planning and purchasing future services. </w:t>
            </w:r>
          </w:p>
          <w:p w:rsidR="009753FE" w:rsidRPr="00CF3BD7" w:rsidRDefault="009753FE" w:rsidP="0080278E">
            <w:pPr>
              <w:pStyle w:val="BodyBullets"/>
              <w:numPr>
                <w:ilvl w:val="0"/>
                <w:numId w:val="24"/>
              </w:numPr>
              <w:ind w:left="426" w:right="176"/>
            </w:pPr>
            <w:r w:rsidRPr="00CF3BD7">
              <w:t xml:space="preserve">To collect statistical information such as gender, ethnicity and disability type. This data assists the Ministry to develop a clear picture of the needs of disabled people to ensure that access to disability support services is as fair and equitable as possible within existing constraints. </w:t>
            </w:r>
          </w:p>
          <w:p w:rsidR="009753FE" w:rsidRPr="00CF3BD7" w:rsidRDefault="009753FE" w:rsidP="0080278E">
            <w:pPr>
              <w:pStyle w:val="BodyBullets"/>
              <w:numPr>
                <w:ilvl w:val="0"/>
                <w:numId w:val="24"/>
              </w:numPr>
              <w:ind w:left="426" w:right="176"/>
            </w:pPr>
            <w:r w:rsidRPr="00CF3BD7">
              <w:t xml:space="preserve">To provide the Ministry with specific information about </w:t>
            </w:r>
            <w:r>
              <w:t>equipment and modifications</w:t>
            </w:r>
            <w:r w:rsidRPr="00CF3BD7">
              <w:t xml:space="preserve"> a person has received or has not been able to receive following the outcome of the </w:t>
            </w:r>
            <w:proofErr w:type="spellStart"/>
            <w:r w:rsidRPr="00CF3BD7">
              <w:t>Prioritisation</w:t>
            </w:r>
            <w:proofErr w:type="spellEnd"/>
            <w:r w:rsidRPr="00CF3BD7">
              <w:t xml:space="preserve"> Tool </w:t>
            </w:r>
          </w:p>
          <w:p w:rsidR="009753FE" w:rsidRPr="00CF3BD7" w:rsidRDefault="009753FE" w:rsidP="0080278E">
            <w:pPr>
              <w:pStyle w:val="BodyBullets"/>
              <w:numPr>
                <w:ilvl w:val="0"/>
                <w:numId w:val="24"/>
              </w:numPr>
              <w:ind w:left="426" w:right="176"/>
            </w:pPr>
            <w:r w:rsidRPr="00CF3BD7">
              <w:t>For other such functions as permitted under law.</w:t>
            </w:r>
          </w:p>
          <w:p w:rsidR="009753FE" w:rsidRPr="00CF3BD7" w:rsidRDefault="009753FE" w:rsidP="00347179">
            <w:pPr>
              <w:pStyle w:val="BodyText"/>
            </w:pPr>
            <w:r w:rsidRPr="00CF3BD7">
              <w:t xml:space="preserve">The provision of information sought for the Impact on Life questionnaire (as part of the </w:t>
            </w:r>
            <w:r>
              <w:t xml:space="preserve">EMS </w:t>
            </w:r>
            <w:r w:rsidRPr="00CF3BD7">
              <w:t xml:space="preserve">Prioritisation Tool) and a Service Request is voluntary for the person but consideration of funding will depend upon all the information being provided.  </w:t>
            </w:r>
          </w:p>
          <w:p w:rsidR="009753FE" w:rsidRPr="00CF3BD7" w:rsidRDefault="009753FE" w:rsidP="00347179">
            <w:pPr>
              <w:pStyle w:val="BodyText"/>
            </w:pPr>
            <w:r w:rsidRPr="00CF3BD7">
              <w:t xml:space="preserve">The person has the right to access the information held about them and to request that corrections be made to this information. </w:t>
            </w:r>
          </w:p>
          <w:p w:rsidR="009753FE" w:rsidRDefault="009753FE" w:rsidP="00347179">
            <w:pPr>
              <w:pStyle w:val="BodyText"/>
            </w:pPr>
            <w:r w:rsidRPr="00CF3BD7">
              <w:t xml:space="preserve">The Health Information Privacy Code (1994) applies to the information collected </w:t>
            </w:r>
            <w:r>
              <w:t>as part of the completion of the EMS Prioritisation Tool and</w:t>
            </w:r>
            <w:r w:rsidRPr="00CF3BD7">
              <w:t xml:space="preserve"> within </w:t>
            </w:r>
            <w:r>
              <w:t>a</w:t>
            </w:r>
            <w:r w:rsidRPr="00CF3BD7">
              <w:t xml:space="preserve"> </w:t>
            </w:r>
            <w:r>
              <w:t xml:space="preserve">Service Request </w:t>
            </w:r>
            <w:r w:rsidRPr="00CF3BD7">
              <w:t>for Equipment and Modification Services.  Adherence to the code ensures all information collected is received and treated in the strictest confidence.</w:t>
            </w:r>
          </w:p>
          <w:p w:rsidR="009753FE" w:rsidRDefault="009753FE" w:rsidP="00347179">
            <w:pPr>
              <w:pStyle w:val="BodyText"/>
            </w:pPr>
          </w:p>
        </w:tc>
        <w:tc>
          <w:tcPr>
            <w:tcW w:w="567" w:type="dxa"/>
          </w:tcPr>
          <w:p w:rsidR="009753FE" w:rsidRDefault="009753FE" w:rsidP="00347179">
            <w:pPr>
              <w:pStyle w:val="BodyText"/>
            </w:pPr>
          </w:p>
        </w:tc>
        <w:tc>
          <w:tcPr>
            <w:tcW w:w="3662" w:type="dxa"/>
          </w:tcPr>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ind w:left="720"/>
              <w:jc w:val="left"/>
            </w:pPr>
            <w:r>
              <w:rPr>
                <w:noProof/>
                <w:lang w:val="en-NZ" w:eastAsia="en-NZ"/>
              </w:rPr>
              <w:drawing>
                <wp:anchor distT="0" distB="0" distL="114300" distR="114300" simplePos="0" relativeHeight="251787264" behindDoc="0" locked="0" layoutInCell="1" allowOverlap="1" wp14:anchorId="449D96EF" wp14:editId="6CB439E5">
                  <wp:simplePos x="0" y="0"/>
                  <wp:positionH relativeFrom="column">
                    <wp:posOffset>-23495</wp:posOffset>
                  </wp:positionH>
                  <wp:positionV relativeFrom="paragraph">
                    <wp:posOffset>121920</wp:posOffset>
                  </wp:positionV>
                  <wp:extent cx="286385" cy="286385"/>
                  <wp:effectExtent l="0" t="0" r="0" b="0"/>
                  <wp:wrapNone/>
                  <wp:docPr id="23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rPr>
              <w:t xml:space="preserve">For more information on the Privacy Act and Code, go to: </w:t>
            </w:r>
            <w:hyperlink r:id="rId48" w:history="1">
              <w:r w:rsidRPr="003C1165">
                <w:rPr>
                  <w:rStyle w:val="Hyperlink"/>
                  <w:rFonts w:ascii="Trebuchet MS" w:hAnsi="Trebuchet MS"/>
                  <w:sz w:val="18"/>
                </w:rPr>
                <w:t>http://www.privacy.org.nz</w:t>
              </w:r>
            </w:hyperlink>
          </w:p>
        </w:tc>
      </w:tr>
    </w:tbl>
    <w:p w:rsidR="009753FE" w:rsidRDefault="009753FE" w:rsidP="009753FE">
      <w:pPr>
        <w:pStyle w:val="BodyText"/>
      </w:pPr>
    </w:p>
    <w:p w:rsidR="009753FE" w:rsidRDefault="009753FE" w:rsidP="009753FE">
      <w:bookmarkStart w:id="45" w:name="_Ref263410431"/>
      <w:bookmarkStart w:id="46" w:name="_Toc294519568"/>
      <w:r>
        <w:rPr>
          <w:b/>
          <w:bCs/>
        </w:rPr>
        <w:br w:type="page"/>
      </w:r>
    </w:p>
    <w:p w:rsidR="009753FE" w:rsidRDefault="009753FE" w:rsidP="009753FE">
      <w:pPr>
        <w:pStyle w:val="Heading1"/>
        <w:sectPr w:rsidR="009753FE" w:rsidSect="004A3A20">
          <w:headerReference w:type="default" r:id="rId49"/>
          <w:type w:val="continuous"/>
          <w:pgSz w:w="11907" w:h="16840" w:code="9"/>
          <w:pgMar w:top="1440" w:right="1440" w:bottom="1440" w:left="1440" w:header="567" w:footer="567" w:gutter="0"/>
          <w:cols w:space="708"/>
          <w:rtlGutter/>
          <w:docGrid w:linePitch="381"/>
        </w:sectPr>
      </w:pPr>
    </w:p>
    <w:tbl>
      <w:tblPr>
        <w:tblpPr w:leftFromText="180" w:rightFromText="180" w:vertAnchor="text" w:tblpY="1"/>
        <w:tblOverlap w:val="never"/>
        <w:tblW w:w="9582" w:type="dxa"/>
        <w:tblLayout w:type="fixed"/>
        <w:tblLook w:val="01E0" w:firstRow="1" w:lastRow="1" w:firstColumn="1" w:lastColumn="1" w:noHBand="0" w:noVBand="0"/>
      </w:tblPr>
      <w:tblGrid>
        <w:gridCol w:w="5670"/>
        <w:gridCol w:w="567"/>
        <w:gridCol w:w="3345"/>
      </w:tblGrid>
      <w:tr w:rsidR="009753FE" w:rsidTr="00347179">
        <w:tc>
          <w:tcPr>
            <w:tcW w:w="5670" w:type="dxa"/>
          </w:tcPr>
          <w:p w:rsidR="009753FE" w:rsidRPr="00CF3BD7" w:rsidRDefault="009753FE" w:rsidP="00347179">
            <w:pPr>
              <w:pStyle w:val="Heading1"/>
            </w:pPr>
            <w:bookmarkStart w:id="47" w:name="_Toc400001497"/>
            <w:r w:rsidRPr="00CF3BD7">
              <w:lastRenderedPageBreak/>
              <w:t xml:space="preserve">GENERAL </w:t>
            </w:r>
            <w:r>
              <w:t>I</w:t>
            </w:r>
            <w:r w:rsidRPr="00CF3BD7">
              <w:t>NFORMATION</w:t>
            </w:r>
            <w:bookmarkEnd w:id="45"/>
            <w:bookmarkEnd w:id="46"/>
            <w:bookmarkEnd w:id="47"/>
          </w:p>
          <w:p w:rsidR="009753FE" w:rsidRDefault="009753FE" w:rsidP="00347179">
            <w:pPr>
              <w:pStyle w:val="Heading2"/>
              <w:spacing w:before="200"/>
            </w:pPr>
            <w:bookmarkStart w:id="48" w:name="_Toc294519569"/>
            <w:bookmarkStart w:id="49" w:name="_Toc400001498"/>
            <w:r>
              <w:t>Ownership</w:t>
            </w:r>
            <w:bookmarkEnd w:id="48"/>
            <w:bookmarkEnd w:id="49"/>
            <w:r>
              <w:t xml:space="preserve"> </w:t>
            </w:r>
          </w:p>
          <w:p w:rsidR="009753FE" w:rsidRDefault="009753FE" w:rsidP="00347179">
            <w:pPr>
              <w:pStyle w:val="BodyText"/>
              <w:spacing w:before="120"/>
            </w:pPr>
            <w:r>
              <w:t xml:space="preserve">The Ministry “owns” all equipment items and they are provided to the person on long term loan.  Items should be returned to the EMS Provider if: </w:t>
            </w:r>
          </w:p>
          <w:p w:rsidR="009753FE" w:rsidRDefault="009753FE" w:rsidP="00347179">
            <w:pPr>
              <w:pStyle w:val="BodyBullets"/>
            </w:pPr>
            <w:r>
              <w:t>the person does not need them any more</w:t>
            </w:r>
          </w:p>
          <w:p w:rsidR="009753FE" w:rsidRDefault="009753FE" w:rsidP="00347179">
            <w:pPr>
              <w:pStyle w:val="BodyBullets"/>
            </w:pPr>
            <w:r>
              <w:t xml:space="preserve">they are no longer suitable for the person, </w:t>
            </w:r>
            <w:r w:rsidRPr="00CF3BD7">
              <w:t xml:space="preserve">or the people who </w:t>
            </w:r>
            <w:r>
              <w:t>support</w:t>
            </w:r>
            <w:r w:rsidRPr="00CF3BD7">
              <w:t xml:space="preserve"> them,</w:t>
            </w:r>
            <w:r>
              <w:t xml:space="preserve"> because their needs have changed </w:t>
            </w:r>
          </w:p>
          <w:p w:rsidR="009753FE" w:rsidRPr="00CF3BD7" w:rsidRDefault="009753FE" w:rsidP="00347179">
            <w:pPr>
              <w:pStyle w:val="BodyBullets"/>
            </w:pPr>
            <w:proofErr w:type="gramStart"/>
            <w:r>
              <w:t>the</w:t>
            </w:r>
            <w:proofErr w:type="gramEnd"/>
            <w:r>
              <w:t xml:space="preserve"> person is aged 65 years or over and moves into aged residential care. </w:t>
            </w:r>
            <w:r w:rsidRPr="00CF3BD7">
              <w:t xml:space="preserve">Equipment items such as beds, hoists or </w:t>
            </w:r>
            <w:r>
              <w:t>mobility</w:t>
            </w:r>
            <w:r w:rsidRPr="00CF3BD7">
              <w:t xml:space="preserve"> equipment cannot be taken into residential care </w:t>
            </w:r>
            <w:r>
              <w:t>unless they have</w:t>
            </w:r>
            <w:r w:rsidRPr="00CF3BD7">
              <w:t xml:space="preserve"> been </w:t>
            </w:r>
            <w:proofErr w:type="spellStart"/>
            <w:r>
              <w:t>individualised</w:t>
            </w:r>
            <w:proofErr w:type="spellEnd"/>
            <w:r>
              <w:t xml:space="preserve"> or </w:t>
            </w:r>
            <w:proofErr w:type="spellStart"/>
            <w:r w:rsidRPr="00CF3BD7">
              <w:t>customised</w:t>
            </w:r>
            <w:proofErr w:type="spellEnd"/>
            <w:r>
              <w:t xml:space="preserve"> to meet the person’s disability-related needs</w:t>
            </w:r>
            <w:r w:rsidRPr="00CF3BD7">
              <w:t xml:space="preserve">. Equipment would be expected to be provided by the residential care facility unless the person needs </w:t>
            </w:r>
            <w:proofErr w:type="spellStart"/>
            <w:r w:rsidRPr="00CF3BD7">
              <w:t>in</w:t>
            </w:r>
            <w:r>
              <w:t>dividualised</w:t>
            </w:r>
            <w:proofErr w:type="spellEnd"/>
            <w:r>
              <w:t xml:space="preserve"> or</w:t>
            </w:r>
            <w:r w:rsidRPr="00CF3BD7">
              <w:t xml:space="preserve"> </w:t>
            </w:r>
            <w:proofErr w:type="spellStart"/>
            <w:r w:rsidRPr="00CF3BD7">
              <w:t>customised</w:t>
            </w:r>
            <w:proofErr w:type="spellEnd"/>
            <w:r w:rsidRPr="00CF3BD7">
              <w:t xml:space="preserve"> items</w:t>
            </w:r>
            <w:r>
              <w:t xml:space="preserve"> for their sole use</w:t>
            </w:r>
            <w:r w:rsidRPr="00CF3BD7">
              <w:t xml:space="preserve">. </w:t>
            </w:r>
          </w:p>
          <w:p w:rsidR="009753FE" w:rsidRDefault="009753FE" w:rsidP="00347179">
            <w:pPr>
              <w:pStyle w:val="BodyBullets"/>
              <w:rPr>
                <w:lang w:eastAsia="zh-CN"/>
              </w:rPr>
            </w:pPr>
            <w:r>
              <w:t>the person moves to live in another country, except for items as described in Section 5.5.4</w:t>
            </w:r>
          </w:p>
          <w:p w:rsidR="00AC257A" w:rsidRDefault="00AC257A" w:rsidP="00347179">
            <w:pPr>
              <w:pStyle w:val="Heading2"/>
              <w:spacing w:before="200" w:after="80"/>
            </w:pPr>
            <w:bookmarkStart w:id="50" w:name="_Toc400001499"/>
            <w:bookmarkStart w:id="51" w:name="_Toc294519570"/>
            <w:bookmarkStart w:id="52" w:name="_Ref305748656"/>
            <w:r>
              <w:t>Equipment for Trial</w:t>
            </w:r>
            <w:bookmarkEnd w:id="50"/>
          </w:p>
          <w:p w:rsidR="00816F99" w:rsidRDefault="00AC257A" w:rsidP="00AC257A">
            <w:pPr>
              <w:pStyle w:val="BodyText"/>
              <w:spacing w:before="160"/>
            </w:pPr>
            <w:r w:rsidRPr="00AC257A">
              <w:t xml:space="preserve">Band 2 and Band 3 Equipment will generally need to be trialled by the person before the most appropriate solution to meet their needs has been determined. </w:t>
            </w:r>
          </w:p>
          <w:p w:rsidR="00816F99" w:rsidRDefault="00816F99" w:rsidP="00347179">
            <w:pPr>
              <w:pStyle w:val="Heading3"/>
              <w:spacing w:before="200"/>
              <w:ind w:left="1276" w:hanging="709"/>
            </w:pPr>
            <w:bookmarkStart w:id="53" w:name="_Toc400001500"/>
            <w:r>
              <w:t>Length of Trial</w:t>
            </w:r>
            <w:bookmarkEnd w:id="53"/>
          </w:p>
          <w:p w:rsidR="00AC257A" w:rsidRPr="00AC257A" w:rsidRDefault="00AC257A" w:rsidP="00AC257A">
            <w:pPr>
              <w:pStyle w:val="BodyText"/>
              <w:spacing w:before="160"/>
            </w:pPr>
            <w:r w:rsidRPr="00AC257A">
              <w:t xml:space="preserve">Trials by the person should not take longer than 20 working days unless there is a clear reason for this (for example, different components to be trialled are not available from suppliers at the same time).  </w:t>
            </w:r>
          </w:p>
          <w:p w:rsidR="00AC257A" w:rsidRPr="00816F99" w:rsidRDefault="00AC257A" w:rsidP="00816F99">
            <w:pPr>
              <w:pStyle w:val="BodyText"/>
              <w:spacing w:before="160"/>
            </w:pPr>
            <w:r w:rsidRPr="00816F99">
              <w:t xml:space="preserve">A longer trial period should only be necessary when an EMS Assessor is awaiting the supply of different components of an overall “package” of equipment. </w:t>
            </w:r>
          </w:p>
          <w:p w:rsidR="00AC257A" w:rsidRPr="00816F99" w:rsidRDefault="00816F99" w:rsidP="00816F99">
            <w:pPr>
              <w:pStyle w:val="BodyText"/>
              <w:spacing w:before="160"/>
            </w:pPr>
            <w:r w:rsidRPr="00816F99">
              <w:t xml:space="preserve">When choosing which equipment to request for trial the EMS Assessor should consider the most cost-effective solution to meet the person’s needs – add on features to a base item should only be considered when they are essential.  </w:t>
            </w:r>
          </w:p>
          <w:p w:rsidR="00533067" w:rsidRPr="00533067" w:rsidRDefault="00533067" w:rsidP="00347179">
            <w:pPr>
              <w:pStyle w:val="Heading3"/>
              <w:spacing w:before="200"/>
              <w:ind w:left="1276" w:hanging="709"/>
            </w:pPr>
            <w:bookmarkStart w:id="54" w:name="_Toc400001501"/>
            <w:r w:rsidRPr="00533067">
              <w:t>Number of trial items</w:t>
            </w:r>
            <w:bookmarkEnd w:id="54"/>
          </w:p>
          <w:p w:rsidR="00816F99" w:rsidRPr="00533067" w:rsidRDefault="00816F99" w:rsidP="00533067">
            <w:pPr>
              <w:pStyle w:val="BodyText"/>
              <w:spacing w:before="160"/>
            </w:pPr>
            <w:r w:rsidRPr="00533067">
              <w:t>A Service Request may contain more than one item to be trialled if the EMS Assessor needs to assess which is the most appropriate solution to meet the person’s needs.</w:t>
            </w:r>
          </w:p>
          <w:p w:rsidR="00533067" w:rsidRPr="00533067" w:rsidRDefault="00533067" w:rsidP="00347179">
            <w:pPr>
              <w:pStyle w:val="Heading3"/>
              <w:spacing w:before="200"/>
              <w:ind w:left="1276" w:hanging="709"/>
            </w:pPr>
            <w:bookmarkStart w:id="55" w:name="_Toc400001502"/>
            <w:r w:rsidRPr="00533067">
              <w:t>Unsuccessful initial trial</w:t>
            </w:r>
            <w:bookmarkEnd w:id="55"/>
          </w:p>
          <w:p w:rsidR="00533067" w:rsidRPr="00533067" w:rsidRDefault="00EB31C7" w:rsidP="00EB31C7">
            <w:pPr>
              <w:spacing w:after="120"/>
              <w:jc w:val="both"/>
              <w:rPr>
                <w:rFonts w:ascii="Georgia" w:eastAsia="Arial" w:hAnsi="Georgia"/>
              </w:rPr>
            </w:pPr>
            <w:r>
              <w:rPr>
                <w:rFonts w:ascii="Georgia" w:eastAsia="Arial" w:hAnsi="Georgia"/>
                <w:szCs w:val="18"/>
              </w:rPr>
              <w:t>T</w:t>
            </w:r>
            <w:r w:rsidRPr="00427CB8">
              <w:rPr>
                <w:rFonts w:ascii="Georgia" w:eastAsia="Arial" w:hAnsi="Georgia"/>
                <w:szCs w:val="18"/>
              </w:rPr>
              <w:t xml:space="preserve">he </w:t>
            </w:r>
            <w:r>
              <w:rPr>
                <w:rFonts w:ascii="Georgia" w:eastAsia="Arial" w:hAnsi="Georgia"/>
                <w:szCs w:val="18"/>
              </w:rPr>
              <w:t xml:space="preserve">EMS </w:t>
            </w:r>
            <w:r w:rsidRPr="00427CB8">
              <w:rPr>
                <w:rFonts w:ascii="Georgia" w:eastAsia="Arial" w:hAnsi="Georgia"/>
                <w:szCs w:val="18"/>
              </w:rPr>
              <w:t xml:space="preserve">Prioritisation Tool does </w:t>
            </w:r>
            <w:r w:rsidRPr="00427CB8">
              <w:rPr>
                <w:rFonts w:ascii="Georgia" w:eastAsia="Arial" w:hAnsi="Georgia"/>
                <w:b/>
                <w:szCs w:val="18"/>
              </w:rPr>
              <w:t>not</w:t>
            </w:r>
            <w:r w:rsidRPr="00427CB8">
              <w:rPr>
                <w:rFonts w:ascii="Georgia" w:eastAsia="Arial" w:hAnsi="Georgia"/>
                <w:szCs w:val="18"/>
              </w:rPr>
              <w:t xml:space="preserve"> need to be re-done</w:t>
            </w:r>
            <w:r w:rsidRPr="00533067">
              <w:rPr>
                <w:rFonts w:ascii="Georgia" w:eastAsia="Arial" w:hAnsi="Georgia"/>
              </w:rPr>
              <w:t xml:space="preserve"> </w:t>
            </w:r>
            <w:r>
              <w:rPr>
                <w:rFonts w:ascii="Georgia" w:eastAsia="Arial" w:hAnsi="Georgia"/>
              </w:rPr>
              <w:t>i</w:t>
            </w:r>
            <w:r w:rsidR="00533067" w:rsidRPr="00533067">
              <w:rPr>
                <w:rFonts w:ascii="Georgia" w:eastAsia="Arial" w:hAnsi="Georgia"/>
              </w:rPr>
              <w:t>f the outcome of the trial indicates that the person has the same needs, but:</w:t>
            </w:r>
          </w:p>
          <w:p w:rsidR="00533067" w:rsidRPr="00427CB8" w:rsidRDefault="00533067" w:rsidP="00533067">
            <w:pPr>
              <w:pStyle w:val="BodyBullets"/>
            </w:pPr>
            <w:r w:rsidRPr="00427CB8">
              <w:lastRenderedPageBreak/>
              <w:t xml:space="preserve">a different model or type of solution is required (for example, a different model of manual wheelchair or a wheelchair cushion), and </w:t>
            </w:r>
          </w:p>
          <w:p w:rsidR="00533067" w:rsidRPr="00427CB8" w:rsidRDefault="00533067" w:rsidP="00533067">
            <w:pPr>
              <w:pStyle w:val="BodyBullets"/>
            </w:pPr>
            <w:r w:rsidRPr="00427CB8">
              <w:t xml:space="preserve">the new equipment to be </w:t>
            </w:r>
            <w:proofErr w:type="spellStart"/>
            <w:r w:rsidRPr="00427CB8">
              <w:t>trialled</w:t>
            </w:r>
            <w:proofErr w:type="spellEnd"/>
            <w:r w:rsidRPr="00427CB8">
              <w:t xml:space="preserve"> is within the same category of accreditation (for example, Wheeled Mobility and Postural Management), and </w:t>
            </w:r>
          </w:p>
          <w:p w:rsidR="00533067" w:rsidRPr="00EB31C7" w:rsidRDefault="00533067" w:rsidP="00533067">
            <w:pPr>
              <w:pStyle w:val="BodyBullets"/>
            </w:pPr>
            <w:proofErr w:type="gramStart"/>
            <w:r w:rsidRPr="00427CB8">
              <w:t>the</w:t>
            </w:r>
            <w:proofErr w:type="gramEnd"/>
            <w:r w:rsidRPr="00427CB8">
              <w:t xml:space="preserve"> items are within the credentialed level that the EMS Assessor holds (for example, Wheeled Mobility and Postural Management Level 1)</w:t>
            </w:r>
            <w:r w:rsidR="00EB31C7">
              <w:t>.</w:t>
            </w:r>
          </w:p>
          <w:p w:rsidR="00533067" w:rsidRPr="00427CB8" w:rsidRDefault="00533067" w:rsidP="00533067">
            <w:pPr>
              <w:jc w:val="both"/>
              <w:rPr>
                <w:rFonts w:ascii="Georgia" w:eastAsia="Arial" w:hAnsi="Georgia"/>
                <w:szCs w:val="18"/>
              </w:rPr>
            </w:pPr>
          </w:p>
          <w:p w:rsidR="00427CB8" w:rsidRDefault="00427CB8" w:rsidP="00EB31C7">
            <w:pPr>
              <w:spacing w:after="120"/>
              <w:jc w:val="both"/>
              <w:rPr>
                <w:rFonts w:ascii="Georgia" w:eastAsia="Arial" w:hAnsi="Georgia"/>
                <w:szCs w:val="18"/>
              </w:rPr>
            </w:pPr>
            <w:r>
              <w:rPr>
                <w:rFonts w:ascii="Georgia" w:eastAsia="Arial" w:hAnsi="Georgia"/>
                <w:szCs w:val="18"/>
              </w:rPr>
              <w:t>W</w:t>
            </w:r>
            <w:r w:rsidRPr="00427CB8">
              <w:rPr>
                <w:rFonts w:ascii="Georgia" w:eastAsia="Arial" w:hAnsi="Georgia"/>
                <w:szCs w:val="18"/>
              </w:rPr>
              <w:t>hen the outcome of the trial indicates that a different solution is required because the person’s needs are more complex than first indicated</w:t>
            </w:r>
            <w:r>
              <w:rPr>
                <w:rFonts w:ascii="Georgia" w:eastAsia="Arial" w:hAnsi="Georgia"/>
                <w:szCs w:val="18"/>
              </w:rPr>
              <w:t>:</w:t>
            </w:r>
          </w:p>
          <w:p w:rsidR="00427CB8" w:rsidRPr="00427CB8" w:rsidRDefault="00427CB8" w:rsidP="00427CB8">
            <w:pPr>
              <w:pStyle w:val="BodyBullets"/>
            </w:pPr>
            <w:r w:rsidRPr="00427CB8">
              <w:t>t</w:t>
            </w:r>
            <w:r w:rsidR="00533067" w:rsidRPr="00427CB8">
              <w:t xml:space="preserve">he </w:t>
            </w:r>
            <w:proofErr w:type="spellStart"/>
            <w:r w:rsidR="00533067" w:rsidRPr="00427CB8">
              <w:t>Prioritisation</w:t>
            </w:r>
            <w:proofErr w:type="spellEnd"/>
            <w:r w:rsidR="00533067" w:rsidRPr="00427CB8">
              <w:t xml:space="preserve"> Tool need</w:t>
            </w:r>
            <w:r w:rsidRPr="00427CB8">
              <w:t>s</w:t>
            </w:r>
            <w:r w:rsidR="00533067" w:rsidRPr="00427CB8">
              <w:t xml:space="preserve"> to be re-done</w:t>
            </w:r>
            <w:r w:rsidRPr="00427CB8">
              <w:t>,</w:t>
            </w:r>
            <w:r w:rsidR="00533067" w:rsidRPr="00427CB8">
              <w:t xml:space="preserve"> and </w:t>
            </w:r>
          </w:p>
          <w:p w:rsidR="00427CB8" w:rsidRPr="00427CB8" w:rsidRDefault="00533067" w:rsidP="00427CB8">
            <w:pPr>
              <w:pStyle w:val="BodyBullets"/>
            </w:pPr>
            <w:proofErr w:type="gramStart"/>
            <w:r w:rsidRPr="00427CB8">
              <w:t>a</w:t>
            </w:r>
            <w:proofErr w:type="gramEnd"/>
            <w:r w:rsidRPr="00427CB8">
              <w:t xml:space="preserve"> new Service Request need</w:t>
            </w:r>
            <w:r w:rsidR="00427CB8" w:rsidRPr="00427CB8">
              <w:t>s</w:t>
            </w:r>
            <w:r w:rsidRPr="00427CB8">
              <w:t xml:space="preserve"> to be submitted</w:t>
            </w:r>
            <w:r w:rsidR="00427CB8" w:rsidRPr="00427CB8">
              <w:t>.</w:t>
            </w:r>
          </w:p>
          <w:p w:rsidR="00427CB8" w:rsidRPr="00427CB8" w:rsidRDefault="00427CB8" w:rsidP="00427CB8">
            <w:pPr>
              <w:jc w:val="both"/>
              <w:rPr>
                <w:rFonts w:ascii="Georgia" w:eastAsia="Arial" w:hAnsi="Georgia"/>
                <w:szCs w:val="18"/>
              </w:rPr>
            </w:pPr>
            <w:r>
              <w:rPr>
                <w:rFonts w:ascii="Georgia" w:eastAsia="Arial" w:hAnsi="Georgia"/>
                <w:szCs w:val="18"/>
              </w:rPr>
              <w:t xml:space="preserve">  </w:t>
            </w:r>
            <w:r w:rsidRPr="00427CB8">
              <w:rPr>
                <w:rFonts w:ascii="Georgia" w:eastAsia="Arial" w:hAnsi="Georgia"/>
                <w:szCs w:val="18"/>
              </w:rPr>
              <w:t>If the new equipment to be trialled is not within the credentialed level that the EMS Assessor holds, the EMS Assessor will need to:</w:t>
            </w:r>
          </w:p>
          <w:p w:rsidR="00427CB8" w:rsidRPr="00427CB8" w:rsidRDefault="00427CB8" w:rsidP="00427CB8">
            <w:pPr>
              <w:pStyle w:val="ListParagraph"/>
              <w:rPr>
                <w:rFonts w:ascii="Georgia" w:eastAsia="Arial" w:hAnsi="Georgia"/>
                <w:szCs w:val="18"/>
              </w:rPr>
            </w:pPr>
          </w:p>
          <w:p w:rsidR="00427CB8" w:rsidRPr="00427CB8" w:rsidRDefault="00427CB8" w:rsidP="00427CB8">
            <w:pPr>
              <w:pStyle w:val="BodyBullets"/>
            </w:pPr>
            <w:r>
              <w:t>h</w:t>
            </w:r>
            <w:r w:rsidRPr="00427CB8">
              <w:t>ave the Provisional (In Training) credential in the specific category and credentialed level of accreditation, and</w:t>
            </w:r>
          </w:p>
          <w:p w:rsidR="00427CB8" w:rsidRPr="00427CB8" w:rsidRDefault="00427CB8" w:rsidP="00427CB8">
            <w:pPr>
              <w:pStyle w:val="BodyBullets"/>
            </w:pPr>
            <w:r w:rsidRPr="00427CB8">
              <w:t>work alongside or liaise with and appropriately credentialed EMS Assessor during the assessment process and seek approval  from the credentialed EMS Assessor during the completion of the on-li</w:t>
            </w:r>
            <w:r w:rsidR="007F2ED6">
              <w:t xml:space="preserve">ne </w:t>
            </w:r>
            <w:proofErr w:type="spellStart"/>
            <w:r w:rsidR="007F2ED6">
              <w:t>Prioritisation</w:t>
            </w:r>
            <w:proofErr w:type="spellEnd"/>
            <w:r w:rsidR="007F2ED6">
              <w:t xml:space="preserve"> Tool process</w:t>
            </w:r>
            <w:r w:rsidRPr="00427CB8">
              <w:t>, or</w:t>
            </w:r>
          </w:p>
          <w:p w:rsidR="00816F99" w:rsidRPr="00EB31C7" w:rsidRDefault="00427CB8" w:rsidP="00816F99">
            <w:pPr>
              <w:pStyle w:val="BodyBullets"/>
            </w:pPr>
            <w:proofErr w:type="gramStart"/>
            <w:r w:rsidRPr="00427CB8">
              <w:t>refer</w:t>
            </w:r>
            <w:proofErr w:type="gramEnd"/>
            <w:r w:rsidRPr="00427CB8">
              <w:t xml:space="preserve"> the assessment on to an EMS Assessor who holds the appropriate level of accreditation.  </w:t>
            </w:r>
          </w:p>
          <w:p w:rsidR="009753FE" w:rsidRDefault="009753FE" w:rsidP="00347179">
            <w:pPr>
              <w:pStyle w:val="Heading2"/>
              <w:spacing w:before="200"/>
            </w:pPr>
            <w:bookmarkStart w:id="56" w:name="_Toc400001503"/>
            <w:r w:rsidRPr="00552ECC">
              <w:t>Repairs</w:t>
            </w:r>
            <w:r>
              <w:t xml:space="preserve"> and maintenance of equipment</w:t>
            </w:r>
            <w:bookmarkEnd w:id="51"/>
            <w:bookmarkEnd w:id="52"/>
            <w:bookmarkEnd w:id="56"/>
          </w:p>
          <w:p w:rsidR="009753FE" w:rsidRDefault="009753FE" w:rsidP="00347179">
            <w:pPr>
              <w:pStyle w:val="BodyText"/>
              <w:spacing w:before="160"/>
            </w:pPr>
            <w:r>
              <w:t xml:space="preserve">The day-to-day </w:t>
            </w:r>
            <w:r w:rsidRPr="00CF3BD7">
              <w:t>regular</w:t>
            </w:r>
            <w:r>
              <w:t xml:space="preserve"> maintenance of equipment is the responsibility of the person or their family, </w:t>
            </w:r>
            <w:proofErr w:type="spellStart"/>
            <w:r>
              <w:t>whānau</w:t>
            </w:r>
            <w:proofErr w:type="spellEnd"/>
            <w:r>
              <w:t xml:space="preserve"> or support people.</w:t>
            </w:r>
          </w:p>
          <w:p w:rsidR="009753FE" w:rsidRDefault="009753FE" w:rsidP="00347179">
            <w:pPr>
              <w:pStyle w:val="BodyText"/>
              <w:spacing w:before="120"/>
            </w:pPr>
            <w:r>
              <w:t>Instructions on the maintenance and care of equipment should be supplied with the item when the equipment is provided.  This information should be provided by the EMS Provider (for refurbished equipment) or the equipment supplier (for new equipment).</w:t>
            </w:r>
          </w:p>
          <w:p w:rsidR="009753FE" w:rsidRDefault="009753FE" w:rsidP="00347179">
            <w:pPr>
              <w:pStyle w:val="BodyText"/>
              <w:spacing w:before="120"/>
            </w:pPr>
            <w:r>
              <w:t xml:space="preserve">Refurbished equipment from the EMS Providers’ stores may be loaned while equipment is being repaired or replaced.  Such interim issue is subject to availability of suitable refurbished items.  This does not cover short-term loan of equipment for a person as they await an assessment or the provision of temporary equipment following submission of a Service Request.  </w:t>
            </w:r>
          </w:p>
          <w:p w:rsidR="009753FE" w:rsidRDefault="009753FE" w:rsidP="00347179">
            <w:pPr>
              <w:pStyle w:val="BodyText"/>
              <w:spacing w:before="120"/>
            </w:pPr>
            <w:r>
              <w:t xml:space="preserve">Repairs are carried out during normal business hours.  The person should discuss an emergency plan with the EMS Assessor and their NASC organisation to cover equipment </w:t>
            </w:r>
            <w:r>
              <w:lastRenderedPageBreak/>
              <w:t xml:space="preserve">back up which may be needed after hours, at a weekend or on a public holiday.  </w:t>
            </w:r>
          </w:p>
          <w:p w:rsidR="009753FE" w:rsidRDefault="009753FE" w:rsidP="00347179">
            <w:pPr>
              <w:pStyle w:val="BodyText"/>
              <w:spacing w:before="120"/>
            </w:pPr>
            <w:r>
              <w:t xml:space="preserve">All repair costs will be covered by the Ministry except where: </w:t>
            </w:r>
          </w:p>
          <w:p w:rsidR="009753FE" w:rsidRDefault="009753FE" w:rsidP="00347179">
            <w:pPr>
              <w:pStyle w:val="BodyBullets"/>
            </w:pPr>
            <w:proofErr w:type="gramStart"/>
            <w:r w:rsidRPr="007F2181">
              <w:t>the</w:t>
            </w:r>
            <w:proofErr w:type="gramEnd"/>
            <w:r>
              <w:t xml:space="preserve"> equipment remains within its warranty period.  In such cases, the EMS Provider will contact the equipment supplier to arrange the necessary repairs.</w:t>
            </w:r>
          </w:p>
          <w:p w:rsidR="009753FE" w:rsidRPr="007F2181" w:rsidRDefault="009753FE" w:rsidP="0080278E">
            <w:pPr>
              <w:pStyle w:val="BodyBullets"/>
            </w:pPr>
            <w:proofErr w:type="gramStart"/>
            <w:r w:rsidRPr="007F2181">
              <w:t>the</w:t>
            </w:r>
            <w:proofErr w:type="gramEnd"/>
            <w:r w:rsidRPr="007F2181">
              <w:t xml:space="preserve"> repairs are required as a result of damage to equipment or its components caused by careless or inappropriate use.  In such cases, the cost of repairs </w:t>
            </w:r>
            <w:r>
              <w:t>may</w:t>
            </w:r>
            <w:r w:rsidRPr="007F2181">
              <w:t xml:space="preserve"> be the responsibility of the person.</w:t>
            </w:r>
          </w:p>
          <w:p w:rsidR="009753FE" w:rsidRPr="00E72066" w:rsidRDefault="009753FE" w:rsidP="00347179">
            <w:pPr>
              <w:pStyle w:val="BodyBullets"/>
              <w:rPr>
                <w:lang w:eastAsia="zh-CN"/>
              </w:rPr>
            </w:pPr>
            <w:proofErr w:type="gramStart"/>
            <w:r w:rsidRPr="007F2181">
              <w:rPr>
                <w:lang w:eastAsia="zh-CN"/>
              </w:rPr>
              <w:t>equipment</w:t>
            </w:r>
            <w:proofErr w:type="gramEnd"/>
            <w:r w:rsidRPr="007F2181">
              <w:rPr>
                <w:lang w:eastAsia="zh-CN"/>
              </w:rPr>
              <w:t xml:space="preserve"> items such as </w:t>
            </w:r>
            <w:r>
              <w:rPr>
                <w:lang w:eastAsia="zh-CN"/>
              </w:rPr>
              <w:t xml:space="preserve">low rise platform lifts over 1.5 </w:t>
            </w:r>
            <w:proofErr w:type="spellStart"/>
            <w:r>
              <w:rPr>
                <w:lang w:eastAsia="zh-CN"/>
              </w:rPr>
              <w:t>metres</w:t>
            </w:r>
            <w:proofErr w:type="spellEnd"/>
            <w:r>
              <w:rPr>
                <w:lang w:eastAsia="zh-CN"/>
              </w:rPr>
              <w:t xml:space="preserve"> high, </w:t>
            </w:r>
            <w:r w:rsidRPr="007F2181">
              <w:rPr>
                <w:lang w:eastAsia="zh-CN"/>
              </w:rPr>
              <w:t>stair</w:t>
            </w:r>
            <w:r>
              <w:rPr>
                <w:lang w:eastAsia="zh-CN"/>
              </w:rPr>
              <w:t>-</w:t>
            </w:r>
            <w:r w:rsidRPr="007F2181">
              <w:rPr>
                <w:lang w:eastAsia="zh-CN"/>
              </w:rPr>
              <w:t xml:space="preserve">lifts or </w:t>
            </w:r>
            <w:r>
              <w:rPr>
                <w:lang w:eastAsia="zh-CN"/>
              </w:rPr>
              <w:t>ceiling track hoists which</w:t>
            </w:r>
            <w:r w:rsidRPr="007F2181">
              <w:rPr>
                <w:lang w:eastAsia="zh-CN"/>
              </w:rPr>
              <w:t xml:space="preserve"> have been installed permanently as part of a housing modification. These are the responsibility of the property owner as they become </w:t>
            </w:r>
            <w:r>
              <w:rPr>
                <w:lang w:eastAsia="zh-CN"/>
              </w:rPr>
              <w:t>a permanent fixture of</w:t>
            </w:r>
            <w:r w:rsidRPr="007F2181">
              <w:rPr>
                <w:lang w:eastAsia="zh-CN"/>
              </w:rPr>
              <w:t xml:space="preserve"> the home once installed.</w:t>
            </w:r>
          </w:p>
        </w:tc>
        <w:tc>
          <w:tcPr>
            <w:tcW w:w="567" w:type="dxa"/>
          </w:tcPr>
          <w:p w:rsidR="009753FE" w:rsidRDefault="009753FE" w:rsidP="00347179">
            <w:pPr>
              <w:pStyle w:val="BodyText"/>
            </w:pPr>
          </w:p>
        </w:tc>
        <w:tc>
          <w:tcPr>
            <w:tcW w:w="3345" w:type="dxa"/>
          </w:tcPr>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43232" behindDoc="0" locked="0" layoutInCell="1" allowOverlap="1" wp14:anchorId="20C345FB" wp14:editId="7E6066AD">
                  <wp:simplePos x="0" y="0"/>
                  <wp:positionH relativeFrom="column">
                    <wp:posOffset>46355</wp:posOffset>
                  </wp:positionH>
                  <wp:positionV relativeFrom="paragraph">
                    <wp:posOffset>14605</wp:posOffset>
                  </wp:positionV>
                  <wp:extent cx="285750" cy="28575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3963A1">
              <w:rPr>
                <w:rFonts w:ascii="Trebuchet MS" w:hAnsi="Trebuchet MS"/>
                <w:sz w:val="18"/>
                <w:lang w:eastAsia="en-US"/>
              </w:rPr>
              <w:t>Equipment items are provided on loan to the person for as long as they need them.</w:t>
            </w:r>
          </w:p>
          <w:p w:rsidR="009753FE" w:rsidRDefault="009753FE" w:rsidP="00347179">
            <w:pPr>
              <w:pStyle w:val="BodyText2"/>
              <w:tabs>
                <w:tab w:val="left" w:pos="624"/>
              </w:tabs>
              <w:spacing w:before="120" w:line="240" w:lineRule="auto"/>
              <w:ind w:left="680"/>
            </w:pPr>
          </w:p>
          <w:p w:rsidR="009753FE" w:rsidRDefault="009753FE" w:rsidP="00347179">
            <w:pPr>
              <w:pStyle w:val="BodyText2"/>
              <w:tabs>
                <w:tab w:val="left" w:pos="624"/>
              </w:tabs>
              <w:spacing w:before="120" w:line="240" w:lineRule="auto"/>
              <w:ind w:left="680"/>
              <w:rPr>
                <w:rFonts w:ascii="Trebuchet MS" w:hAnsi="Trebuchet MS"/>
                <w:sz w:val="18"/>
                <w:lang w:eastAsia="en-US"/>
              </w:rPr>
            </w:pPr>
            <w:r w:rsidRPr="00CF3BD7">
              <w:rPr>
                <w:rFonts w:ascii="Trebuchet MS" w:hAnsi="Trebuchet MS"/>
                <w:noProof/>
                <w:sz w:val="18"/>
                <w:lang w:eastAsia="en-NZ"/>
              </w:rPr>
              <w:drawing>
                <wp:anchor distT="0" distB="0" distL="114300" distR="114300" simplePos="0" relativeHeight="251769856" behindDoc="0" locked="0" layoutInCell="1" allowOverlap="1" wp14:anchorId="534FF967" wp14:editId="3E1FB651">
                  <wp:simplePos x="0" y="0"/>
                  <wp:positionH relativeFrom="column">
                    <wp:posOffset>78740</wp:posOffset>
                  </wp:positionH>
                  <wp:positionV relativeFrom="paragraph">
                    <wp:posOffset>40005</wp:posOffset>
                  </wp:positionV>
                  <wp:extent cx="228600" cy="2857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noProof/>
                <w:sz w:val="18"/>
                <w:lang w:eastAsia="en-NZ"/>
              </w:rPr>
              <w:t>A</w:t>
            </w:r>
            <w:r w:rsidRPr="00CF3BD7">
              <w:rPr>
                <w:rFonts w:ascii="Trebuchet MS" w:hAnsi="Trebuchet MS"/>
                <w:sz w:val="18"/>
                <w:lang w:eastAsia="en-US"/>
              </w:rPr>
              <w:t xml:space="preserve"> standing hoist may no longer </w:t>
            </w:r>
            <w:r>
              <w:rPr>
                <w:rFonts w:ascii="Trebuchet MS" w:hAnsi="Trebuchet MS"/>
                <w:sz w:val="18"/>
                <w:lang w:eastAsia="en-US"/>
              </w:rPr>
              <w:t xml:space="preserve">be </w:t>
            </w:r>
            <w:r w:rsidRPr="00CF3BD7">
              <w:rPr>
                <w:rFonts w:ascii="Trebuchet MS" w:hAnsi="Trebuchet MS"/>
                <w:sz w:val="18"/>
                <w:lang w:eastAsia="en-US"/>
              </w:rPr>
              <w:t xml:space="preserve">suitable for a person to use </w:t>
            </w:r>
            <w:r>
              <w:rPr>
                <w:rFonts w:ascii="Trebuchet MS" w:hAnsi="Trebuchet MS"/>
                <w:sz w:val="18"/>
                <w:lang w:eastAsia="en-US"/>
              </w:rPr>
              <w:t>if</w:t>
            </w:r>
            <w:r w:rsidRPr="00CF3BD7">
              <w:rPr>
                <w:rFonts w:ascii="Trebuchet MS" w:hAnsi="Trebuchet MS"/>
                <w:sz w:val="18"/>
                <w:lang w:eastAsia="en-US"/>
              </w:rPr>
              <w:t xml:space="preserve"> they can no longer safely stand.</w:t>
            </w: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r w:rsidRPr="00CF3BD7">
              <w:rPr>
                <w:rFonts w:ascii="Trebuchet MS" w:hAnsi="Trebuchet MS"/>
                <w:noProof/>
                <w:sz w:val="18"/>
                <w:lang w:eastAsia="en-NZ"/>
              </w:rPr>
              <w:drawing>
                <wp:anchor distT="0" distB="0" distL="114300" distR="114300" simplePos="0" relativeHeight="251874304" behindDoc="0" locked="0" layoutInCell="1" allowOverlap="1" wp14:anchorId="61A2095B" wp14:editId="204DD049">
                  <wp:simplePos x="0" y="0"/>
                  <wp:positionH relativeFrom="column">
                    <wp:posOffset>104140</wp:posOffset>
                  </wp:positionH>
                  <wp:positionV relativeFrom="paragraph">
                    <wp:posOffset>43180</wp:posOffset>
                  </wp:positionV>
                  <wp:extent cx="228600" cy="2857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See section 5.6 for information on Funding Contribution from the Person</w:t>
            </w: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816F99"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901952" behindDoc="0" locked="0" layoutInCell="1" allowOverlap="1" wp14:anchorId="643C4D65" wp14:editId="78720377">
                  <wp:simplePos x="0" y="0"/>
                  <wp:positionH relativeFrom="column">
                    <wp:posOffset>1905</wp:posOffset>
                  </wp:positionH>
                  <wp:positionV relativeFrom="paragraph">
                    <wp:posOffset>197485</wp:posOffset>
                  </wp:positionV>
                  <wp:extent cx="285750" cy="28575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p>
          <w:p w:rsidR="00816F99" w:rsidRDefault="00AC257A" w:rsidP="00816F99">
            <w:pPr>
              <w:pStyle w:val="BodyText2"/>
              <w:tabs>
                <w:tab w:val="left" w:pos="624"/>
              </w:tabs>
              <w:spacing w:before="120" w:line="240" w:lineRule="auto"/>
              <w:ind w:left="680"/>
              <w:rPr>
                <w:rFonts w:ascii="Trebuchet MS" w:hAnsi="Trebuchet MS"/>
                <w:sz w:val="18"/>
                <w:lang w:eastAsia="en-US"/>
              </w:rPr>
            </w:pPr>
            <w:r w:rsidRPr="00816F99">
              <w:rPr>
                <w:rFonts w:ascii="Trebuchet MS" w:hAnsi="Trebuchet MS"/>
                <w:sz w:val="18"/>
                <w:lang w:eastAsia="en-US"/>
              </w:rPr>
              <w:t>The EMS Provider will follow up with the EMS Assessor and suppliers if</w:t>
            </w:r>
            <w:r w:rsidR="00816F99">
              <w:rPr>
                <w:rFonts w:ascii="Trebuchet MS" w:hAnsi="Trebuchet MS"/>
                <w:sz w:val="18"/>
                <w:lang w:eastAsia="en-US"/>
              </w:rPr>
              <w:t>:</w:t>
            </w:r>
          </w:p>
          <w:p w:rsidR="00816F99" w:rsidRPr="00816F99" w:rsidRDefault="00AC257A" w:rsidP="00816F99">
            <w:pPr>
              <w:pStyle w:val="BodyBullets2"/>
              <w:numPr>
                <w:ilvl w:val="0"/>
                <w:numId w:val="2"/>
              </w:numPr>
              <w:rPr>
                <w:szCs w:val="18"/>
              </w:rPr>
            </w:pPr>
            <w:r w:rsidRPr="00816F99">
              <w:rPr>
                <w:szCs w:val="18"/>
              </w:rPr>
              <w:t>the trial equipment has not been returned to the supplier within 30 working days of it being supplied</w:t>
            </w:r>
            <w:r w:rsidR="00816F99" w:rsidRPr="00816F99">
              <w:rPr>
                <w:szCs w:val="18"/>
              </w:rPr>
              <w:t>,</w:t>
            </w:r>
            <w:r w:rsidRPr="00816F99">
              <w:rPr>
                <w:szCs w:val="18"/>
              </w:rPr>
              <w:t xml:space="preserve"> or </w:t>
            </w:r>
          </w:p>
          <w:p w:rsidR="00AC257A" w:rsidRPr="00816F99" w:rsidRDefault="00AC257A" w:rsidP="00816F99">
            <w:pPr>
              <w:pStyle w:val="BodyBullets2"/>
              <w:numPr>
                <w:ilvl w:val="0"/>
                <w:numId w:val="2"/>
              </w:numPr>
              <w:rPr>
                <w:szCs w:val="18"/>
              </w:rPr>
            </w:pPr>
            <w:proofErr w:type="gramStart"/>
            <w:r w:rsidRPr="00816F99">
              <w:rPr>
                <w:szCs w:val="18"/>
              </w:rPr>
              <w:t>the</w:t>
            </w:r>
            <w:proofErr w:type="gramEnd"/>
            <w:r w:rsidRPr="00816F99">
              <w:rPr>
                <w:szCs w:val="18"/>
              </w:rPr>
              <w:t xml:space="preserve"> EMS Assessor has not advised </w:t>
            </w:r>
            <w:r w:rsidR="00816F99">
              <w:rPr>
                <w:szCs w:val="18"/>
              </w:rPr>
              <w:t>them</w:t>
            </w:r>
            <w:r w:rsidRPr="00816F99">
              <w:rPr>
                <w:szCs w:val="18"/>
              </w:rPr>
              <w:t xml:space="preserve"> of the outcome of the trial.  </w:t>
            </w:r>
          </w:p>
          <w:p w:rsidR="009753FE" w:rsidRDefault="00816F99"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904000" behindDoc="0" locked="0" layoutInCell="1" allowOverlap="1" wp14:anchorId="48FBDC06" wp14:editId="0134AC53">
                  <wp:simplePos x="0" y="0"/>
                  <wp:positionH relativeFrom="column">
                    <wp:posOffset>57150</wp:posOffset>
                  </wp:positionH>
                  <wp:positionV relativeFrom="paragraph">
                    <wp:posOffset>243205</wp:posOffset>
                  </wp:positionV>
                  <wp:extent cx="285750" cy="28575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p>
          <w:p w:rsidR="00AC257A" w:rsidRDefault="00533067" w:rsidP="00347179">
            <w:pPr>
              <w:pStyle w:val="BodyText2"/>
              <w:tabs>
                <w:tab w:val="left" w:pos="624"/>
              </w:tabs>
              <w:spacing w:before="120" w:line="240" w:lineRule="auto"/>
              <w:ind w:left="680"/>
              <w:rPr>
                <w:rFonts w:ascii="Trebuchet MS" w:hAnsi="Trebuchet MS"/>
                <w:sz w:val="18"/>
                <w:lang w:eastAsia="en-US"/>
              </w:rPr>
            </w:pPr>
            <w:r>
              <w:rPr>
                <w:rFonts w:ascii="Trebuchet MS" w:hAnsi="Trebuchet MS"/>
                <w:sz w:val="18"/>
                <w:lang w:eastAsia="en-US"/>
              </w:rPr>
              <w:t>For example, a</w:t>
            </w:r>
            <w:r w:rsidR="00816F99" w:rsidRPr="00816F99">
              <w:rPr>
                <w:rFonts w:ascii="Trebuchet MS" w:hAnsi="Trebuchet MS"/>
                <w:sz w:val="18"/>
                <w:lang w:eastAsia="en-US"/>
              </w:rPr>
              <w:t xml:space="preserve">n ultra-light wheelchair, with standard wheels and not </w:t>
            </w:r>
            <w:proofErr w:type="spellStart"/>
            <w:r w:rsidR="00816F99" w:rsidRPr="00816F99">
              <w:rPr>
                <w:rFonts w:ascii="Trebuchet MS" w:hAnsi="Trebuchet MS"/>
                <w:sz w:val="18"/>
                <w:lang w:eastAsia="en-US"/>
              </w:rPr>
              <w:t>spinergy</w:t>
            </w:r>
            <w:proofErr w:type="spellEnd"/>
            <w:r w:rsidR="00816F99" w:rsidRPr="00816F99">
              <w:rPr>
                <w:rFonts w:ascii="Trebuchet MS" w:hAnsi="Trebuchet MS"/>
                <w:sz w:val="18"/>
                <w:lang w:eastAsia="en-US"/>
              </w:rPr>
              <w:t xml:space="preserve"> wheels.</w:t>
            </w:r>
          </w:p>
          <w:p w:rsidR="00AC257A" w:rsidRDefault="00AC257A" w:rsidP="00347179">
            <w:pPr>
              <w:pStyle w:val="BodyText2"/>
              <w:tabs>
                <w:tab w:val="left" w:pos="624"/>
              </w:tabs>
              <w:spacing w:before="120" w:line="240" w:lineRule="auto"/>
              <w:ind w:left="680"/>
              <w:rPr>
                <w:rFonts w:ascii="Trebuchet MS" w:hAnsi="Trebuchet MS"/>
                <w:sz w:val="18"/>
                <w:lang w:eastAsia="en-US"/>
              </w:rPr>
            </w:pPr>
          </w:p>
          <w:p w:rsidR="008F7998" w:rsidRPr="00816F99" w:rsidRDefault="00816F99" w:rsidP="008F7998">
            <w:pPr>
              <w:pStyle w:val="BodyText2"/>
              <w:tabs>
                <w:tab w:val="left" w:pos="624"/>
              </w:tabs>
              <w:spacing w:before="120" w:after="240" w:line="240" w:lineRule="auto"/>
              <w:ind w:left="680"/>
              <w:rPr>
                <w:rFonts w:ascii="Trebuchet MS" w:hAnsi="Trebuchet MS"/>
                <w:sz w:val="18"/>
                <w:lang w:eastAsia="en-US"/>
              </w:rPr>
            </w:pPr>
            <w:r>
              <w:rPr>
                <w:noProof/>
                <w:lang w:eastAsia="en-NZ"/>
              </w:rPr>
              <w:drawing>
                <wp:anchor distT="0" distB="0" distL="114300" distR="114300" simplePos="0" relativeHeight="251906048" behindDoc="0" locked="0" layoutInCell="1" allowOverlap="1" wp14:anchorId="43C9E90B" wp14:editId="33FE19BF">
                  <wp:simplePos x="0" y="0"/>
                  <wp:positionH relativeFrom="column">
                    <wp:posOffset>27305</wp:posOffset>
                  </wp:positionH>
                  <wp:positionV relativeFrom="paragraph">
                    <wp:posOffset>27305</wp:posOffset>
                  </wp:positionV>
                  <wp:extent cx="285750" cy="28575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816F99">
              <w:rPr>
                <w:rFonts w:ascii="Trebuchet MS" w:hAnsi="Trebuchet MS"/>
                <w:sz w:val="18"/>
                <w:lang w:eastAsia="en-US"/>
              </w:rPr>
              <w:t>An EMS Advisor can assist in the selection of which products to trial and will check their stores to see if there is any refurbished equipment in stock that can be trialled.</w:t>
            </w:r>
          </w:p>
          <w:p w:rsidR="00AC257A" w:rsidRDefault="00533067" w:rsidP="00347179">
            <w:pPr>
              <w:pStyle w:val="BodyText2"/>
              <w:tabs>
                <w:tab w:val="left" w:pos="624"/>
              </w:tabs>
              <w:spacing w:before="120" w:line="240" w:lineRule="auto"/>
              <w:ind w:left="680"/>
              <w:rPr>
                <w:rFonts w:ascii="Trebuchet MS" w:hAnsi="Trebuchet MS"/>
                <w:sz w:val="18"/>
                <w:lang w:eastAsia="en-US"/>
              </w:rPr>
            </w:pPr>
            <w:r>
              <w:rPr>
                <w:rFonts w:ascii="Trebuchet MS" w:hAnsi="Trebuchet MS"/>
                <w:sz w:val="18"/>
                <w:lang w:eastAsia="en-US"/>
              </w:rPr>
              <w:t xml:space="preserve">For example, </w:t>
            </w:r>
            <w:r w:rsidRPr="00533067">
              <w:rPr>
                <w:rFonts w:ascii="Trebuchet MS" w:hAnsi="Trebuchet MS"/>
                <w:sz w:val="18"/>
                <w:lang w:eastAsia="en-US"/>
              </w:rPr>
              <w:t>two manual wheel chairs, cushions or backrests</w:t>
            </w:r>
            <w:r>
              <w:rPr>
                <w:noProof/>
                <w:lang w:eastAsia="en-NZ"/>
              </w:rPr>
              <w:t xml:space="preserve"> </w:t>
            </w:r>
            <w:r>
              <w:rPr>
                <w:noProof/>
                <w:lang w:eastAsia="en-NZ"/>
              </w:rPr>
              <w:drawing>
                <wp:anchor distT="0" distB="0" distL="114300" distR="114300" simplePos="0" relativeHeight="251908096" behindDoc="0" locked="0" layoutInCell="1" allowOverlap="1" wp14:anchorId="57F45380" wp14:editId="53344897">
                  <wp:simplePos x="0" y="0"/>
                  <wp:positionH relativeFrom="column">
                    <wp:posOffset>57150</wp:posOffset>
                  </wp:positionH>
                  <wp:positionV relativeFrom="paragraph">
                    <wp:posOffset>53975</wp:posOffset>
                  </wp:positionV>
                  <wp:extent cx="285750" cy="28575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p>
          <w:p w:rsidR="00AC257A" w:rsidRDefault="00AC257A" w:rsidP="00347179">
            <w:pPr>
              <w:pStyle w:val="BodyText2"/>
              <w:tabs>
                <w:tab w:val="left" w:pos="624"/>
              </w:tabs>
              <w:spacing w:before="120" w:line="240" w:lineRule="auto"/>
              <w:ind w:left="680"/>
              <w:rPr>
                <w:rFonts w:ascii="Trebuchet MS" w:hAnsi="Trebuchet MS"/>
                <w:sz w:val="18"/>
                <w:lang w:eastAsia="en-US"/>
              </w:rPr>
            </w:pPr>
          </w:p>
          <w:p w:rsidR="00AC257A" w:rsidRDefault="00AC257A" w:rsidP="00347179">
            <w:pPr>
              <w:pStyle w:val="BodyText2"/>
              <w:tabs>
                <w:tab w:val="left" w:pos="624"/>
              </w:tabs>
              <w:spacing w:before="120" w:line="240" w:lineRule="auto"/>
              <w:ind w:left="680"/>
              <w:rPr>
                <w:rFonts w:ascii="Trebuchet MS" w:hAnsi="Trebuchet MS"/>
                <w:sz w:val="18"/>
                <w:lang w:eastAsia="en-US"/>
              </w:rPr>
            </w:pPr>
          </w:p>
          <w:p w:rsidR="00533067" w:rsidRDefault="00533067" w:rsidP="00347179">
            <w:pPr>
              <w:pStyle w:val="BodyText2"/>
              <w:tabs>
                <w:tab w:val="left" w:pos="624"/>
              </w:tabs>
              <w:spacing w:before="120" w:line="240" w:lineRule="auto"/>
              <w:ind w:left="680"/>
              <w:rPr>
                <w:rFonts w:ascii="Trebuchet MS" w:hAnsi="Trebuchet MS"/>
                <w:sz w:val="18"/>
                <w:lang w:eastAsia="en-US"/>
              </w:rPr>
            </w:pPr>
          </w:p>
          <w:p w:rsidR="00533067" w:rsidRPr="00533067" w:rsidRDefault="00533067" w:rsidP="00427CB8">
            <w:pPr>
              <w:pStyle w:val="BodyText2"/>
              <w:tabs>
                <w:tab w:val="left" w:pos="624"/>
              </w:tabs>
              <w:spacing w:before="120" w:line="240" w:lineRule="auto"/>
              <w:ind w:left="680"/>
              <w:rPr>
                <w:rFonts w:ascii="Trebuchet MS" w:hAnsi="Trebuchet MS"/>
                <w:sz w:val="18"/>
                <w:lang w:eastAsia="en-US"/>
              </w:rPr>
            </w:pPr>
            <w:r>
              <w:rPr>
                <w:noProof/>
                <w:lang w:eastAsia="en-NZ"/>
              </w:rPr>
              <w:lastRenderedPageBreak/>
              <w:drawing>
                <wp:anchor distT="0" distB="0" distL="114300" distR="114300" simplePos="0" relativeHeight="251910144" behindDoc="0" locked="0" layoutInCell="1" allowOverlap="1" wp14:anchorId="71736D26" wp14:editId="742F495B">
                  <wp:simplePos x="0" y="0"/>
                  <wp:positionH relativeFrom="column">
                    <wp:posOffset>84455</wp:posOffset>
                  </wp:positionH>
                  <wp:positionV relativeFrom="paragraph">
                    <wp:posOffset>50800</wp:posOffset>
                  </wp:positionV>
                  <wp:extent cx="286385" cy="286385"/>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533067">
              <w:rPr>
                <w:rFonts w:ascii="Trebuchet MS" w:hAnsi="Trebuchet MS"/>
                <w:sz w:val="18"/>
                <w:lang w:eastAsia="en-US"/>
              </w:rPr>
              <w:t xml:space="preserve">Further consultation with an EMS Advisor may be required at this time, according the usual processes for the assessment and consideration equipment or modifications.  </w:t>
            </w:r>
          </w:p>
          <w:p w:rsidR="00347179" w:rsidRDefault="00347179" w:rsidP="00347179">
            <w:pPr>
              <w:pStyle w:val="BodyText2"/>
              <w:tabs>
                <w:tab w:val="left" w:pos="624"/>
              </w:tabs>
              <w:spacing w:before="120" w:line="240" w:lineRule="auto"/>
              <w:ind w:left="680"/>
              <w:rPr>
                <w:rFonts w:ascii="Trebuchet MS" w:hAnsi="Trebuchet MS"/>
                <w:sz w:val="18"/>
                <w:lang w:eastAsia="en-US"/>
              </w:rPr>
            </w:pPr>
          </w:p>
          <w:p w:rsidR="00427CB8" w:rsidRDefault="00427CB8"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912192" behindDoc="0" locked="0" layoutInCell="1" allowOverlap="1" wp14:anchorId="5DAE4840" wp14:editId="0216A861">
                  <wp:simplePos x="0" y="0"/>
                  <wp:positionH relativeFrom="column">
                    <wp:posOffset>46355</wp:posOffset>
                  </wp:positionH>
                  <wp:positionV relativeFrom="paragraph">
                    <wp:posOffset>-635</wp:posOffset>
                  </wp:positionV>
                  <wp:extent cx="286385" cy="286385"/>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427CB8">
              <w:rPr>
                <w:rFonts w:ascii="Trebuchet MS" w:hAnsi="Trebuchet MS"/>
                <w:sz w:val="18"/>
                <w:lang w:eastAsia="en-US"/>
              </w:rPr>
              <w:t>The EMS Assessor will need to follow the processes established by the relevant EMS Provider. This will either mean</w:t>
            </w:r>
            <w:r>
              <w:rPr>
                <w:rFonts w:ascii="Trebuchet MS" w:hAnsi="Trebuchet MS"/>
                <w:sz w:val="18"/>
                <w:lang w:eastAsia="en-US"/>
              </w:rPr>
              <w:t>:</w:t>
            </w:r>
          </w:p>
          <w:p w:rsidR="00427CB8" w:rsidRPr="00427CB8" w:rsidRDefault="00427CB8" w:rsidP="00427CB8">
            <w:pPr>
              <w:pStyle w:val="BodyBullets2"/>
              <w:numPr>
                <w:ilvl w:val="0"/>
                <w:numId w:val="2"/>
              </w:numPr>
              <w:rPr>
                <w:szCs w:val="18"/>
              </w:rPr>
            </w:pPr>
            <w:r w:rsidRPr="00427CB8">
              <w:rPr>
                <w:szCs w:val="18"/>
              </w:rPr>
              <w:t xml:space="preserve">requesting a continuation of the trial, or </w:t>
            </w:r>
          </w:p>
          <w:p w:rsidR="00533067" w:rsidRPr="00427CB8" w:rsidRDefault="00427CB8" w:rsidP="00427CB8">
            <w:pPr>
              <w:pStyle w:val="BodyBullets2"/>
              <w:numPr>
                <w:ilvl w:val="0"/>
                <w:numId w:val="2"/>
              </w:numPr>
              <w:rPr>
                <w:szCs w:val="18"/>
              </w:rPr>
            </w:pPr>
            <w:proofErr w:type="gramStart"/>
            <w:r w:rsidRPr="00427CB8">
              <w:rPr>
                <w:szCs w:val="18"/>
              </w:rPr>
              <w:t>submitting</w:t>
            </w:r>
            <w:proofErr w:type="gramEnd"/>
            <w:r w:rsidRPr="00427CB8">
              <w:rPr>
                <w:szCs w:val="18"/>
              </w:rPr>
              <w:t xml:space="preserve"> a new Service Request.  </w:t>
            </w:r>
          </w:p>
          <w:p w:rsidR="00533067" w:rsidRDefault="00EB31C7"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914240" behindDoc="0" locked="0" layoutInCell="1" allowOverlap="1" wp14:anchorId="2B58B4A2" wp14:editId="05167915">
                  <wp:simplePos x="0" y="0"/>
                  <wp:positionH relativeFrom="column">
                    <wp:posOffset>12700</wp:posOffset>
                  </wp:positionH>
                  <wp:positionV relativeFrom="paragraph">
                    <wp:posOffset>94615</wp:posOffset>
                  </wp:positionV>
                  <wp:extent cx="285750" cy="285750"/>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7F2ED6" w:rsidRPr="00EB31C7">
              <w:rPr>
                <w:rFonts w:ascii="Trebuchet MS" w:hAnsi="Trebuchet MS"/>
                <w:sz w:val="18"/>
                <w:lang w:eastAsia="en-US"/>
              </w:rPr>
              <w:t>For example, a power wheelchair with high specifications rather than a standard power wheelchair or a manual wheelchair</w:t>
            </w:r>
          </w:p>
          <w:p w:rsidR="00533067" w:rsidRDefault="00533067" w:rsidP="00347179">
            <w:pPr>
              <w:pStyle w:val="BodyText2"/>
              <w:tabs>
                <w:tab w:val="left" w:pos="624"/>
              </w:tabs>
              <w:spacing w:before="120" w:line="240" w:lineRule="auto"/>
              <w:ind w:left="680"/>
              <w:rPr>
                <w:rFonts w:ascii="Trebuchet MS" w:hAnsi="Trebuchet MS"/>
                <w:sz w:val="18"/>
                <w:lang w:eastAsia="en-US"/>
              </w:rPr>
            </w:pPr>
          </w:p>
          <w:p w:rsidR="00533067" w:rsidRDefault="00533067" w:rsidP="00347179">
            <w:pPr>
              <w:pStyle w:val="BodyText2"/>
              <w:tabs>
                <w:tab w:val="left" w:pos="624"/>
              </w:tabs>
              <w:spacing w:before="120" w:line="240" w:lineRule="auto"/>
              <w:ind w:left="680"/>
              <w:rPr>
                <w:rFonts w:ascii="Trebuchet MS" w:hAnsi="Trebuchet MS"/>
                <w:sz w:val="18"/>
                <w:lang w:eastAsia="en-US"/>
              </w:rPr>
            </w:pPr>
          </w:p>
          <w:p w:rsidR="00533067" w:rsidRDefault="00533067" w:rsidP="00347179">
            <w:pPr>
              <w:pStyle w:val="BodyText2"/>
              <w:tabs>
                <w:tab w:val="left" w:pos="624"/>
              </w:tabs>
              <w:spacing w:before="120" w:line="240" w:lineRule="auto"/>
              <w:ind w:left="680"/>
              <w:rPr>
                <w:rFonts w:ascii="Trebuchet MS" w:hAnsi="Trebuchet MS"/>
                <w:sz w:val="18"/>
                <w:lang w:eastAsia="en-US"/>
              </w:rPr>
            </w:pPr>
          </w:p>
          <w:p w:rsidR="00533067" w:rsidRDefault="00533067" w:rsidP="00347179">
            <w:pPr>
              <w:pStyle w:val="BodyText2"/>
              <w:tabs>
                <w:tab w:val="left" w:pos="624"/>
              </w:tabs>
              <w:spacing w:before="120" w:line="240" w:lineRule="auto"/>
              <w:ind w:left="680"/>
              <w:rPr>
                <w:rFonts w:ascii="Trebuchet MS" w:hAnsi="Trebuchet MS"/>
                <w:sz w:val="18"/>
                <w:lang w:eastAsia="en-US"/>
              </w:rPr>
            </w:pPr>
          </w:p>
          <w:p w:rsidR="00533067" w:rsidRDefault="00533067" w:rsidP="00347179">
            <w:pPr>
              <w:pStyle w:val="BodyText2"/>
              <w:tabs>
                <w:tab w:val="left" w:pos="624"/>
              </w:tabs>
              <w:spacing w:before="120" w:line="240" w:lineRule="auto"/>
              <w:ind w:left="680"/>
              <w:rPr>
                <w:rFonts w:ascii="Trebuchet MS" w:hAnsi="Trebuchet MS"/>
                <w:sz w:val="18"/>
                <w:lang w:eastAsia="en-US"/>
              </w:rPr>
            </w:pPr>
          </w:p>
          <w:p w:rsidR="007F2ED6" w:rsidRDefault="007F2ED6" w:rsidP="00347179">
            <w:pPr>
              <w:pStyle w:val="BodyText2"/>
              <w:tabs>
                <w:tab w:val="left" w:pos="624"/>
              </w:tabs>
              <w:spacing w:before="120" w:line="240" w:lineRule="auto"/>
              <w:ind w:left="680"/>
              <w:rPr>
                <w:rFonts w:ascii="Trebuchet MS" w:hAnsi="Trebuchet MS"/>
                <w:sz w:val="18"/>
                <w:lang w:eastAsia="en-US"/>
              </w:rPr>
            </w:pPr>
          </w:p>
          <w:p w:rsidR="007F2ED6" w:rsidRDefault="007F2ED6" w:rsidP="00347179">
            <w:pPr>
              <w:pStyle w:val="BodyText2"/>
              <w:tabs>
                <w:tab w:val="left" w:pos="624"/>
              </w:tabs>
              <w:spacing w:before="120" w:line="240" w:lineRule="auto"/>
              <w:ind w:left="680"/>
              <w:rPr>
                <w:rFonts w:ascii="Trebuchet MS" w:hAnsi="Trebuchet MS"/>
                <w:sz w:val="18"/>
                <w:lang w:eastAsia="en-US"/>
              </w:rPr>
            </w:pPr>
          </w:p>
          <w:p w:rsidR="007F2ED6" w:rsidRDefault="007F2ED6" w:rsidP="00347179">
            <w:pPr>
              <w:pStyle w:val="BodyText2"/>
              <w:tabs>
                <w:tab w:val="left" w:pos="624"/>
              </w:tabs>
              <w:spacing w:before="120" w:line="240" w:lineRule="auto"/>
              <w:ind w:left="680"/>
              <w:rPr>
                <w:rFonts w:ascii="Trebuchet MS" w:hAnsi="Trebuchet MS"/>
                <w:sz w:val="18"/>
                <w:lang w:eastAsia="en-US"/>
              </w:rPr>
            </w:pPr>
          </w:p>
          <w:p w:rsidR="007F2ED6" w:rsidRDefault="007F2ED6" w:rsidP="00347179">
            <w:pPr>
              <w:pStyle w:val="BodyText2"/>
              <w:tabs>
                <w:tab w:val="left" w:pos="624"/>
              </w:tabs>
              <w:spacing w:before="120" w:line="240" w:lineRule="auto"/>
              <w:ind w:left="680"/>
              <w:rPr>
                <w:rFonts w:ascii="Trebuchet MS" w:hAnsi="Trebuchet MS"/>
                <w:sz w:val="18"/>
                <w:lang w:eastAsia="en-US"/>
              </w:rPr>
            </w:pPr>
          </w:p>
          <w:p w:rsidR="007F2ED6" w:rsidRDefault="007F2ED6" w:rsidP="00347179">
            <w:pPr>
              <w:pStyle w:val="BodyText2"/>
              <w:tabs>
                <w:tab w:val="left" w:pos="624"/>
              </w:tabs>
              <w:spacing w:before="120" w:line="240" w:lineRule="auto"/>
              <w:ind w:left="680"/>
              <w:rPr>
                <w:rFonts w:ascii="Trebuchet MS" w:hAnsi="Trebuchet MS"/>
                <w:sz w:val="18"/>
                <w:lang w:eastAsia="en-US"/>
              </w:rPr>
            </w:pPr>
          </w:p>
          <w:p w:rsidR="007F2ED6" w:rsidRDefault="007F2ED6" w:rsidP="00347179">
            <w:pPr>
              <w:pStyle w:val="BodyText2"/>
              <w:tabs>
                <w:tab w:val="left" w:pos="624"/>
              </w:tabs>
              <w:spacing w:before="120" w:line="240" w:lineRule="auto"/>
              <w:ind w:left="680"/>
              <w:rPr>
                <w:rFonts w:ascii="Trebuchet MS" w:hAnsi="Trebuchet MS"/>
                <w:sz w:val="18"/>
                <w:lang w:eastAsia="en-US"/>
              </w:rPr>
            </w:pPr>
          </w:p>
          <w:p w:rsidR="007F2ED6" w:rsidRDefault="007F2ED6" w:rsidP="00347179">
            <w:pPr>
              <w:pStyle w:val="BodyText2"/>
              <w:tabs>
                <w:tab w:val="left" w:pos="624"/>
              </w:tabs>
              <w:spacing w:before="120" w:line="240" w:lineRule="auto"/>
              <w:ind w:left="680"/>
              <w:rPr>
                <w:rFonts w:ascii="Trebuchet MS" w:hAnsi="Trebuchet MS"/>
                <w:sz w:val="18"/>
                <w:lang w:eastAsia="en-US"/>
              </w:rPr>
            </w:pPr>
          </w:p>
          <w:p w:rsidR="00533067" w:rsidRDefault="00533067" w:rsidP="00347179">
            <w:pPr>
              <w:pStyle w:val="BodyText2"/>
              <w:tabs>
                <w:tab w:val="left" w:pos="624"/>
              </w:tabs>
              <w:spacing w:before="120" w:line="240" w:lineRule="auto"/>
              <w:ind w:left="680"/>
              <w:rPr>
                <w:rFonts w:ascii="Trebuchet MS" w:hAnsi="Trebuchet MS"/>
                <w:sz w:val="18"/>
                <w:lang w:eastAsia="en-US"/>
              </w:rPr>
            </w:pPr>
          </w:p>
          <w:p w:rsidR="00533067" w:rsidRDefault="00533067"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675648" behindDoc="0" locked="0" layoutInCell="1" allowOverlap="1" wp14:anchorId="62F1F612" wp14:editId="7779EB93">
                  <wp:simplePos x="0" y="0"/>
                  <wp:positionH relativeFrom="column">
                    <wp:posOffset>0</wp:posOffset>
                  </wp:positionH>
                  <wp:positionV relativeFrom="paragraph">
                    <wp:posOffset>0</wp:posOffset>
                  </wp:positionV>
                  <wp:extent cx="285750" cy="28575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573D9C">
              <w:rPr>
                <w:rFonts w:ascii="Trebuchet MS" w:hAnsi="Trebuchet MS"/>
                <w:sz w:val="18"/>
                <w:lang w:eastAsia="en-US"/>
              </w:rPr>
              <w:t>Regular maintenance includes</w:t>
            </w:r>
            <w:r>
              <w:rPr>
                <w:rFonts w:ascii="Trebuchet MS" w:hAnsi="Trebuchet MS"/>
                <w:sz w:val="18"/>
                <w:lang w:eastAsia="en-US"/>
              </w:rPr>
              <w:t>:</w:t>
            </w:r>
            <w:r w:rsidRPr="00573D9C">
              <w:rPr>
                <w:rFonts w:ascii="Trebuchet MS" w:hAnsi="Trebuchet MS"/>
                <w:sz w:val="18"/>
                <w:lang w:eastAsia="en-US"/>
              </w:rPr>
              <w:t xml:space="preserve"> </w:t>
            </w:r>
          </w:p>
          <w:p w:rsidR="009753FE" w:rsidRPr="00C45833" w:rsidRDefault="009753FE" w:rsidP="00347179">
            <w:pPr>
              <w:pStyle w:val="BodyBullets2"/>
              <w:numPr>
                <w:ilvl w:val="0"/>
                <w:numId w:val="2"/>
              </w:numPr>
              <w:rPr>
                <w:szCs w:val="18"/>
              </w:rPr>
            </w:pPr>
            <w:r w:rsidRPr="00C45833">
              <w:rPr>
                <w:szCs w:val="18"/>
              </w:rPr>
              <w:t xml:space="preserve">the inflation of wheelchair </w:t>
            </w:r>
            <w:proofErr w:type="spellStart"/>
            <w:r w:rsidRPr="00C45833">
              <w:rPr>
                <w:szCs w:val="18"/>
              </w:rPr>
              <w:t>tyres</w:t>
            </w:r>
            <w:proofErr w:type="spellEnd"/>
          </w:p>
          <w:p w:rsidR="009753FE" w:rsidRPr="00F60CA7" w:rsidRDefault="009753FE" w:rsidP="00347179">
            <w:pPr>
              <w:pStyle w:val="BodyBullets2"/>
              <w:numPr>
                <w:ilvl w:val="0"/>
                <w:numId w:val="2"/>
              </w:numPr>
              <w:rPr>
                <w:lang w:val="en-AU"/>
              </w:rPr>
            </w:pPr>
            <w:proofErr w:type="gramStart"/>
            <w:r w:rsidRPr="00C45833">
              <w:rPr>
                <w:szCs w:val="18"/>
              </w:rPr>
              <w:t>cleaning</w:t>
            </w:r>
            <w:proofErr w:type="gramEnd"/>
            <w:r w:rsidRPr="00C45833">
              <w:rPr>
                <w:szCs w:val="18"/>
              </w:rPr>
              <w:t xml:space="preserve"> and checking for loose parts.</w:t>
            </w:r>
          </w:p>
          <w:p w:rsidR="009753FE" w:rsidRDefault="009753FE" w:rsidP="00347179">
            <w:pPr>
              <w:pStyle w:val="BodyBullets2"/>
              <w:numPr>
                <w:ilvl w:val="0"/>
                <w:numId w:val="0"/>
              </w:numPr>
              <w:ind w:left="360" w:hanging="360"/>
              <w:rPr>
                <w:szCs w:val="18"/>
              </w:rPr>
            </w:pPr>
          </w:p>
          <w:p w:rsidR="009753FE" w:rsidRPr="006620C5" w:rsidRDefault="009753FE" w:rsidP="00347179">
            <w:pPr>
              <w:pStyle w:val="BodyBullets2"/>
              <w:numPr>
                <w:ilvl w:val="0"/>
                <w:numId w:val="0"/>
              </w:numPr>
              <w:ind w:left="360" w:hanging="360"/>
              <w:rPr>
                <w:lang w:val="en-AU"/>
              </w:rPr>
            </w:pPr>
            <w:r w:rsidRPr="006620C5">
              <w:rPr>
                <w:lang w:val="en-AU"/>
              </w:rPr>
              <w:t xml:space="preserve"> </w:t>
            </w: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38112" behindDoc="0" locked="0" layoutInCell="1" allowOverlap="1" wp14:anchorId="1B4F5AD8" wp14:editId="4E5CCE6F">
                  <wp:simplePos x="0" y="0"/>
                  <wp:positionH relativeFrom="column">
                    <wp:posOffset>46355</wp:posOffset>
                  </wp:positionH>
                  <wp:positionV relativeFrom="paragraph">
                    <wp:posOffset>22860</wp:posOffset>
                  </wp:positionV>
                  <wp:extent cx="286385" cy="28638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A854EC">
              <w:rPr>
                <w:rFonts w:ascii="Trebuchet MS" w:hAnsi="Trebuchet MS"/>
                <w:sz w:val="18"/>
                <w:lang w:eastAsia="en-US"/>
              </w:rPr>
              <w:t xml:space="preserve">All repairs </w:t>
            </w:r>
            <w:r>
              <w:rPr>
                <w:rFonts w:ascii="Trebuchet MS" w:hAnsi="Trebuchet MS"/>
                <w:sz w:val="18"/>
                <w:lang w:eastAsia="en-US"/>
              </w:rPr>
              <w:t>to</w:t>
            </w:r>
            <w:r w:rsidRPr="00A854EC">
              <w:rPr>
                <w:rFonts w:ascii="Trebuchet MS" w:hAnsi="Trebuchet MS"/>
                <w:sz w:val="18"/>
                <w:lang w:eastAsia="en-US"/>
              </w:rPr>
              <w:t xml:space="preserve"> Ministry</w:t>
            </w:r>
            <w:r>
              <w:rPr>
                <w:rFonts w:ascii="Trebuchet MS" w:hAnsi="Trebuchet MS"/>
                <w:sz w:val="18"/>
                <w:lang w:eastAsia="en-US"/>
              </w:rPr>
              <w:t xml:space="preserve"> </w:t>
            </w:r>
            <w:r w:rsidRPr="00A854EC">
              <w:rPr>
                <w:rFonts w:ascii="Trebuchet MS" w:hAnsi="Trebuchet MS"/>
                <w:sz w:val="18"/>
                <w:lang w:eastAsia="en-US"/>
              </w:rPr>
              <w:t>equipment, including replacement batteries for power wheelchairs</w:t>
            </w:r>
            <w:r>
              <w:rPr>
                <w:rFonts w:ascii="Trebuchet MS" w:hAnsi="Trebuchet MS"/>
                <w:sz w:val="18"/>
                <w:lang w:eastAsia="en-US"/>
              </w:rPr>
              <w:t>,</w:t>
            </w:r>
            <w:r w:rsidRPr="00A854EC">
              <w:rPr>
                <w:rFonts w:ascii="Trebuchet MS" w:hAnsi="Trebuchet MS"/>
                <w:sz w:val="18"/>
                <w:lang w:eastAsia="en-US"/>
              </w:rPr>
              <w:t xml:space="preserve"> </w:t>
            </w:r>
            <w:r>
              <w:rPr>
                <w:rFonts w:ascii="Trebuchet MS" w:hAnsi="Trebuchet MS"/>
                <w:sz w:val="18"/>
                <w:lang w:eastAsia="en-US"/>
              </w:rPr>
              <w:t>are</w:t>
            </w:r>
            <w:r w:rsidRPr="00A854EC">
              <w:rPr>
                <w:rFonts w:ascii="Trebuchet MS" w:hAnsi="Trebuchet MS"/>
                <w:sz w:val="18"/>
                <w:lang w:eastAsia="en-US"/>
              </w:rPr>
              <w:t xml:space="preserve"> carried out free of charge within New Zealand. The person should contact </w:t>
            </w:r>
            <w:r>
              <w:rPr>
                <w:rFonts w:ascii="Trebuchet MS" w:hAnsi="Trebuchet MS"/>
                <w:sz w:val="18"/>
                <w:lang w:eastAsia="en-US"/>
              </w:rPr>
              <w:t>the EMS Provider</w:t>
            </w:r>
            <w:r w:rsidRPr="00A854EC">
              <w:rPr>
                <w:rFonts w:ascii="Trebuchet MS" w:hAnsi="Trebuchet MS"/>
                <w:sz w:val="18"/>
                <w:lang w:eastAsia="en-US"/>
              </w:rPr>
              <w:t xml:space="preserve"> to arrange repairs.</w:t>
            </w:r>
          </w:p>
          <w:p w:rsidR="009753FE" w:rsidRDefault="009753FE" w:rsidP="00347179">
            <w:pPr>
              <w:pStyle w:val="BodyText2"/>
              <w:tabs>
                <w:tab w:val="left" w:pos="624"/>
              </w:tabs>
              <w:spacing w:before="120" w:line="240" w:lineRule="auto"/>
              <w:ind w:left="680"/>
              <w:rPr>
                <w:rFonts w:ascii="Trebuchet MS" w:hAnsi="Trebuchet MS"/>
                <w:sz w:val="18"/>
                <w:lang w:eastAsia="en-US"/>
              </w:rPr>
            </w:pPr>
            <w:r>
              <w:rPr>
                <w:rFonts w:ascii="Trebuchet MS" w:hAnsi="Trebuchet MS"/>
                <w:sz w:val="18"/>
                <w:lang w:eastAsia="en-US"/>
              </w:rPr>
              <w:lastRenderedPageBreak/>
              <w:t xml:space="preserve"> </w:t>
            </w: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Pr="00F60CA7"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39136" behindDoc="0" locked="0" layoutInCell="1" allowOverlap="1" wp14:anchorId="59685A7B" wp14:editId="1363F894">
                  <wp:simplePos x="0" y="0"/>
                  <wp:positionH relativeFrom="column">
                    <wp:posOffset>46355</wp:posOffset>
                  </wp:positionH>
                  <wp:positionV relativeFrom="paragraph">
                    <wp:posOffset>8255</wp:posOffset>
                  </wp:positionV>
                  <wp:extent cx="286385" cy="28638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3963A1">
              <w:rPr>
                <w:rFonts w:ascii="Trebuchet MS" w:hAnsi="Trebuchet MS"/>
                <w:sz w:val="18"/>
                <w:lang w:eastAsia="en-US"/>
              </w:rPr>
              <w:t xml:space="preserve">Any modifications to equipment must be undertaken by a technician or contractor approved by </w:t>
            </w:r>
            <w:r>
              <w:rPr>
                <w:rFonts w:ascii="Trebuchet MS" w:hAnsi="Trebuchet MS"/>
                <w:sz w:val="18"/>
                <w:lang w:eastAsia="en-US"/>
              </w:rPr>
              <w:t>the EMS Providers</w:t>
            </w:r>
            <w:r w:rsidRPr="003963A1">
              <w:rPr>
                <w:rFonts w:ascii="Trebuchet MS" w:hAnsi="Trebuchet MS"/>
                <w:sz w:val="18"/>
                <w:lang w:eastAsia="en-US"/>
              </w:rPr>
              <w:t>.</w:t>
            </w:r>
            <w:r>
              <w:rPr>
                <w:rFonts w:ascii="Trebuchet MS" w:hAnsi="Trebuchet MS"/>
                <w:sz w:val="18"/>
                <w:lang w:eastAsia="en-US"/>
              </w:rPr>
              <w:t xml:space="preserve"> </w:t>
            </w:r>
            <w:r w:rsidRPr="007F2181">
              <w:rPr>
                <w:rFonts w:ascii="Trebuchet MS" w:hAnsi="Trebuchet MS"/>
                <w:sz w:val="18"/>
                <w:lang w:eastAsia="en-US"/>
              </w:rPr>
              <w:t xml:space="preserve">A list of approved technicians and contractors in each area of </w:t>
            </w:r>
            <w:r>
              <w:rPr>
                <w:rFonts w:ascii="Trebuchet MS" w:hAnsi="Trebuchet MS"/>
                <w:sz w:val="18"/>
                <w:lang w:eastAsia="en-US"/>
              </w:rPr>
              <w:t>N</w:t>
            </w:r>
            <w:r w:rsidRPr="007F2181">
              <w:rPr>
                <w:rFonts w:ascii="Trebuchet MS" w:hAnsi="Trebuchet MS"/>
                <w:sz w:val="18"/>
                <w:lang w:eastAsia="en-US"/>
              </w:rPr>
              <w:t>ew Zealand is available from the EMS Providers.</w:t>
            </w:r>
          </w:p>
        </w:tc>
      </w:tr>
      <w:tr w:rsidR="009753FE" w:rsidTr="00347179">
        <w:tc>
          <w:tcPr>
            <w:tcW w:w="5670" w:type="dxa"/>
          </w:tcPr>
          <w:p w:rsidR="009753FE" w:rsidRPr="00180061" w:rsidRDefault="009753FE" w:rsidP="00347179">
            <w:pPr>
              <w:pStyle w:val="Heading2"/>
              <w:spacing w:before="120"/>
            </w:pPr>
            <w:bookmarkStart w:id="57" w:name="_Toc294519574"/>
            <w:bookmarkStart w:id="58" w:name="_Toc400001504"/>
            <w:r w:rsidRPr="00180061">
              <w:lastRenderedPageBreak/>
              <w:t>Insurance</w:t>
            </w:r>
            <w:bookmarkEnd w:id="57"/>
            <w:bookmarkEnd w:id="58"/>
            <w:r w:rsidRPr="00180061">
              <w:t xml:space="preserve"> </w:t>
            </w:r>
          </w:p>
          <w:p w:rsidR="009753FE" w:rsidRDefault="009753FE" w:rsidP="00347179">
            <w:pPr>
              <w:pStyle w:val="BodyText"/>
              <w:spacing w:after="0"/>
            </w:pPr>
            <w:r>
              <w:t xml:space="preserve">The person, or their family or </w:t>
            </w:r>
            <w:proofErr w:type="spellStart"/>
            <w:r>
              <w:t>whānau</w:t>
            </w:r>
            <w:proofErr w:type="spellEnd"/>
            <w:r>
              <w:t xml:space="preserve">, is encouraged to insure high cost equipment items to cover damage, loss or theft of items.  Replacement or repair will be covered if the person is unable to insure the equipment and the damage or loss has not been due to careless or inappropriate use.  </w:t>
            </w:r>
          </w:p>
          <w:p w:rsidR="009753FE" w:rsidRDefault="009753FE" w:rsidP="00347179">
            <w:pPr>
              <w:pStyle w:val="BodyText"/>
              <w:spacing w:before="0"/>
              <w:rPr>
                <w:noProof/>
                <w:lang w:val="en-US"/>
              </w:rPr>
            </w:pPr>
          </w:p>
          <w:p w:rsidR="009753FE" w:rsidRDefault="009753FE" w:rsidP="00347179">
            <w:pPr>
              <w:pStyle w:val="Heading2"/>
              <w:spacing w:before="0"/>
            </w:pPr>
            <w:bookmarkStart w:id="59" w:name="_Toc294519575"/>
            <w:bookmarkStart w:id="60" w:name="_Toc329786576"/>
            <w:bookmarkStart w:id="61" w:name="_Toc400001505"/>
            <w:r>
              <w:t>Replacement</w:t>
            </w:r>
            <w:bookmarkEnd w:id="59"/>
            <w:bookmarkEnd w:id="60"/>
            <w:bookmarkEnd w:id="61"/>
            <w:r>
              <w:t xml:space="preserve"> </w:t>
            </w:r>
          </w:p>
          <w:p w:rsidR="009753FE" w:rsidRDefault="009753FE" w:rsidP="00347179">
            <w:pPr>
              <w:pStyle w:val="BodyText"/>
              <w:spacing w:before="0"/>
              <w:rPr>
                <w:noProof/>
                <w:lang w:val="en-US"/>
              </w:rPr>
            </w:pPr>
            <w:r>
              <w:rPr>
                <w:noProof/>
                <w:lang w:val="en-US"/>
              </w:rPr>
              <w:t xml:space="preserve">Where equipment has become </w:t>
            </w:r>
            <w:r w:rsidRPr="006620C5">
              <w:rPr>
                <w:noProof/>
                <w:lang w:val="en-US"/>
              </w:rPr>
              <w:t>damaged or wor</w:t>
            </w:r>
            <w:r>
              <w:rPr>
                <w:noProof/>
                <w:lang w:val="en-US"/>
              </w:rPr>
              <w:t xml:space="preserve">n, an EMS Assessor, the person or their </w:t>
            </w:r>
            <w:r w:rsidRPr="006620C5">
              <w:rPr>
                <w:noProof/>
                <w:lang w:val="en-US"/>
              </w:rPr>
              <w:t>support person</w:t>
            </w:r>
            <w:r>
              <w:rPr>
                <w:noProof/>
                <w:lang w:val="en-US"/>
              </w:rPr>
              <w:t>,</w:t>
            </w:r>
            <w:r w:rsidRPr="006620C5">
              <w:rPr>
                <w:noProof/>
                <w:lang w:val="en-US"/>
              </w:rPr>
              <w:t xml:space="preserve"> should contact </w:t>
            </w:r>
            <w:r>
              <w:rPr>
                <w:noProof/>
                <w:lang w:val="en-US"/>
              </w:rPr>
              <w:t>the EMS Provider</w:t>
            </w:r>
            <w:r w:rsidRPr="006620C5">
              <w:rPr>
                <w:noProof/>
                <w:lang w:val="en-US"/>
              </w:rPr>
              <w:t xml:space="preserve"> to determine whether the equipment </w:t>
            </w:r>
            <w:r>
              <w:rPr>
                <w:noProof/>
                <w:lang w:val="en-US"/>
              </w:rPr>
              <w:t xml:space="preserve">could be repaired or </w:t>
            </w:r>
            <w:r w:rsidRPr="006620C5">
              <w:rPr>
                <w:noProof/>
                <w:lang w:val="en-US"/>
              </w:rPr>
              <w:t>is beyond economic repair</w:t>
            </w:r>
            <w:r>
              <w:rPr>
                <w:noProof/>
                <w:lang w:val="en-US"/>
              </w:rPr>
              <w:t xml:space="preserve"> and can be replaced</w:t>
            </w:r>
            <w:r w:rsidRPr="006620C5">
              <w:rPr>
                <w:noProof/>
                <w:lang w:val="en-US"/>
              </w:rPr>
              <w:t xml:space="preserve">. </w:t>
            </w:r>
            <w:r>
              <w:rPr>
                <w:noProof/>
                <w:lang w:val="en-US"/>
              </w:rPr>
              <w:t>A repair technician who has a contract with one of the EMS Providers may be required to confirm the status of the equipment item.</w:t>
            </w:r>
          </w:p>
          <w:p w:rsidR="009753FE" w:rsidRDefault="009753FE" w:rsidP="00347179">
            <w:pPr>
              <w:pStyle w:val="BodyText"/>
              <w:spacing w:before="0"/>
            </w:pPr>
            <w:r>
              <w:t>If an item is found to be beyond economic repair, the EMS Provider will either:</w:t>
            </w:r>
          </w:p>
          <w:p w:rsidR="009753FE" w:rsidRDefault="009753FE" w:rsidP="00347179">
            <w:pPr>
              <w:pStyle w:val="BodyBullets"/>
              <w:rPr>
                <w:lang w:eastAsia="zh-CN"/>
              </w:rPr>
            </w:pPr>
            <w:r>
              <w:rPr>
                <w:lang w:eastAsia="zh-CN"/>
              </w:rPr>
              <w:t>arrange a Like for Like replacement with an item that has the same form and function (but not necessarily be the exact same make and model), or</w:t>
            </w:r>
          </w:p>
          <w:p w:rsidR="009753FE" w:rsidRDefault="009753FE" w:rsidP="00347179">
            <w:pPr>
              <w:pStyle w:val="BodyBullets"/>
              <w:rPr>
                <w:lang w:eastAsia="zh-CN"/>
              </w:rPr>
            </w:pPr>
            <w:proofErr w:type="gramStart"/>
            <w:r>
              <w:rPr>
                <w:lang w:eastAsia="zh-CN"/>
              </w:rPr>
              <w:t>request</w:t>
            </w:r>
            <w:proofErr w:type="gramEnd"/>
            <w:r>
              <w:rPr>
                <w:lang w:eastAsia="zh-CN"/>
              </w:rPr>
              <w:t xml:space="preserve"> the EMS Assessor to work with the person to determine whether or not a Like for Like replacement is appropriate if the equipment is high cost (generally over $3,000). If a replacement is not appropriate or available the person will need to seek a re-assessment by an EMS Assessor.   </w:t>
            </w:r>
          </w:p>
          <w:p w:rsidR="009753FE" w:rsidRDefault="009753FE" w:rsidP="00347179">
            <w:pPr>
              <w:pStyle w:val="BodyText"/>
            </w:pPr>
            <w:r w:rsidRPr="00D950FA">
              <w:t xml:space="preserve">Where equipment is beyond economic repair and needs to be replaced, the EMS Assessor </w:t>
            </w:r>
            <w:r>
              <w:t xml:space="preserve">or the EMS Provider </w:t>
            </w:r>
            <w:r w:rsidRPr="00D950FA">
              <w:t xml:space="preserve">should consider the person’s current needs and </w:t>
            </w:r>
            <w:r>
              <w:t>situation</w:t>
            </w:r>
            <w:r w:rsidRPr="00D950FA">
              <w:t>. Th</w:t>
            </w:r>
            <w:r>
              <w:t>e EMS Assessor needs to determine</w:t>
            </w:r>
            <w:r w:rsidRPr="00D950FA">
              <w:t xml:space="preserve"> whether the </w:t>
            </w:r>
            <w:r>
              <w:t xml:space="preserve">person is still able </w:t>
            </w:r>
            <w:r>
              <w:lastRenderedPageBreak/>
              <w:t>to access</w:t>
            </w:r>
            <w:r w:rsidRPr="00D950FA">
              <w:t xml:space="preserve"> </w:t>
            </w:r>
            <w:r>
              <w:t xml:space="preserve">funding for </w:t>
            </w:r>
            <w:r w:rsidRPr="00D950FA">
              <w:t xml:space="preserve">equipment </w:t>
            </w:r>
            <w:r>
              <w:t>and whether the person’s needs are the same as</w:t>
            </w:r>
            <w:r w:rsidRPr="00D950FA">
              <w:t xml:space="preserve"> at the time of their initial assessment.</w:t>
            </w:r>
          </w:p>
          <w:p w:rsidR="009753FE" w:rsidRDefault="009753FE" w:rsidP="00347179">
            <w:pPr>
              <w:pStyle w:val="BodyBullets"/>
              <w:numPr>
                <w:ilvl w:val="0"/>
                <w:numId w:val="0"/>
              </w:numPr>
              <w:rPr>
                <w:lang w:eastAsia="zh-CN"/>
              </w:rPr>
            </w:pPr>
            <w:r>
              <w:rPr>
                <w:lang w:eastAsia="zh-CN"/>
              </w:rPr>
              <w:t>Note: the requirement for the EMS Assessor to be involved with the consideration of replacement Like for Like replacement equipment may be determined by the EMS Provider’s specific operational processes.</w:t>
            </w:r>
          </w:p>
          <w:p w:rsidR="009753FE" w:rsidRDefault="009753FE" w:rsidP="00347179">
            <w:pPr>
              <w:pStyle w:val="Heading2"/>
            </w:pPr>
            <w:bookmarkStart w:id="62" w:name="_Toc294519572"/>
            <w:bookmarkStart w:id="63" w:name="_Toc400001506"/>
            <w:r>
              <w:t>Responsibility for equipment when a person moves home</w:t>
            </w:r>
            <w:bookmarkEnd w:id="62"/>
            <w:bookmarkEnd w:id="63"/>
            <w:r>
              <w:t xml:space="preserve"> </w:t>
            </w:r>
          </w:p>
          <w:p w:rsidR="009753FE" w:rsidRPr="006620C5" w:rsidRDefault="009753FE" w:rsidP="00347179">
            <w:pPr>
              <w:pStyle w:val="Heading3"/>
              <w:ind w:left="1276" w:hanging="709"/>
              <w:rPr>
                <w:rStyle w:val="Bold"/>
                <w:b/>
              </w:rPr>
            </w:pPr>
            <w:bookmarkStart w:id="64" w:name="_Toc400001507"/>
            <w:r w:rsidRPr="006620C5">
              <w:rPr>
                <w:rStyle w:val="Bold"/>
                <w:b/>
              </w:rPr>
              <w:t xml:space="preserve">Moving within </w:t>
            </w:r>
            <w:r>
              <w:rPr>
                <w:rStyle w:val="Bold"/>
                <w:b/>
              </w:rPr>
              <w:t>New Zealand</w:t>
            </w:r>
            <w:bookmarkEnd w:id="64"/>
            <w:r w:rsidRPr="006620C5">
              <w:rPr>
                <w:rStyle w:val="Bold"/>
                <w:b/>
              </w:rPr>
              <w:t xml:space="preserve"> </w:t>
            </w:r>
          </w:p>
          <w:p w:rsidR="009753FE" w:rsidRDefault="009753FE" w:rsidP="00347179">
            <w:pPr>
              <w:pStyle w:val="BodyText"/>
            </w:pPr>
            <w:r>
              <w:t>If a person moves within New Zealand, they should advise the EMS Provider of their change of address.  The person can take their equipment with them. Costs associated with shifting the equipment are the person’s responsibility.</w:t>
            </w:r>
          </w:p>
          <w:p w:rsidR="009753FE" w:rsidRPr="006620C5" w:rsidRDefault="009753FE" w:rsidP="00347179">
            <w:pPr>
              <w:pStyle w:val="Heading3"/>
              <w:ind w:left="1276" w:hanging="709"/>
              <w:rPr>
                <w:rStyle w:val="Bold"/>
                <w:b/>
              </w:rPr>
            </w:pPr>
            <w:bookmarkStart w:id="65" w:name="_Toc400001508"/>
            <w:r w:rsidRPr="006620C5">
              <w:rPr>
                <w:rStyle w:val="Bold"/>
                <w:b/>
              </w:rPr>
              <w:t xml:space="preserve">Moving into residential care </w:t>
            </w:r>
            <w:r>
              <w:rPr>
                <w:rStyle w:val="Bold"/>
                <w:b/>
              </w:rPr>
              <w:t xml:space="preserve">or community residential support </w:t>
            </w:r>
            <w:r w:rsidRPr="006620C5">
              <w:rPr>
                <w:rStyle w:val="Bold"/>
                <w:b/>
              </w:rPr>
              <w:t>(people 65 years and under or wh</w:t>
            </w:r>
            <w:r>
              <w:rPr>
                <w:rStyle w:val="Bold"/>
                <w:b/>
              </w:rPr>
              <w:t>o have a life-long disability)</w:t>
            </w:r>
            <w:bookmarkEnd w:id="65"/>
          </w:p>
          <w:p w:rsidR="009753FE" w:rsidRDefault="009753FE" w:rsidP="00347179">
            <w:pPr>
              <w:pStyle w:val="BodyText"/>
            </w:pPr>
            <w:r w:rsidRPr="00D05C38">
              <w:t xml:space="preserve">If a person under 65 years or with a life-long disability moves into residential services </w:t>
            </w:r>
            <w:r>
              <w:t>funded through</w:t>
            </w:r>
            <w:r w:rsidRPr="00D05C38">
              <w:t xml:space="preserve"> a Ministry contract, they may take Ministry funded equipment with them, as long as there is no other suitable equipment available within their new home to meet their disability related needs.</w:t>
            </w:r>
          </w:p>
        </w:tc>
        <w:tc>
          <w:tcPr>
            <w:tcW w:w="567" w:type="dxa"/>
          </w:tcPr>
          <w:p w:rsidR="009753FE" w:rsidRDefault="009753FE" w:rsidP="00347179">
            <w:pPr>
              <w:pStyle w:val="BodyText"/>
            </w:pPr>
          </w:p>
        </w:tc>
        <w:tc>
          <w:tcPr>
            <w:tcW w:w="3345" w:type="dxa"/>
          </w:tcPr>
          <w:p w:rsidR="009753FE" w:rsidRDefault="009753FE" w:rsidP="00347179">
            <w:pPr>
              <w:pStyle w:val="BodyText2"/>
              <w:tabs>
                <w:tab w:val="left" w:pos="624"/>
              </w:tabs>
              <w:spacing w:line="240" w:lineRule="auto"/>
              <w:ind w:left="680"/>
              <w:rPr>
                <w:rFonts w:ascii="Trebuchet MS" w:hAnsi="Trebuchet MS"/>
                <w:noProof/>
                <w:sz w:val="18"/>
                <w:lang w:val="en-US" w:eastAsia="en-US"/>
              </w:rPr>
            </w:pPr>
          </w:p>
          <w:p w:rsidR="009753FE" w:rsidRDefault="009753FE" w:rsidP="00347179">
            <w:pPr>
              <w:pStyle w:val="BodyText2"/>
              <w:tabs>
                <w:tab w:val="left" w:pos="624"/>
              </w:tabs>
              <w:spacing w:line="240" w:lineRule="auto"/>
              <w:ind w:left="680"/>
              <w:rPr>
                <w:rFonts w:ascii="Trebuchet MS" w:hAnsi="Trebuchet MS"/>
                <w:noProof/>
                <w:sz w:val="18"/>
                <w:lang w:val="en-US" w:eastAsia="en-US"/>
              </w:rPr>
            </w:pPr>
          </w:p>
          <w:p w:rsidR="009753FE" w:rsidRDefault="009753FE" w:rsidP="00347179">
            <w:pPr>
              <w:pStyle w:val="BodyText2"/>
              <w:tabs>
                <w:tab w:val="left" w:pos="624"/>
              </w:tabs>
              <w:spacing w:line="240" w:lineRule="auto"/>
              <w:ind w:left="680"/>
              <w:rPr>
                <w:rFonts w:ascii="Trebuchet MS" w:hAnsi="Trebuchet MS"/>
                <w:noProof/>
                <w:sz w:val="18"/>
                <w:lang w:val="en-US" w:eastAsia="en-US"/>
              </w:rPr>
            </w:pPr>
          </w:p>
          <w:p w:rsidR="009753FE" w:rsidRDefault="009753FE" w:rsidP="00347179">
            <w:pPr>
              <w:pStyle w:val="BodyText2"/>
              <w:tabs>
                <w:tab w:val="left" w:pos="624"/>
              </w:tabs>
              <w:spacing w:line="240" w:lineRule="auto"/>
              <w:ind w:left="680"/>
              <w:rPr>
                <w:rFonts w:ascii="Trebuchet MS" w:hAnsi="Trebuchet MS"/>
                <w:noProof/>
                <w:sz w:val="18"/>
                <w:lang w:val="en-US" w:eastAsia="en-US"/>
              </w:rPr>
            </w:pPr>
          </w:p>
          <w:p w:rsidR="009753FE" w:rsidRDefault="009753FE" w:rsidP="00347179">
            <w:pPr>
              <w:pStyle w:val="BodyText2"/>
              <w:tabs>
                <w:tab w:val="left" w:pos="624"/>
              </w:tabs>
              <w:spacing w:line="240" w:lineRule="auto"/>
              <w:ind w:left="680"/>
              <w:rPr>
                <w:rFonts w:ascii="Trebuchet MS" w:hAnsi="Trebuchet MS"/>
                <w:noProof/>
                <w:sz w:val="18"/>
                <w:lang w:val="en-US" w:eastAsia="en-US"/>
              </w:rPr>
            </w:pPr>
          </w:p>
          <w:p w:rsidR="009753FE" w:rsidRDefault="009753FE" w:rsidP="00347179">
            <w:pPr>
              <w:pStyle w:val="BodyText2"/>
              <w:tabs>
                <w:tab w:val="left" w:pos="624"/>
              </w:tabs>
              <w:spacing w:line="240" w:lineRule="auto"/>
              <w:ind w:left="680"/>
              <w:rPr>
                <w:rFonts w:ascii="Trebuchet MS" w:hAnsi="Trebuchet MS"/>
                <w:noProof/>
                <w:sz w:val="18"/>
                <w:lang w:val="en-US" w:eastAsia="en-US"/>
              </w:rPr>
            </w:pPr>
          </w:p>
          <w:p w:rsidR="009753FE" w:rsidRDefault="009753FE" w:rsidP="00347179">
            <w:pPr>
              <w:pStyle w:val="BodyText2"/>
              <w:tabs>
                <w:tab w:val="left" w:pos="624"/>
              </w:tabs>
              <w:spacing w:line="240" w:lineRule="auto"/>
              <w:ind w:left="680"/>
              <w:rPr>
                <w:rFonts w:ascii="Trebuchet MS" w:hAnsi="Trebuchet MS"/>
                <w:noProof/>
                <w:sz w:val="18"/>
                <w:lang w:val="en-US" w:eastAsia="en-US"/>
              </w:rPr>
            </w:pPr>
          </w:p>
          <w:p w:rsidR="009753FE" w:rsidRDefault="009753FE" w:rsidP="00347179">
            <w:pPr>
              <w:pStyle w:val="BodyText2"/>
              <w:tabs>
                <w:tab w:val="left" w:pos="624"/>
              </w:tabs>
              <w:spacing w:line="240" w:lineRule="auto"/>
              <w:ind w:left="680"/>
              <w:rPr>
                <w:rFonts w:ascii="Trebuchet MS" w:hAnsi="Trebuchet MS"/>
                <w:noProof/>
                <w:sz w:val="18"/>
                <w:lang w:val="en-US" w:eastAsia="en-US"/>
              </w:rPr>
            </w:pPr>
          </w:p>
          <w:p w:rsidR="009753FE" w:rsidRDefault="009753FE" w:rsidP="00347179">
            <w:pPr>
              <w:pStyle w:val="BodyText2"/>
              <w:tabs>
                <w:tab w:val="left" w:pos="624"/>
              </w:tabs>
              <w:spacing w:line="240" w:lineRule="auto"/>
              <w:ind w:left="680"/>
              <w:rPr>
                <w:rFonts w:ascii="Trebuchet MS" w:hAnsi="Trebuchet MS"/>
                <w:noProof/>
                <w:sz w:val="18"/>
                <w:lang w:val="en-US" w:eastAsia="en-US"/>
              </w:rPr>
            </w:pPr>
          </w:p>
          <w:p w:rsidR="009753FE" w:rsidRDefault="009753FE" w:rsidP="00347179">
            <w:pPr>
              <w:pStyle w:val="BodyText2"/>
              <w:tabs>
                <w:tab w:val="left" w:pos="624"/>
              </w:tabs>
              <w:spacing w:line="240" w:lineRule="auto"/>
              <w:ind w:left="680"/>
              <w:rPr>
                <w:rFonts w:ascii="Trebuchet MS" w:hAnsi="Trebuchet MS"/>
                <w:noProof/>
                <w:sz w:val="18"/>
                <w:lang w:val="en-US" w:eastAsia="en-US"/>
              </w:rPr>
            </w:pPr>
            <w:r>
              <w:rPr>
                <w:noProof/>
                <w:lang w:eastAsia="en-NZ"/>
              </w:rPr>
              <w:drawing>
                <wp:anchor distT="0" distB="0" distL="114300" distR="114300" simplePos="0" relativeHeight="251744256" behindDoc="0" locked="0" layoutInCell="1" allowOverlap="1" wp14:anchorId="7D43FBB6" wp14:editId="341C6CEE">
                  <wp:simplePos x="0" y="0"/>
                  <wp:positionH relativeFrom="column">
                    <wp:posOffset>0</wp:posOffset>
                  </wp:positionH>
                  <wp:positionV relativeFrom="paragraph">
                    <wp:posOffset>34925</wp:posOffset>
                  </wp:positionV>
                  <wp:extent cx="286385" cy="28638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6620C5">
              <w:rPr>
                <w:rFonts w:ascii="Trebuchet MS" w:hAnsi="Trebuchet MS"/>
                <w:noProof/>
                <w:sz w:val="18"/>
                <w:lang w:val="en-US" w:eastAsia="en-US"/>
              </w:rPr>
              <w:t xml:space="preserve">Beyond economic repair means items that are not considered cost effective to repair or refurbish for reissue. Items which have been assessed </w:t>
            </w:r>
            <w:r>
              <w:rPr>
                <w:rFonts w:ascii="Trebuchet MS" w:hAnsi="Trebuchet MS"/>
                <w:noProof/>
                <w:sz w:val="18"/>
                <w:lang w:val="en-US" w:eastAsia="en-US"/>
              </w:rPr>
              <w:t xml:space="preserve">by the EMS Provider or their sub-contractor </w:t>
            </w:r>
            <w:r w:rsidRPr="006620C5">
              <w:rPr>
                <w:rFonts w:ascii="Trebuchet MS" w:hAnsi="Trebuchet MS"/>
                <w:noProof/>
                <w:sz w:val="18"/>
                <w:lang w:val="en-US" w:eastAsia="en-US"/>
              </w:rPr>
              <w:t xml:space="preserve">as </w:t>
            </w:r>
            <w:r>
              <w:rPr>
                <w:rFonts w:ascii="Trebuchet MS" w:hAnsi="Trebuchet MS"/>
                <w:noProof/>
                <w:sz w:val="18"/>
                <w:lang w:val="en-US" w:eastAsia="en-US"/>
              </w:rPr>
              <w:t xml:space="preserve">being </w:t>
            </w:r>
            <w:r w:rsidRPr="006620C5">
              <w:rPr>
                <w:rFonts w:ascii="Trebuchet MS" w:hAnsi="Trebuchet MS"/>
                <w:noProof/>
                <w:sz w:val="18"/>
                <w:lang w:val="en-US" w:eastAsia="en-US"/>
              </w:rPr>
              <w:t>beyond economic repair may be either disposed of or utilised for parts</w:t>
            </w:r>
            <w:r>
              <w:rPr>
                <w:rFonts w:ascii="Trebuchet MS" w:hAnsi="Trebuchet MS"/>
                <w:noProof/>
                <w:sz w:val="18"/>
                <w:lang w:val="en-US" w:eastAsia="en-US"/>
              </w:rPr>
              <w:t xml:space="preserve"> by the EMS Provider</w:t>
            </w:r>
            <w:r w:rsidRPr="006620C5">
              <w:rPr>
                <w:rFonts w:ascii="Trebuchet MS" w:hAnsi="Trebuchet MS"/>
                <w:noProof/>
                <w:sz w:val="18"/>
                <w:lang w:val="en-US" w:eastAsia="en-US"/>
              </w:rPr>
              <w:t>.</w:t>
            </w:r>
          </w:p>
          <w:p w:rsidR="009753FE" w:rsidRDefault="009753FE" w:rsidP="00347179">
            <w:pPr>
              <w:pStyle w:val="BodyText2"/>
              <w:tabs>
                <w:tab w:val="left" w:pos="624"/>
              </w:tabs>
              <w:spacing w:line="240" w:lineRule="auto"/>
              <w:ind w:left="680"/>
              <w:rPr>
                <w:rFonts w:ascii="Trebuchet MS" w:hAnsi="Trebuchet MS"/>
                <w:noProof/>
                <w:sz w:val="18"/>
                <w:lang w:val="en-US"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r>
              <w:rPr>
                <w:noProof/>
                <w:lang w:eastAsia="en-NZ"/>
              </w:rPr>
              <w:drawing>
                <wp:anchor distT="0" distB="0" distL="114300" distR="114300" simplePos="0" relativeHeight="251788288" behindDoc="0" locked="0" layoutInCell="1" allowOverlap="1" wp14:anchorId="418BAB05" wp14:editId="262CC060">
                  <wp:simplePos x="0" y="0"/>
                  <wp:positionH relativeFrom="column">
                    <wp:posOffset>31750</wp:posOffset>
                  </wp:positionH>
                  <wp:positionV relativeFrom="paragraph">
                    <wp:posOffset>17780</wp:posOffset>
                  </wp:positionV>
                  <wp:extent cx="286385" cy="286385"/>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val="en-AU" w:eastAsia="en-US"/>
              </w:rPr>
              <w:t>Like for Like replacement means that the same form and function needs to be sought when an equipment item has been deemed to be beyond economic repair.  It does not indicate that the exact make and model needs to be supplied.</w:t>
            </w:r>
            <w:r>
              <w:rPr>
                <w:rFonts w:ascii="Trebuchet MS" w:hAnsi="Trebuchet MS"/>
                <w:sz w:val="18"/>
                <w:lang w:val="en-AU" w:eastAsia="en-US"/>
              </w:rPr>
              <w:br/>
            </w: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r>
              <w:rPr>
                <w:noProof/>
                <w:lang w:eastAsia="en-NZ"/>
              </w:rPr>
              <w:drawing>
                <wp:anchor distT="0" distB="0" distL="114300" distR="114300" simplePos="0" relativeHeight="251820032" behindDoc="0" locked="0" layoutInCell="1" allowOverlap="1" wp14:anchorId="1DDCE963" wp14:editId="3EF22B85">
                  <wp:simplePos x="0" y="0"/>
                  <wp:positionH relativeFrom="column">
                    <wp:posOffset>29845</wp:posOffset>
                  </wp:positionH>
                  <wp:positionV relativeFrom="paragraph">
                    <wp:posOffset>20955</wp:posOffset>
                  </wp:positionV>
                  <wp:extent cx="286385" cy="286385"/>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val="en-AU" w:eastAsia="en-US"/>
              </w:rPr>
              <w:t xml:space="preserve">The Prioritisation Tool </w:t>
            </w:r>
            <w:r w:rsidRPr="00005F3A">
              <w:rPr>
                <w:rFonts w:ascii="Trebuchet MS" w:hAnsi="Trebuchet MS"/>
                <w:b/>
                <w:sz w:val="18"/>
                <w:lang w:val="en-AU" w:eastAsia="en-US"/>
              </w:rPr>
              <w:t xml:space="preserve">does not need to be completed </w:t>
            </w:r>
            <w:r>
              <w:rPr>
                <w:rFonts w:ascii="Trebuchet MS" w:hAnsi="Trebuchet MS"/>
                <w:sz w:val="18"/>
                <w:lang w:val="en-AU" w:eastAsia="en-US"/>
              </w:rPr>
              <w:t>for a Like for Like replacement of equipment.</w:t>
            </w:r>
            <w:r>
              <w:rPr>
                <w:rFonts w:ascii="Trebuchet MS" w:hAnsi="Trebuchet MS"/>
                <w:sz w:val="18"/>
                <w:lang w:val="en-AU" w:eastAsia="en-US"/>
              </w:rPr>
              <w:br/>
            </w: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r>
              <w:rPr>
                <w:noProof/>
                <w:lang w:eastAsia="en-NZ"/>
              </w:rPr>
              <w:lastRenderedPageBreak/>
              <w:drawing>
                <wp:anchor distT="0" distB="0" distL="114300" distR="114300" simplePos="0" relativeHeight="251789312" behindDoc="0" locked="0" layoutInCell="1" allowOverlap="1" wp14:anchorId="6B7C5BC4" wp14:editId="1CD94EDD">
                  <wp:simplePos x="0" y="0"/>
                  <wp:positionH relativeFrom="column">
                    <wp:posOffset>29845</wp:posOffset>
                  </wp:positionH>
                  <wp:positionV relativeFrom="paragraph">
                    <wp:posOffset>10795</wp:posOffset>
                  </wp:positionV>
                  <wp:extent cx="286385" cy="286385"/>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val="en-AU" w:eastAsia="en-US"/>
              </w:rPr>
              <w:t xml:space="preserve">The Prioritisation Tool </w:t>
            </w:r>
            <w:r w:rsidRPr="00005F3A">
              <w:rPr>
                <w:rFonts w:ascii="Trebuchet MS" w:hAnsi="Trebuchet MS"/>
                <w:b/>
                <w:sz w:val="18"/>
                <w:lang w:val="en-AU" w:eastAsia="en-US"/>
              </w:rPr>
              <w:t>need</w:t>
            </w:r>
            <w:r>
              <w:rPr>
                <w:rFonts w:ascii="Trebuchet MS" w:hAnsi="Trebuchet MS"/>
                <w:b/>
                <w:sz w:val="18"/>
                <w:lang w:val="en-AU" w:eastAsia="en-US"/>
              </w:rPr>
              <w:t>s</w:t>
            </w:r>
            <w:r w:rsidRPr="00005F3A">
              <w:rPr>
                <w:rFonts w:ascii="Trebuchet MS" w:hAnsi="Trebuchet MS"/>
                <w:b/>
                <w:sz w:val="18"/>
                <w:lang w:val="en-AU" w:eastAsia="en-US"/>
              </w:rPr>
              <w:t xml:space="preserve"> to be completed</w:t>
            </w:r>
            <w:r>
              <w:rPr>
                <w:rFonts w:ascii="Trebuchet MS" w:hAnsi="Trebuchet MS"/>
                <w:sz w:val="18"/>
                <w:lang w:val="en-AU" w:eastAsia="en-US"/>
              </w:rPr>
              <w:t xml:space="preserve"> if an assessment is required to consider a new equipment solution. </w:t>
            </w: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Pr="00DD7B6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65760" behindDoc="0" locked="0" layoutInCell="1" allowOverlap="1" wp14:anchorId="57B3340C" wp14:editId="10E0A04E">
                  <wp:simplePos x="0" y="0"/>
                  <wp:positionH relativeFrom="column">
                    <wp:posOffset>0</wp:posOffset>
                  </wp:positionH>
                  <wp:positionV relativeFrom="paragraph">
                    <wp:posOffset>0</wp:posOffset>
                  </wp:positionV>
                  <wp:extent cx="285750" cy="28575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55476F">
              <w:rPr>
                <w:rFonts w:ascii="Trebuchet MS" w:hAnsi="Trebuchet MS"/>
                <w:sz w:val="18"/>
                <w:lang w:eastAsia="en-US"/>
              </w:rPr>
              <w:t>For example, providing a sling for a hoist, where a hoist is already available</w:t>
            </w:r>
            <w:r>
              <w:rPr>
                <w:rFonts w:ascii="Trebuchet MS" w:hAnsi="Trebuchet MS"/>
                <w:sz w:val="18"/>
                <w:lang w:eastAsia="en-US"/>
              </w:rPr>
              <w:t xml:space="preserve"> in the community residential support home.</w:t>
            </w:r>
          </w:p>
        </w:tc>
      </w:tr>
      <w:tr w:rsidR="009753FE" w:rsidTr="00347179">
        <w:tc>
          <w:tcPr>
            <w:tcW w:w="5670" w:type="dxa"/>
          </w:tcPr>
          <w:p w:rsidR="009753FE" w:rsidRPr="006620C5" w:rsidRDefault="009753FE" w:rsidP="00347179">
            <w:pPr>
              <w:pStyle w:val="Heading3"/>
              <w:ind w:left="1276" w:hanging="709"/>
              <w:rPr>
                <w:rStyle w:val="Bold"/>
                <w:b/>
              </w:rPr>
            </w:pPr>
            <w:bookmarkStart w:id="66" w:name="_Toc400001509"/>
            <w:r w:rsidRPr="006620C5">
              <w:rPr>
                <w:rStyle w:val="Bold"/>
                <w:b/>
              </w:rPr>
              <w:lastRenderedPageBreak/>
              <w:t>Moving into residential care (people 65 years and over)</w:t>
            </w:r>
            <w:bookmarkEnd w:id="66"/>
            <w:r w:rsidRPr="006620C5">
              <w:rPr>
                <w:rStyle w:val="Bold"/>
                <w:b/>
              </w:rPr>
              <w:t xml:space="preserve"> </w:t>
            </w:r>
          </w:p>
          <w:p w:rsidR="009753FE" w:rsidRDefault="009753FE" w:rsidP="00347179">
            <w:pPr>
              <w:pStyle w:val="BodyText"/>
            </w:pPr>
            <w:r>
              <w:t>If a person moves into an aged residential care facility, such as a rest home or private hospital, they may retain the following items, if they still need them and the access criteria continue to be met, that have been funded by the Ministry:</w:t>
            </w:r>
          </w:p>
          <w:p w:rsidR="009753FE" w:rsidRDefault="009753FE" w:rsidP="00347179">
            <w:pPr>
              <w:pStyle w:val="BodyBullets"/>
            </w:pPr>
            <w:r>
              <w:t xml:space="preserve">equipment that has been </w:t>
            </w:r>
            <w:r w:rsidRPr="003C2671">
              <w:rPr>
                <w:lang w:val="en-NZ"/>
              </w:rPr>
              <w:t>customised</w:t>
            </w:r>
            <w:r>
              <w:t xml:space="preserve"> to meet their individual needs </w:t>
            </w:r>
          </w:p>
          <w:p w:rsidR="009753FE" w:rsidRDefault="009753FE" w:rsidP="00347179">
            <w:pPr>
              <w:pStyle w:val="BodyBullets"/>
            </w:pPr>
            <w:r>
              <w:t xml:space="preserve">low cost equipment such as walking sticks or personal hygiene items </w:t>
            </w:r>
          </w:p>
          <w:p w:rsidR="009753FE" w:rsidRPr="00B02F75" w:rsidRDefault="009753FE" w:rsidP="00347179">
            <w:pPr>
              <w:pStyle w:val="BodyBullets"/>
            </w:pPr>
            <w:r>
              <w:t>personal mobility items such as a wheelchair or walking aids</w:t>
            </w:r>
          </w:p>
          <w:p w:rsidR="009753FE" w:rsidRPr="009B7489" w:rsidRDefault="009753FE" w:rsidP="00347179">
            <w:pPr>
              <w:pStyle w:val="BodyBullets"/>
            </w:pPr>
            <w:r w:rsidRPr="009B7489">
              <w:t xml:space="preserve">dedicated communication devices  </w:t>
            </w:r>
          </w:p>
          <w:p w:rsidR="009753FE" w:rsidRPr="009B7489" w:rsidRDefault="009753FE" w:rsidP="00347179">
            <w:pPr>
              <w:pStyle w:val="BodyBullets"/>
            </w:pPr>
            <w:proofErr w:type="gramStart"/>
            <w:r w:rsidRPr="009B7489">
              <w:t>glasses</w:t>
            </w:r>
            <w:proofErr w:type="gramEnd"/>
            <w:r w:rsidRPr="009B7489">
              <w:t xml:space="preserve">.  </w:t>
            </w:r>
          </w:p>
          <w:p w:rsidR="009753FE" w:rsidRPr="006620C5" w:rsidRDefault="009753FE" w:rsidP="00347179">
            <w:pPr>
              <w:pStyle w:val="Heading3"/>
              <w:ind w:left="1276" w:hanging="709"/>
              <w:rPr>
                <w:rStyle w:val="Bold"/>
                <w:b/>
              </w:rPr>
            </w:pPr>
            <w:bookmarkStart w:id="67" w:name="_Toc400001510"/>
            <w:r w:rsidRPr="006620C5">
              <w:rPr>
                <w:rStyle w:val="Bold"/>
                <w:b/>
              </w:rPr>
              <w:t>Mo</w:t>
            </w:r>
            <w:r>
              <w:rPr>
                <w:rStyle w:val="Bold"/>
                <w:b/>
              </w:rPr>
              <w:t>ving to live in another country</w:t>
            </w:r>
            <w:bookmarkEnd w:id="67"/>
            <w:r w:rsidRPr="006620C5">
              <w:rPr>
                <w:rStyle w:val="Bold"/>
                <w:b/>
              </w:rPr>
              <w:t xml:space="preserve"> </w:t>
            </w:r>
          </w:p>
          <w:p w:rsidR="009753FE" w:rsidRDefault="009753FE" w:rsidP="00347179">
            <w:pPr>
              <w:pStyle w:val="BodyText"/>
            </w:pPr>
            <w:r>
              <w:t xml:space="preserve">When a person leaves New Zealand to live permanently in another country, they may take the following items that have been funded by the Ministry with them: </w:t>
            </w:r>
          </w:p>
          <w:p w:rsidR="009753FE" w:rsidRDefault="009753FE" w:rsidP="00347179">
            <w:pPr>
              <w:pStyle w:val="BodyBullets"/>
            </w:pPr>
            <w:r>
              <w:t>personal mobility items such as wheelchairs and walking aids</w:t>
            </w:r>
          </w:p>
          <w:p w:rsidR="009753FE" w:rsidRDefault="009753FE" w:rsidP="00347179">
            <w:pPr>
              <w:pStyle w:val="BodyBullets"/>
            </w:pPr>
            <w:r>
              <w:lastRenderedPageBreak/>
              <w:t>low cost or highly personal equipment such as a walking aid or toileting equipment</w:t>
            </w:r>
          </w:p>
          <w:p w:rsidR="009753FE" w:rsidRPr="009B7489" w:rsidRDefault="009753FE" w:rsidP="00347179">
            <w:pPr>
              <w:pStyle w:val="BodyBullets"/>
            </w:pPr>
            <w:r w:rsidRPr="009B7489">
              <w:t xml:space="preserve">dedicated communication devices </w:t>
            </w:r>
            <w:r>
              <w:t xml:space="preserve"> </w:t>
            </w:r>
          </w:p>
          <w:p w:rsidR="009753FE" w:rsidRDefault="009753FE" w:rsidP="00347179">
            <w:pPr>
              <w:pStyle w:val="BodyBullets"/>
            </w:pPr>
            <w:r>
              <w:t>glasses</w:t>
            </w:r>
          </w:p>
          <w:p w:rsidR="009753FE" w:rsidRPr="009B7489" w:rsidRDefault="009753FE" w:rsidP="00347179">
            <w:pPr>
              <w:pStyle w:val="BodyBullets"/>
            </w:pPr>
            <w:proofErr w:type="gramStart"/>
            <w:r>
              <w:t>equipment</w:t>
            </w:r>
            <w:proofErr w:type="gramEnd"/>
            <w:r>
              <w:t xml:space="preserve"> which has been </w:t>
            </w:r>
            <w:proofErr w:type="spellStart"/>
            <w:r>
              <w:t>customised</w:t>
            </w:r>
            <w:proofErr w:type="spellEnd"/>
            <w:r>
              <w:t xml:space="preserve"> to meet their individual needs.</w:t>
            </w:r>
            <w:r w:rsidRPr="009B7489">
              <w:t xml:space="preserve"> </w:t>
            </w:r>
            <w:r>
              <w:t xml:space="preserve"> </w:t>
            </w:r>
          </w:p>
          <w:p w:rsidR="009753FE" w:rsidRPr="00180061" w:rsidRDefault="009753FE" w:rsidP="00347179">
            <w:pPr>
              <w:pStyle w:val="Heading2"/>
            </w:pPr>
            <w:bookmarkStart w:id="68" w:name="_Toc294519573"/>
            <w:bookmarkStart w:id="69" w:name="_Toc400001511"/>
            <w:r w:rsidRPr="00180061">
              <w:t>Funding contribution from the person</w:t>
            </w:r>
            <w:bookmarkEnd w:id="68"/>
            <w:bookmarkEnd w:id="69"/>
            <w:r w:rsidRPr="00180061">
              <w:t xml:space="preserve"> </w:t>
            </w:r>
          </w:p>
          <w:p w:rsidR="009753FE" w:rsidRDefault="009753FE" w:rsidP="00347179">
            <w:pPr>
              <w:pStyle w:val="BodyText"/>
            </w:pPr>
            <w:r>
              <w:t xml:space="preserve">If a person wishes to have equipment which has higher specifications and is more costly than that recommended by the EMS Assessor, Ministry funding will only cover the cost of the essential components of the equipment item.  The additional costs of the items must be paid by the person directly to the supplier. </w:t>
            </w:r>
          </w:p>
          <w:p w:rsidR="009753FE" w:rsidRPr="00C0748A" w:rsidRDefault="009753FE" w:rsidP="00347179">
            <w:pPr>
              <w:pStyle w:val="BodyText"/>
            </w:pPr>
            <w:r>
              <w:t xml:space="preserve"> If there is suitable equipment currently available in the EMS Provider’s reissue store that meets the person’s essential disability-related needs, this equipment will be provided before any new equipment can be purchased.    </w:t>
            </w:r>
          </w:p>
        </w:tc>
        <w:tc>
          <w:tcPr>
            <w:tcW w:w="567" w:type="dxa"/>
          </w:tcPr>
          <w:p w:rsidR="009753FE" w:rsidRDefault="009753FE" w:rsidP="00347179">
            <w:pPr>
              <w:pStyle w:val="BodyText"/>
            </w:pPr>
          </w:p>
        </w:tc>
        <w:tc>
          <w:tcPr>
            <w:tcW w:w="3345" w:type="dxa"/>
          </w:tcPr>
          <w:p w:rsidR="009753FE"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A915CF" w:rsidRDefault="009753FE" w:rsidP="00347179">
            <w:pPr>
              <w:pStyle w:val="BodyText2"/>
              <w:tabs>
                <w:tab w:val="left" w:pos="624"/>
              </w:tabs>
              <w:spacing w:before="120" w:line="240" w:lineRule="auto"/>
              <w:ind w:left="680"/>
              <w:rPr>
                <w:rFonts w:ascii="Trebuchet MS" w:hAnsi="Trebuchet MS"/>
                <w:sz w:val="18"/>
                <w:lang w:val="en-AU" w:eastAsia="en-US"/>
              </w:rPr>
            </w:pPr>
            <w:r>
              <w:rPr>
                <w:noProof/>
                <w:lang w:eastAsia="en-NZ"/>
              </w:rPr>
              <w:drawing>
                <wp:anchor distT="0" distB="0" distL="114300" distR="114300" simplePos="0" relativeHeight="251766784" behindDoc="0" locked="0" layoutInCell="1" allowOverlap="1" wp14:anchorId="1472920D" wp14:editId="0A59BBAB">
                  <wp:simplePos x="0" y="0"/>
                  <wp:positionH relativeFrom="column">
                    <wp:posOffset>0</wp:posOffset>
                  </wp:positionH>
                  <wp:positionV relativeFrom="paragraph">
                    <wp:posOffset>43180</wp:posOffset>
                  </wp:positionV>
                  <wp:extent cx="286385" cy="28638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All other equipment such as, adjustable beds, hoists or personal care (</w:t>
            </w:r>
            <w:proofErr w:type="spellStart"/>
            <w:r>
              <w:rPr>
                <w:rFonts w:ascii="Trebuchet MS" w:hAnsi="Trebuchet MS"/>
                <w:sz w:val="18"/>
                <w:lang w:eastAsia="en-US"/>
              </w:rPr>
              <w:t>eg</w:t>
            </w:r>
            <w:proofErr w:type="spellEnd"/>
            <w:r>
              <w:rPr>
                <w:rFonts w:ascii="Trebuchet MS" w:hAnsi="Trebuchet MS"/>
                <w:sz w:val="18"/>
                <w:lang w:eastAsia="en-US"/>
              </w:rPr>
              <w:t>, over toilet frame) equipment should be returned to the EMS Provider.  This is because the residential care provider is responsible for providing a range of equipment for the general use of its resident</w:t>
            </w:r>
            <w:r w:rsidRPr="009B7489">
              <w:rPr>
                <w:rFonts w:ascii="Trebuchet MS" w:hAnsi="Trebuchet MS"/>
                <w:sz w:val="18"/>
                <w:lang w:eastAsia="en-US"/>
              </w:rPr>
              <w:t>s.</w:t>
            </w: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37088" behindDoc="0" locked="0" layoutInCell="1" allowOverlap="1" wp14:anchorId="2F81326A" wp14:editId="0A77D531">
                  <wp:simplePos x="0" y="0"/>
                  <wp:positionH relativeFrom="column">
                    <wp:posOffset>0</wp:posOffset>
                  </wp:positionH>
                  <wp:positionV relativeFrom="paragraph">
                    <wp:posOffset>12065</wp:posOffset>
                  </wp:positionV>
                  <wp:extent cx="286385" cy="28638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A</w:t>
            </w:r>
            <w:r w:rsidRPr="00095E67">
              <w:rPr>
                <w:rFonts w:ascii="Trebuchet MS" w:hAnsi="Trebuchet MS"/>
                <w:sz w:val="18"/>
                <w:lang w:eastAsia="en-US"/>
              </w:rPr>
              <w:t xml:space="preserve">ll other equipment items should be returned to </w:t>
            </w:r>
            <w:r>
              <w:rPr>
                <w:rFonts w:ascii="Trebuchet MS" w:hAnsi="Trebuchet MS"/>
                <w:sz w:val="18"/>
                <w:lang w:eastAsia="en-US"/>
              </w:rPr>
              <w:t>the EMS Provider</w:t>
            </w:r>
            <w:r w:rsidRPr="00095E67">
              <w:rPr>
                <w:rFonts w:ascii="Trebuchet MS" w:hAnsi="Trebuchet MS"/>
                <w:sz w:val="18"/>
                <w:lang w:eastAsia="en-US"/>
              </w:rPr>
              <w:t xml:space="preserve"> before departure from New Zealand.  </w:t>
            </w: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347179" w:rsidRDefault="00347179" w:rsidP="00347179">
            <w:pPr>
              <w:pStyle w:val="BodyText2"/>
              <w:tabs>
                <w:tab w:val="left" w:pos="624"/>
              </w:tabs>
              <w:spacing w:before="120" w:line="240" w:lineRule="auto"/>
              <w:ind w:left="680"/>
              <w:rPr>
                <w:rFonts w:ascii="Trebuchet MS" w:hAnsi="Trebuchet MS"/>
                <w:sz w:val="18"/>
                <w:lang w:eastAsia="en-US"/>
              </w:rPr>
            </w:pPr>
          </w:p>
          <w:p w:rsidR="008F7998" w:rsidRDefault="009753FE" w:rsidP="008F7998">
            <w:pPr>
              <w:pStyle w:val="BodyText2"/>
              <w:tabs>
                <w:tab w:val="left" w:pos="624"/>
              </w:tabs>
              <w:spacing w:after="160" w:line="240" w:lineRule="auto"/>
              <w:ind w:left="680"/>
              <w:rPr>
                <w:rFonts w:ascii="Trebuchet MS" w:hAnsi="Trebuchet MS"/>
                <w:sz w:val="18"/>
                <w:lang w:eastAsia="en-US"/>
              </w:rPr>
            </w:pPr>
            <w:r>
              <w:rPr>
                <w:noProof/>
                <w:lang w:eastAsia="en-NZ"/>
              </w:rPr>
              <w:drawing>
                <wp:anchor distT="0" distB="0" distL="114300" distR="114300" simplePos="0" relativeHeight="251875328" behindDoc="0" locked="0" layoutInCell="1" allowOverlap="1" wp14:anchorId="57174457" wp14:editId="32A5A4EF">
                  <wp:simplePos x="0" y="0"/>
                  <wp:positionH relativeFrom="column">
                    <wp:posOffset>0</wp:posOffset>
                  </wp:positionH>
                  <wp:positionV relativeFrom="paragraph">
                    <wp:posOffset>12065</wp:posOffset>
                  </wp:positionV>
                  <wp:extent cx="286385" cy="28638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All equipment taken with the </w:t>
            </w:r>
            <w:r>
              <w:rPr>
                <w:rFonts w:ascii="Trebuchet MS" w:hAnsi="Trebuchet MS"/>
                <w:sz w:val="18"/>
                <w:lang w:eastAsia="en-US"/>
              </w:rPr>
              <w:lastRenderedPageBreak/>
              <w:t xml:space="preserve">person when they </w:t>
            </w:r>
            <w:r w:rsidRPr="00095E67">
              <w:rPr>
                <w:rFonts w:ascii="Trebuchet MS" w:hAnsi="Trebuchet MS"/>
                <w:sz w:val="18"/>
                <w:lang w:eastAsia="en-US"/>
              </w:rPr>
              <w:t xml:space="preserve">permanently </w:t>
            </w:r>
            <w:r>
              <w:rPr>
                <w:rFonts w:ascii="Trebuchet MS" w:hAnsi="Trebuchet MS"/>
                <w:sz w:val="18"/>
                <w:lang w:eastAsia="en-US"/>
              </w:rPr>
              <w:t xml:space="preserve">depart </w:t>
            </w:r>
            <w:r w:rsidRPr="00095E67">
              <w:rPr>
                <w:rFonts w:ascii="Trebuchet MS" w:hAnsi="Trebuchet MS"/>
                <w:sz w:val="18"/>
                <w:lang w:eastAsia="en-US"/>
              </w:rPr>
              <w:t>from New Zealand</w:t>
            </w:r>
            <w:r>
              <w:rPr>
                <w:rFonts w:ascii="Trebuchet MS" w:hAnsi="Trebuchet MS"/>
                <w:sz w:val="18"/>
                <w:lang w:eastAsia="en-US"/>
              </w:rPr>
              <w:t xml:space="preserve"> is “gifted” to them and becomes their property.</w:t>
            </w:r>
            <w:r w:rsidRPr="00095E67">
              <w:rPr>
                <w:rFonts w:ascii="Trebuchet MS" w:hAnsi="Trebuchet MS"/>
                <w:sz w:val="18"/>
                <w:lang w:eastAsia="en-US"/>
              </w:rPr>
              <w:t xml:space="preserve"> No further refurbishment, replacement or repair will be undertaken </w:t>
            </w:r>
            <w:r>
              <w:rPr>
                <w:rFonts w:ascii="Trebuchet MS" w:hAnsi="Trebuchet MS"/>
                <w:sz w:val="18"/>
                <w:lang w:eastAsia="en-US"/>
              </w:rPr>
              <w:t xml:space="preserve">on such items </w:t>
            </w:r>
            <w:r w:rsidRPr="00095E67">
              <w:rPr>
                <w:rFonts w:ascii="Trebuchet MS" w:hAnsi="Trebuchet MS"/>
                <w:sz w:val="18"/>
                <w:lang w:eastAsia="en-US"/>
              </w:rPr>
              <w:t>once the person has departed permanently from New Zealand</w:t>
            </w:r>
            <w:r>
              <w:rPr>
                <w:rFonts w:ascii="Trebuchet MS" w:hAnsi="Trebuchet MS"/>
                <w:sz w:val="18"/>
                <w:lang w:eastAsia="en-US"/>
              </w:rPr>
              <w:t>.</w:t>
            </w:r>
          </w:p>
          <w:p w:rsidR="009753FE" w:rsidRDefault="009753FE" w:rsidP="00347179">
            <w:pPr>
              <w:pStyle w:val="BodyText2"/>
              <w:tabs>
                <w:tab w:val="left" w:pos="624"/>
              </w:tabs>
              <w:spacing w:before="120" w:after="160" w:line="240" w:lineRule="auto"/>
              <w:ind w:left="680"/>
              <w:rPr>
                <w:rFonts w:ascii="Trebuchet MS" w:hAnsi="Trebuchet MS"/>
                <w:sz w:val="18"/>
                <w:lang w:eastAsia="en-US"/>
              </w:rPr>
            </w:pPr>
            <w:r>
              <w:rPr>
                <w:noProof/>
                <w:lang w:eastAsia="en-NZ"/>
              </w:rPr>
              <w:drawing>
                <wp:anchor distT="0" distB="0" distL="114300" distR="114300" simplePos="0" relativeHeight="251708416" behindDoc="0" locked="0" layoutInCell="1" allowOverlap="1" wp14:anchorId="4A9184E8" wp14:editId="4BA484DC">
                  <wp:simplePos x="0" y="0"/>
                  <wp:positionH relativeFrom="column">
                    <wp:posOffset>51435</wp:posOffset>
                  </wp:positionH>
                  <wp:positionV relativeFrom="paragraph">
                    <wp:posOffset>34290</wp:posOffset>
                  </wp:positionV>
                  <wp:extent cx="286385" cy="28638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The person and their partner may prefer to have a companion bed to adjoin a hi-low electric bed. The basic cost of the hi-low bed can be covered by Ministry funding and the person would pay the difference in cost.  </w:t>
            </w:r>
          </w:p>
          <w:p w:rsidR="009753FE" w:rsidRPr="0053675B"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90336" behindDoc="0" locked="0" layoutInCell="1" allowOverlap="1" wp14:anchorId="0189B7D4" wp14:editId="1B5DF392">
                  <wp:simplePos x="0" y="0"/>
                  <wp:positionH relativeFrom="column">
                    <wp:posOffset>60960</wp:posOffset>
                  </wp:positionH>
                  <wp:positionV relativeFrom="paragraph">
                    <wp:posOffset>29845</wp:posOffset>
                  </wp:positionV>
                  <wp:extent cx="286385" cy="2863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The equipment issued remains the property of the Ministry.  There is no reimbursement of the person’s contribution payable from the Ministry if or when the equipment is no longer required by them </w:t>
            </w:r>
            <w:r w:rsidRPr="00216A14">
              <w:rPr>
                <w:rFonts w:ascii="Trebuchet MS" w:hAnsi="Trebuchet MS"/>
                <w:sz w:val="18"/>
                <w:lang w:eastAsia="en-US"/>
              </w:rPr>
              <w:t>is returned</w:t>
            </w:r>
            <w:r w:rsidRPr="00334D7C">
              <w:rPr>
                <w:rFonts w:ascii="Trebuchet MS" w:hAnsi="Trebuchet MS"/>
                <w:sz w:val="18"/>
                <w:lang w:eastAsia="en-US"/>
              </w:rPr>
              <w:t xml:space="preserve"> to the EMS Provider.</w:t>
            </w:r>
          </w:p>
        </w:tc>
      </w:tr>
      <w:tr w:rsidR="009753FE" w:rsidTr="00347179">
        <w:tc>
          <w:tcPr>
            <w:tcW w:w="5670" w:type="dxa"/>
          </w:tcPr>
          <w:p w:rsidR="009753FE" w:rsidRPr="006173A0" w:rsidRDefault="009753FE" w:rsidP="00347179">
            <w:pPr>
              <w:pStyle w:val="Heading2"/>
              <w:spacing w:before="0"/>
            </w:pPr>
            <w:bookmarkStart w:id="70" w:name="_Toc294519576"/>
            <w:bookmarkStart w:id="71" w:name="_Toc329786577"/>
            <w:bookmarkStart w:id="72" w:name="_Toc400001512"/>
            <w:r w:rsidRPr="006173A0">
              <w:lastRenderedPageBreak/>
              <w:t>Return of Equipment</w:t>
            </w:r>
            <w:bookmarkEnd w:id="70"/>
            <w:bookmarkEnd w:id="71"/>
            <w:bookmarkEnd w:id="72"/>
            <w:r w:rsidRPr="006173A0">
              <w:t xml:space="preserve"> </w:t>
            </w:r>
          </w:p>
          <w:p w:rsidR="009753FE" w:rsidRDefault="009753FE" w:rsidP="00347179">
            <w:pPr>
              <w:pStyle w:val="BodyText"/>
              <w:spacing w:before="160"/>
            </w:pPr>
            <w:r>
              <w:t>The person’s needs may change as a result of their growth, progression of their condition, ageing or other circumstances.  This means that a re-assessment with an EMS Assessor will be required and this may result in the consideration of different equipment and/or modifications. The EMS Assessor should also determine whether the person continues to meet specific access criteria for some types of equipment.</w:t>
            </w:r>
          </w:p>
          <w:p w:rsidR="009753FE" w:rsidRDefault="009753FE" w:rsidP="00347179">
            <w:pPr>
              <w:pStyle w:val="BodyText"/>
            </w:pPr>
            <w:r>
              <w:t xml:space="preserve">Arrangements for the return of equipment items that are no longer needed by the person should be made with the relevant EMS Provider.  Equipment items that are suitable to be reissued to another person with a disability will be refurbished by the EMS Provider.  </w:t>
            </w:r>
          </w:p>
          <w:p w:rsidR="009753FE" w:rsidRDefault="009753FE" w:rsidP="00347179">
            <w:pPr>
              <w:pStyle w:val="BodyText"/>
            </w:pPr>
            <w:r>
              <w:t>Low cost or highly personal equipment such as walking sticks and personal hygiene items do not need to be returned as it is not cost effective to refurbish such items.</w:t>
            </w:r>
          </w:p>
          <w:p w:rsidR="009753FE" w:rsidRDefault="009753FE" w:rsidP="00347179">
            <w:pPr>
              <w:pStyle w:val="Heading2"/>
              <w:spacing w:before="200"/>
            </w:pPr>
            <w:bookmarkStart w:id="73" w:name="_Toc294519571"/>
            <w:bookmarkStart w:id="74" w:name="_Toc400001513"/>
            <w:r>
              <w:t>Refurbishment</w:t>
            </w:r>
            <w:bookmarkEnd w:id="73"/>
            <w:bookmarkEnd w:id="74"/>
            <w:r>
              <w:t xml:space="preserve"> </w:t>
            </w:r>
          </w:p>
          <w:p w:rsidR="009753FE" w:rsidRDefault="009753FE" w:rsidP="00347179">
            <w:pPr>
              <w:pStyle w:val="BodyText"/>
            </w:pPr>
            <w:r>
              <w:t>When equipment items are no longer needed by the person they should be returned to the relevant EMS Provider.  Returned equipment is then refurbished, if it is appropriate and cost-effective to do so, so that it can be reissued for use by another person.  The refurbishment programmes undertaken by the EMS Providers reduce the demand for and costs of new equipment and ensure that a greater number of people can get equipment and modifications.</w:t>
            </w:r>
          </w:p>
          <w:p w:rsidR="009753FE" w:rsidRDefault="009753FE" w:rsidP="00347179">
            <w:pPr>
              <w:pStyle w:val="BodyText"/>
            </w:pPr>
            <w:r>
              <w:lastRenderedPageBreak/>
              <w:t>Some equipment may not be suitable for refurbishment, due to the age and state of the item, its highly personal use, its low cost or the high costs of removal (</w:t>
            </w:r>
            <w:proofErr w:type="spellStart"/>
            <w:r>
              <w:t>eg</w:t>
            </w:r>
            <w:proofErr w:type="spellEnd"/>
            <w:r>
              <w:t xml:space="preserve">, ceiling track hoist).  Where the person, their family or </w:t>
            </w:r>
            <w:proofErr w:type="spellStart"/>
            <w:r>
              <w:t>whānau</w:t>
            </w:r>
            <w:proofErr w:type="spellEnd"/>
            <w:r>
              <w:t xml:space="preserve"> are unsure they should contact the EMS Provider covering their area to determine whether or not a specific item should be returned.</w:t>
            </w: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Pr="006620C5" w:rsidRDefault="009753FE" w:rsidP="00347179">
            <w:pPr>
              <w:pStyle w:val="BodyText"/>
              <w:rPr>
                <w:rStyle w:val="BoldItalic"/>
                <w:i w:val="0"/>
                <w:color w:val="004489"/>
              </w:rPr>
            </w:pPr>
            <w:r w:rsidRPr="006620C5">
              <w:rPr>
                <w:rStyle w:val="BoldItalic"/>
                <w:i w:val="0"/>
                <w:color w:val="004489"/>
              </w:rPr>
              <w:t xml:space="preserve">To arrange return of equipment, contact: </w:t>
            </w:r>
          </w:p>
          <w:p w:rsidR="009753FE" w:rsidRPr="006620C5" w:rsidRDefault="009753FE" w:rsidP="00347179">
            <w:pPr>
              <w:pStyle w:val="BodyText"/>
              <w:ind w:left="680"/>
              <w:rPr>
                <w:rStyle w:val="BoldItalic"/>
                <w:i w:val="0"/>
                <w:color w:val="004489"/>
              </w:rPr>
            </w:pPr>
            <w:r>
              <w:rPr>
                <w:noProof/>
                <w:lang w:val="en-NZ" w:eastAsia="en-NZ"/>
              </w:rPr>
              <mc:AlternateContent>
                <mc:Choice Requires="wps">
                  <w:drawing>
                    <wp:anchor distT="0" distB="0" distL="114300" distR="114300" simplePos="0" relativeHeight="251677696" behindDoc="0" locked="0" layoutInCell="1" allowOverlap="1" wp14:anchorId="7E55DA50" wp14:editId="3EA53632">
                      <wp:simplePos x="0" y="0"/>
                      <wp:positionH relativeFrom="column">
                        <wp:posOffset>2909570</wp:posOffset>
                      </wp:positionH>
                      <wp:positionV relativeFrom="paragraph">
                        <wp:posOffset>175895</wp:posOffset>
                      </wp:positionV>
                      <wp:extent cx="2004060" cy="0"/>
                      <wp:effectExtent l="0" t="0" r="15240" b="19050"/>
                      <wp:wrapNone/>
                      <wp:docPr id="30"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4060" cy="0"/>
                              </a:xfrm>
                              <a:prstGeom prst="line">
                                <a:avLst/>
                              </a:prstGeom>
                              <a:noFill/>
                              <a:ln w="12700">
                                <a:solidFill>
                                  <a:srgbClr val="B8D3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1pt,13.85pt" to="386.9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" strokecolor="#b8d359" strokeweight="1pt"/>
                  </w:pict>
                </mc:Fallback>
              </mc:AlternateContent>
            </w:r>
            <w:proofErr w:type="spellStart"/>
            <w:r w:rsidRPr="006620C5">
              <w:rPr>
                <w:rStyle w:val="BoldItalic"/>
                <w:i w:val="0"/>
                <w:color w:val="004489"/>
              </w:rPr>
              <w:t>Accessable</w:t>
            </w:r>
            <w:proofErr w:type="spellEnd"/>
            <w:r w:rsidRPr="006620C5">
              <w:rPr>
                <w:rStyle w:val="BoldItalic"/>
                <w:i w:val="0"/>
                <w:color w:val="004489"/>
              </w:rPr>
              <w:t xml:space="preserve"> - Phone: 0508 001 002 </w:t>
            </w:r>
          </w:p>
          <w:p w:rsidR="009753FE" w:rsidRPr="006620C5" w:rsidRDefault="009753FE" w:rsidP="00347179">
            <w:pPr>
              <w:pStyle w:val="BodyText"/>
              <w:rPr>
                <w:rStyle w:val="BoldItalic"/>
                <w:bCs/>
                <w:i w:val="0"/>
                <w:iCs/>
              </w:rPr>
            </w:pPr>
          </w:p>
          <w:p w:rsidR="009753FE" w:rsidRPr="00203EC3" w:rsidRDefault="009753FE" w:rsidP="00347179">
            <w:pPr>
              <w:pStyle w:val="BodyText"/>
              <w:ind w:left="680"/>
              <w:rPr>
                <w:b/>
                <w:bCs/>
                <w:iCs/>
                <w:color w:val="004489"/>
              </w:rPr>
            </w:pPr>
            <w:r>
              <w:rPr>
                <w:noProof/>
                <w:lang w:val="en-NZ" w:eastAsia="en-NZ"/>
              </w:rPr>
              <mc:AlternateContent>
                <mc:Choice Requires="wps">
                  <w:drawing>
                    <wp:anchor distT="0" distB="0" distL="114300" distR="114300" simplePos="0" relativeHeight="251678720" behindDoc="0" locked="0" layoutInCell="1" allowOverlap="1" wp14:anchorId="631CF973" wp14:editId="699A9015">
                      <wp:simplePos x="0" y="0"/>
                      <wp:positionH relativeFrom="column">
                        <wp:posOffset>3481070</wp:posOffset>
                      </wp:positionH>
                      <wp:positionV relativeFrom="paragraph">
                        <wp:posOffset>293370</wp:posOffset>
                      </wp:positionV>
                      <wp:extent cx="1604010" cy="0"/>
                      <wp:effectExtent l="0" t="0" r="15240" b="19050"/>
                      <wp:wrapNone/>
                      <wp:docPr id="28"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4010" cy="0"/>
                              </a:xfrm>
                              <a:prstGeom prst="line">
                                <a:avLst/>
                              </a:prstGeom>
                              <a:noFill/>
                              <a:ln w="12700">
                                <a:solidFill>
                                  <a:srgbClr val="B8D3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1pt,23.1pt" to="400.4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" strokecolor="#b8d359" strokeweight="1pt"/>
                  </w:pict>
                </mc:Fallback>
              </mc:AlternateContent>
            </w:r>
            <w:r w:rsidRPr="006620C5">
              <w:rPr>
                <w:rStyle w:val="BoldItalic"/>
                <w:i w:val="0"/>
                <w:color w:val="004489"/>
              </w:rPr>
              <w:t>Enable</w:t>
            </w:r>
            <w:r w:rsidRPr="006620C5">
              <w:rPr>
                <w:rStyle w:val="BoldItalic"/>
                <w:bCs/>
                <w:i w:val="0"/>
                <w:iCs/>
                <w:color w:val="004489"/>
              </w:rPr>
              <w:t xml:space="preserve"> New Zealand - Phone: 0800 17 1995</w:t>
            </w:r>
            <w:r>
              <w:rPr>
                <w:rStyle w:val="BoldItalic"/>
                <w:bCs/>
                <w:i w:val="0"/>
                <w:iCs/>
                <w:color w:val="004489"/>
              </w:rPr>
              <w:br/>
              <w:t xml:space="preserve"> </w:t>
            </w:r>
          </w:p>
          <w:p w:rsidR="009753FE" w:rsidRDefault="009753FE" w:rsidP="00347179">
            <w:pPr>
              <w:pStyle w:val="BodyText"/>
            </w:pPr>
          </w:p>
        </w:tc>
        <w:tc>
          <w:tcPr>
            <w:tcW w:w="567" w:type="dxa"/>
          </w:tcPr>
          <w:p w:rsidR="009753FE" w:rsidRDefault="009753FE" w:rsidP="00347179">
            <w:pPr>
              <w:pStyle w:val="BodyText"/>
            </w:pPr>
          </w:p>
        </w:tc>
        <w:tc>
          <w:tcPr>
            <w:tcW w:w="3345" w:type="dxa"/>
          </w:tcPr>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r>
              <w:rPr>
                <w:noProof/>
                <w:lang w:eastAsia="en-NZ"/>
              </w:rPr>
              <w:drawing>
                <wp:anchor distT="0" distB="0" distL="114300" distR="114300" simplePos="0" relativeHeight="251821056" behindDoc="0" locked="0" layoutInCell="1" allowOverlap="1" wp14:anchorId="699677A1" wp14:editId="4C783AF2">
                  <wp:simplePos x="0" y="0"/>
                  <wp:positionH relativeFrom="column">
                    <wp:posOffset>0</wp:posOffset>
                  </wp:positionH>
                  <wp:positionV relativeFrom="paragraph">
                    <wp:posOffset>28575</wp:posOffset>
                  </wp:positionV>
                  <wp:extent cx="286385" cy="28638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6620C5">
              <w:rPr>
                <w:rFonts w:ascii="Trebuchet MS" w:hAnsi="Trebuchet MS"/>
                <w:sz w:val="18"/>
                <w:szCs w:val="18"/>
                <w:lang w:eastAsia="en-US"/>
              </w:rPr>
              <w:t xml:space="preserve">Refurbished means equipment that has been returned to </w:t>
            </w:r>
            <w:r>
              <w:rPr>
                <w:rFonts w:ascii="Trebuchet MS" w:hAnsi="Trebuchet MS"/>
                <w:sz w:val="18"/>
                <w:szCs w:val="18"/>
                <w:lang w:eastAsia="en-US"/>
              </w:rPr>
              <w:t>the EMS Provider</w:t>
            </w:r>
            <w:r w:rsidRPr="006620C5">
              <w:rPr>
                <w:rFonts w:ascii="Trebuchet MS" w:hAnsi="Trebuchet MS"/>
                <w:sz w:val="18"/>
                <w:szCs w:val="18"/>
                <w:lang w:eastAsia="en-US"/>
              </w:rPr>
              <w:t xml:space="preserve"> and has been cleaned and checked so that it is safe for another person to use.  This is also known as reissue or store equipment.</w:t>
            </w: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r>
              <w:rPr>
                <w:noProof/>
                <w:lang w:eastAsia="en-NZ"/>
              </w:rPr>
              <mc:AlternateContent>
                <mc:Choice Requires="wpg">
                  <w:drawing>
                    <wp:anchor distT="0" distB="0" distL="114300" distR="114300" simplePos="0" relativeHeight="251676672" behindDoc="0" locked="0" layoutInCell="1" allowOverlap="1" wp14:anchorId="3B7A3F7D" wp14:editId="5BE275A0">
                      <wp:simplePos x="0" y="0"/>
                      <wp:positionH relativeFrom="column">
                        <wp:posOffset>-45720</wp:posOffset>
                      </wp:positionH>
                      <wp:positionV relativeFrom="paragraph">
                        <wp:posOffset>25400</wp:posOffset>
                      </wp:positionV>
                      <wp:extent cx="2004060" cy="2857500"/>
                      <wp:effectExtent l="0" t="0" r="0" b="0"/>
                      <wp:wrapNone/>
                      <wp:docPr id="24"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4060" cy="2857500"/>
                                <a:chOff x="8886" y="10592"/>
                                <a:chExt cx="1729" cy="2548"/>
                              </a:xfrm>
                            </wpg:grpSpPr>
                            <pic:pic xmlns:pic="http://schemas.openxmlformats.org/drawingml/2006/picture">
                              <pic:nvPicPr>
                                <pic:cNvPr id="25" name="Picture 78"/>
                                <pic:cNvPicPr preferRelativeResize="0">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886" y="10592"/>
                                  <a:ext cx="1729" cy="2548"/>
                                </a:xfrm>
                                <a:prstGeom prst="rect">
                                  <a:avLst/>
                                </a:prstGeom>
                                <a:noFill/>
                                <a:extLst>
                                  <a:ext uri="{909E8E84-426E-40DD-AFC4-6F175D3DCCD1}">
                                    <a14:hiddenFill xmlns:a14="http://schemas.microsoft.com/office/drawing/2010/main">
                                      <a:solidFill>
                                        <a:srgbClr val="FFFFFF"/>
                                      </a:solidFill>
                                    </a14:hiddenFill>
                                  </a:ext>
                                </a:extLst>
                              </pic:spPr>
                            </pic:pic>
                            <wps:wsp>
                              <wps:cNvPr id="26" name="Line 79"/>
                              <wps:cNvCnPr/>
                              <wps:spPr bwMode="auto">
                                <a:xfrm flipH="1">
                                  <a:off x="9939" y="10905"/>
                                  <a:ext cx="321" cy="27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3.6pt;margin-top:2pt;width:157.8pt;height:225pt;z-index:251676672" coordorigin="8886,10592" coordsize="1729,2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27" type="#_x0000_t75" style="position:absolute;left:8886;top:10592;width:1729;height:254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w1qnCAAAA2wAAAA8AAABkcnMvZG93bnJldi54bWxEj0FrAjEUhO9C/0N4Qm+adaFSVqOIIAge&#10;iu56f25eN0s3L0uSavrvm4LQ4zAz3zDrbbKDuJMPvWMFi3kBgrh1uudOQVMfZu8gQkTWODgmBT8U&#10;YLt5mayx0u7BZ7pfYicyhEOFCkyMYyVlaA1ZDHM3Emfv03mLMUvfSe3xkeF2kGVRLKXFnvOCwZH2&#10;htqvy7dVUC/G4fbRmZO5Hna3pi6Tb85Jqddp2q1ARErxP/xsH7WC8g3+vuQfI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8NapwgAAANsAAAAPAAAAAAAAAAAAAAAAAJ8C&#10;AABkcnMvZG93bnJldi54bWxQSwUGAAAAAAQABAD3AAAAjgMAAAAA&#10;">
                        <v:imagedata r:id="rId52" o:title=""/>
                      </v:shape>
                      <v:line id="Line 79" o:spid="_x0000_s1028" style="position:absolute;flip:x;visibility:visible;mso-wrap-style:square" from="9939,10905" to="10260,11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vYU8MAAADbAAAADwAAAGRycy9kb3ducmV2LnhtbESPzWrDMBCE74G+g9hALiGRa0IwbpSQ&#10;Fhza3vJ3X6yt7NZaGUlJ3LevAoUch9n5Zme1GWwnruRD61jB8zwDQVw73bJRcDpWswJEiMgaO8ek&#10;4JcCbNZPoxWW2t14T9dDNCJBOJSooImxL6UMdUMWw9z1xMn7ct5iTNIbqT3eEtx2Ms+ypbTYcmpo&#10;sKe3huqfw8WmNz6ORbHQn968Tk31nZ/zalfslJqMh+0LiEhDfBz/p9+1gnwJ9y0JAH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72FPDAAAA2wAAAA8AAAAAAAAAAAAA&#10;AAAAoQIAAGRycy9kb3ducmV2LnhtbFBLBQYAAAAABAAEAPkAAACRAwAAAAA=&#10;" strokeweight=".25pt"/>
                    </v:group>
                  </w:pict>
                </mc:Fallback>
              </mc:AlternateContent>
            </w: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tc>
      </w:tr>
    </w:tbl>
    <w:p w:rsidR="009753FE" w:rsidRDefault="009753FE" w:rsidP="009753FE">
      <w:pPr>
        <w:pStyle w:val="Spacer-toppage"/>
      </w:pPr>
      <w:r>
        <w:lastRenderedPageBreak/>
        <w:br w:type="textWrapping" w:clear="all"/>
      </w:r>
    </w:p>
    <w:p w:rsidR="009753FE" w:rsidRDefault="009753FE" w:rsidP="009753FE">
      <w:pPr>
        <w:pStyle w:val="Spacer-toppage"/>
        <w:sectPr w:rsidR="009753FE" w:rsidSect="004A3A20">
          <w:headerReference w:type="default" r:id="rId53"/>
          <w:type w:val="continuous"/>
          <w:pgSz w:w="11907" w:h="16840" w:code="9"/>
          <w:pgMar w:top="1440" w:right="1440" w:bottom="1440" w:left="1440" w:header="567" w:footer="567" w:gutter="0"/>
          <w:cols w:space="708"/>
          <w:rtlGutter/>
          <w:docGrid w:linePitch="381"/>
        </w:sectPr>
      </w:pPr>
    </w:p>
    <w:p w:rsidR="009753FE" w:rsidRDefault="009753FE" w:rsidP="009753FE">
      <w:pPr>
        <w:pStyle w:val="Spacer-toppage"/>
        <w:sectPr w:rsidR="009753FE" w:rsidSect="004A3A20">
          <w:type w:val="continuous"/>
          <w:pgSz w:w="11907" w:h="16840" w:code="9"/>
          <w:pgMar w:top="1440" w:right="1440" w:bottom="1440" w:left="1440" w:header="567" w:footer="567" w:gutter="0"/>
          <w:cols w:space="708"/>
          <w:rtlGutter/>
          <w:docGrid w:linePitch="381"/>
        </w:sectPr>
      </w:pPr>
    </w:p>
    <w:p w:rsidR="009753FE" w:rsidRDefault="009753FE" w:rsidP="009753FE">
      <w:pPr>
        <w:pStyle w:val="Spacer-toppage"/>
      </w:pPr>
    </w:p>
    <w:tbl>
      <w:tblPr>
        <w:tblW w:w="0" w:type="auto"/>
        <w:tblLayout w:type="fixed"/>
        <w:tblLook w:val="01E0" w:firstRow="1" w:lastRow="1" w:firstColumn="1" w:lastColumn="1" w:noHBand="0" w:noVBand="0"/>
      </w:tblPr>
      <w:tblGrid>
        <w:gridCol w:w="5670"/>
        <w:gridCol w:w="567"/>
        <w:gridCol w:w="3345"/>
      </w:tblGrid>
      <w:tr w:rsidR="009753FE" w:rsidTr="00347179">
        <w:tc>
          <w:tcPr>
            <w:tcW w:w="5670" w:type="dxa"/>
          </w:tcPr>
          <w:p w:rsidR="009753FE" w:rsidRDefault="009753FE" w:rsidP="00347179">
            <w:pPr>
              <w:pStyle w:val="Heading1"/>
            </w:pPr>
            <w:bookmarkStart w:id="75" w:name="_Ref263410458"/>
            <w:bookmarkStart w:id="76" w:name="_Toc294519577"/>
            <w:bookmarkStart w:id="77" w:name="_Toc400001514"/>
            <w:r>
              <w:t xml:space="preserve">EQUIPMENT OPTIONS NOT </w:t>
            </w:r>
            <w:bookmarkEnd w:id="75"/>
            <w:bookmarkEnd w:id="76"/>
            <w:r>
              <w:t>COVERED</w:t>
            </w:r>
            <w:bookmarkEnd w:id="77"/>
          </w:p>
          <w:p w:rsidR="009753FE" w:rsidRPr="002037E7" w:rsidRDefault="009753FE" w:rsidP="008F7998">
            <w:pPr>
              <w:pStyle w:val="Heading2"/>
              <w:spacing w:before="200" w:after="60"/>
            </w:pPr>
            <w:bookmarkStart w:id="78" w:name="_Toc294519578"/>
            <w:bookmarkStart w:id="79" w:name="_Toc400001515"/>
            <w:r w:rsidRPr="002037E7">
              <w:t>Equipment for short term loan</w:t>
            </w:r>
            <w:bookmarkEnd w:id="78"/>
            <w:bookmarkEnd w:id="79"/>
            <w:r w:rsidRPr="002037E7">
              <w:t xml:space="preserve"> </w:t>
            </w:r>
          </w:p>
          <w:p w:rsidR="009753FE" w:rsidRDefault="009753FE" w:rsidP="008F7998">
            <w:pPr>
              <w:pStyle w:val="BodyText"/>
              <w:spacing w:before="160"/>
            </w:pPr>
            <w:r>
              <w:t xml:space="preserve">Short term loan equipment is provided by District Health Boards (DHBs) to meet the needs of people whose disability is not expected to last more than six months or whose disability may be relieved by treatment.  </w:t>
            </w:r>
          </w:p>
          <w:p w:rsidR="009753FE" w:rsidRPr="00D950FA" w:rsidRDefault="009753FE" w:rsidP="00347179">
            <w:pPr>
              <w:pStyle w:val="BodyBullets"/>
            </w:pPr>
            <w:r w:rsidRPr="00D950FA">
              <w:t>DHBs are responsible for providing equipment for short-term loan</w:t>
            </w:r>
            <w:r>
              <w:t xml:space="preserve"> use (</w:t>
            </w:r>
            <w:proofErr w:type="spellStart"/>
            <w:r>
              <w:t>ie</w:t>
            </w:r>
            <w:proofErr w:type="spellEnd"/>
            <w:r>
              <w:t>, for at least up to 12 weeks)</w:t>
            </w:r>
            <w:r w:rsidRPr="00D950FA">
              <w:t xml:space="preserve">. </w:t>
            </w:r>
          </w:p>
          <w:p w:rsidR="009753FE" w:rsidRPr="00D950FA" w:rsidRDefault="009753FE" w:rsidP="00347179">
            <w:pPr>
              <w:pStyle w:val="BodyBullets"/>
              <w:spacing w:after="60"/>
            </w:pPr>
            <w:r w:rsidRPr="00D950FA">
              <w:t xml:space="preserve">NASCs may be </w:t>
            </w:r>
            <w:r>
              <w:t>able</w:t>
            </w:r>
            <w:r w:rsidRPr="00D950FA">
              <w:t xml:space="preserve"> to provide additional home support until the equipment and/or modifications can be put in place for </w:t>
            </w:r>
            <w:r>
              <w:t xml:space="preserve">a person’s </w:t>
            </w:r>
            <w:r w:rsidRPr="00D950FA">
              <w:t xml:space="preserve">long term use.  </w:t>
            </w:r>
          </w:p>
          <w:p w:rsidR="009753FE" w:rsidRPr="002037E7" w:rsidRDefault="009753FE" w:rsidP="00347179">
            <w:pPr>
              <w:pStyle w:val="Heading2"/>
              <w:spacing w:before="200"/>
            </w:pPr>
            <w:bookmarkStart w:id="80" w:name="_Toc294519579"/>
            <w:bookmarkStart w:id="81" w:name="_Toc400001516"/>
            <w:r w:rsidRPr="002037E7">
              <w:t>Equipment to treat a medical or surgical condition</w:t>
            </w:r>
            <w:bookmarkEnd w:id="80"/>
            <w:bookmarkEnd w:id="81"/>
            <w:r w:rsidRPr="002037E7">
              <w:t xml:space="preserve"> </w:t>
            </w:r>
          </w:p>
          <w:p w:rsidR="009753FE" w:rsidRDefault="009753FE" w:rsidP="00347179">
            <w:pPr>
              <w:pStyle w:val="BodyText"/>
              <w:spacing w:before="120"/>
            </w:pPr>
            <w:r>
              <w:t>This includes the following:</w:t>
            </w:r>
          </w:p>
          <w:p w:rsidR="009753FE" w:rsidRDefault="009753FE" w:rsidP="00347179">
            <w:pPr>
              <w:pStyle w:val="BodyBullets"/>
            </w:pPr>
            <w:r>
              <w:t xml:space="preserve">equipment for therapy </w:t>
            </w:r>
          </w:p>
          <w:p w:rsidR="009753FE" w:rsidRDefault="009753FE" w:rsidP="00347179">
            <w:pPr>
              <w:pStyle w:val="BodyBullets"/>
            </w:pPr>
            <w:r>
              <w:t xml:space="preserve">equipment for monitoring and dispensing of medication </w:t>
            </w:r>
          </w:p>
          <w:p w:rsidR="009753FE" w:rsidRDefault="009753FE" w:rsidP="00347179">
            <w:pPr>
              <w:pStyle w:val="BodyBullets"/>
            </w:pPr>
            <w:r>
              <w:t xml:space="preserve">ostomy and continence supplies </w:t>
            </w:r>
          </w:p>
          <w:p w:rsidR="009753FE" w:rsidRDefault="009753FE" w:rsidP="00347179">
            <w:pPr>
              <w:pStyle w:val="BodyBullets"/>
              <w:spacing w:after="60"/>
            </w:pPr>
            <w:proofErr w:type="gramStart"/>
            <w:r>
              <w:t>orthotics</w:t>
            </w:r>
            <w:proofErr w:type="gramEnd"/>
            <w:r>
              <w:t xml:space="preserve"> or prosthetics.</w:t>
            </w:r>
          </w:p>
          <w:p w:rsidR="009753FE" w:rsidRDefault="009753FE" w:rsidP="00347179">
            <w:pPr>
              <w:pStyle w:val="Spacer2"/>
            </w:pPr>
          </w:p>
          <w:p w:rsidR="009753FE" w:rsidRPr="00A678CB" w:rsidRDefault="009753FE" w:rsidP="00347179">
            <w:pPr>
              <w:pStyle w:val="Heading2"/>
              <w:spacing w:before="0"/>
            </w:pPr>
            <w:bookmarkStart w:id="82" w:name="_Ref261868445"/>
            <w:bookmarkStart w:id="83" w:name="_Toc294519580"/>
            <w:bookmarkStart w:id="84" w:name="_Toc400001517"/>
            <w:r>
              <w:t>Low cost e</w:t>
            </w:r>
            <w:r w:rsidRPr="00A678CB">
              <w:t>quipment</w:t>
            </w:r>
            <w:bookmarkEnd w:id="82"/>
            <w:bookmarkEnd w:id="83"/>
            <w:bookmarkEnd w:id="84"/>
            <w:r w:rsidRPr="00A678CB">
              <w:t xml:space="preserve"> </w:t>
            </w:r>
          </w:p>
          <w:p w:rsidR="009753FE" w:rsidRPr="006620C5" w:rsidRDefault="009753FE" w:rsidP="00347179">
            <w:pPr>
              <w:pStyle w:val="BodyText"/>
              <w:spacing w:before="120"/>
              <w:rPr>
                <w:rFonts w:eastAsia="Batang"/>
              </w:rPr>
            </w:pPr>
            <w:r w:rsidRPr="006620C5">
              <w:rPr>
                <w:rFonts w:eastAsia="Batang"/>
              </w:rPr>
              <w:t xml:space="preserve">Low cost equipment items </w:t>
            </w:r>
            <w:r w:rsidRPr="00474E56">
              <w:rPr>
                <w:rFonts w:eastAsia="Batang"/>
              </w:rPr>
              <w:t>are generally not funded but</w:t>
            </w:r>
            <w:r>
              <w:rPr>
                <w:rFonts w:eastAsia="Batang"/>
              </w:rPr>
              <w:t xml:space="preserve"> </w:t>
            </w:r>
            <w:r w:rsidRPr="006620C5">
              <w:rPr>
                <w:rFonts w:eastAsia="Batang"/>
              </w:rPr>
              <w:t xml:space="preserve">will be considered </w:t>
            </w:r>
            <w:r>
              <w:rPr>
                <w:rFonts w:eastAsia="Batang"/>
              </w:rPr>
              <w:t>in the following situations (subject to the usual eligibility and access criteria being met)</w:t>
            </w:r>
            <w:r w:rsidRPr="006620C5">
              <w:rPr>
                <w:rFonts w:eastAsia="Batang"/>
              </w:rPr>
              <w:t>:</w:t>
            </w:r>
          </w:p>
          <w:p w:rsidR="009753FE" w:rsidRPr="006620C5" w:rsidRDefault="009753FE" w:rsidP="00347179">
            <w:pPr>
              <w:pStyle w:val="BodyBullets"/>
              <w:rPr>
                <w:rFonts w:eastAsia="Batang"/>
              </w:rPr>
            </w:pPr>
            <w:r w:rsidRPr="001D5F40">
              <w:t xml:space="preserve">the person </w:t>
            </w:r>
            <w:r w:rsidRPr="00474E56">
              <w:t xml:space="preserve">is under 65 </w:t>
            </w:r>
            <w:r>
              <w:t xml:space="preserve">years of age and </w:t>
            </w:r>
            <w:r w:rsidRPr="00474E56">
              <w:t>living</w:t>
            </w:r>
            <w:r w:rsidRPr="001D5F40">
              <w:t xml:space="preserve"> in residential care </w:t>
            </w:r>
            <w:r>
              <w:t>and the items are essential to support their personal safety, or</w:t>
            </w:r>
          </w:p>
          <w:p w:rsidR="009753FE" w:rsidRPr="006620C5" w:rsidRDefault="009753FE" w:rsidP="00347179">
            <w:pPr>
              <w:pStyle w:val="BodyBullets"/>
              <w:rPr>
                <w:rFonts w:eastAsia="Batang"/>
              </w:rPr>
            </w:pPr>
            <w:r w:rsidRPr="001D5F40">
              <w:t>the person is unable to pay due to hard</w:t>
            </w:r>
            <w:r>
              <w:t>ship and is receiving either a special benefit or temporary additional s</w:t>
            </w:r>
            <w:r w:rsidRPr="001D5F40">
              <w:t>upport from Wo</w:t>
            </w:r>
            <w:r>
              <w:t>rk and Income</w:t>
            </w:r>
            <w:r w:rsidRPr="001D5F40">
              <w:t xml:space="preserve"> </w:t>
            </w:r>
            <w:r>
              <w:t>(w</w:t>
            </w:r>
            <w:r w:rsidRPr="001D5F40">
              <w:t>ritten confirmation from Work and Income is requ</w:t>
            </w:r>
            <w:r>
              <w:t>ired), or</w:t>
            </w:r>
          </w:p>
          <w:p w:rsidR="009753FE" w:rsidRDefault="009753FE" w:rsidP="00347179">
            <w:pPr>
              <w:pStyle w:val="BodyBullets"/>
            </w:pPr>
            <w:proofErr w:type="gramStart"/>
            <w:r w:rsidRPr="001D5F40">
              <w:t>t</w:t>
            </w:r>
            <w:r>
              <w:t>he</w:t>
            </w:r>
            <w:proofErr w:type="gramEnd"/>
            <w:r>
              <w:t xml:space="preserve"> person is under 16 years old.</w:t>
            </w:r>
          </w:p>
          <w:p w:rsidR="009753FE" w:rsidRDefault="009753FE" w:rsidP="00347179">
            <w:pPr>
              <w:pStyle w:val="BodyBullets"/>
              <w:numPr>
                <w:ilvl w:val="0"/>
                <w:numId w:val="0"/>
              </w:numPr>
            </w:pPr>
            <w:r>
              <w:t>The EMS Assessor should provide the person with information on where they can purchase low cost items (</w:t>
            </w:r>
            <w:proofErr w:type="spellStart"/>
            <w:r>
              <w:t>eg</w:t>
            </w:r>
            <w:proofErr w:type="spellEnd"/>
            <w:r>
              <w:t xml:space="preserve">, walking sticks, long handled hair brushes, </w:t>
            </w:r>
            <w:proofErr w:type="spellStart"/>
            <w:r>
              <w:t>reachers</w:t>
            </w:r>
            <w:proofErr w:type="spellEnd"/>
            <w:r>
              <w:t xml:space="preserve"> or special cutlery).</w:t>
            </w:r>
          </w:p>
        </w:tc>
        <w:tc>
          <w:tcPr>
            <w:tcW w:w="567" w:type="dxa"/>
          </w:tcPr>
          <w:p w:rsidR="009753FE" w:rsidRDefault="009753FE" w:rsidP="00347179">
            <w:pPr>
              <w:pStyle w:val="BodyText"/>
            </w:pPr>
          </w:p>
        </w:tc>
        <w:tc>
          <w:tcPr>
            <w:tcW w:w="3345" w:type="dxa"/>
          </w:tcPr>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11488" behindDoc="0" locked="0" layoutInCell="1" allowOverlap="1" wp14:anchorId="19C76573" wp14:editId="118BBCF4">
                  <wp:simplePos x="0" y="0"/>
                  <wp:positionH relativeFrom="column">
                    <wp:posOffset>0</wp:posOffset>
                  </wp:positionH>
                  <wp:positionV relativeFrom="paragraph">
                    <wp:posOffset>0</wp:posOffset>
                  </wp:positionV>
                  <wp:extent cx="286385" cy="28638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People whose disability is likely to last more than six months are eligible for the consideration of equipment solutions. They do not have to wait for six months to pass before a Service Request can be submitted to the EMS Provider.</w:t>
            </w:r>
            <w:r>
              <w:rPr>
                <w:rFonts w:ascii="Trebuchet MS" w:hAnsi="Trebuchet MS"/>
                <w:sz w:val="18"/>
                <w:lang w:eastAsia="en-US"/>
              </w:rPr>
              <w:br/>
            </w: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94432" behindDoc="0" locked="0" layoutInCell="1" allowOverlap="1" wp14:anchorId="38DC9DC1" wp14:editId="029CC909">
                  <wp:simplePos x="0" y="0"/>
                  <wp:positionH relativeFrom="column">
                    <wp:posOffset>0</wp:posOffset>
                  </wp:positionH>
                  <wp:positionV relativeFrom="paragraph">
                    <wp:posOffset>24765</wp:posOffset>
                  </wp:positionV>
                  <wp:extent cx="286385" cy="286385"/>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DHBs generally provide short-term loan equipment for up to 12 weeks.</w:t>
            </w:r>
          </w:p>
          <w:p w:rsidR="009753FE" w:rsidRDefault="009753FE" w:rsidP="00347179">
            <w:pPr>
              <w:pStyle w:val="BodyText2"/>
              <w:tabs>
                <w:tab w:val="left" w:pos="624"/>
              </w:tabs>
              <w:spacing w:before="120" w:line="240" w:lineRule="auto"/>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10464" behindDoc="0" locked="0" layoutInCell="1" allowOverlap="1" wp14:anchorId="53D92287" wp14:editId="4C0E8117">
                  <wp:simplePos x="0" y="0"/>
                  <wp:positionH relativeFrom="column">
                    <wp:posOffset>0</wp:posOffset>
                  </wp:positionH>
                  <wp:positionV relativeFrom="paragraph">
                    <wp:posOffset>36195</wp:posOffset>
                  </wp:positionV>
                  <wp:extent cx="286385" cy="28638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6620C5">
              <w:rPr>
                <w:rStyle w:val="Bold"/>
                <w:rFonts w:ascii="Trebuchet MS" w:hAnsi="Trebuchet MS"/>
                <w:b w:val="0"/>
                <w:sz w:val="18"/>
                <w:lang w:eastAsia="en-US"/>
              </w:rPr>
              <w:t>Equipment for therapy</w:t>
            </w:r>
            <w:r>
              <w:rPr>
                <w:rFonts w:ascii="Trebuchet MS" w:hAnsi="Trebuchet MS"/>
                <w:sz w:val="18"/>
                <w:lang w:eastAsia="en-US"/>
              </w:rPr>
              <w:t xml:space="preserve"> means that it is used within a short or long-term treatment programme, to relieve or heal a bodily disorder. Examples include physiotherapy mats, wedges for postural drainage and </w:t>
            </w:r>
            <w:r w:rsidRPr="00474E56">
              <w:rPr>
                <w:rFonts w:ascii="Trebuchet MS" w:hAnsi="Trebuchet MS"/>
                <w:sz w:val="18"/>
                <w:lang w:eastAsia="en-US"/>
              </w:rPr>
              <w:t>TENS machines for pain management.</w:t>
            </w:r>
            <w:r>
              <w:rPr>
                <w:rFonts w:ascii="Trebuchet MS" w:hAnsi="Trebuchet MS"/>
                <w:sz w:val="18"/>
                <w:lang w:eastAsia="en-US"/>
              </w:rPr>
              <w:br/>
            </w:r>
          </w:p>
          <w:p w:rsidR="009753FE"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712512" behindDoc="0" locked="0" layoutInCell="1" allowOverlap="1" wp14:anchorId="637B3D59" wp14:editId="09ED720D">
                  <wp:simplePos x="0" y="0"/>
                  <wp:positionH relativeFrom="column">
                    <wp:posOffset>0</wp:posOffset>
                  </wp:positionH>
                  <wp:positionV relativeFrom="paragraph">
                    <wp:posOffset>64770</wp:posOffset>
                  </wp:positionV>
                  <wp:extent cx="286385" cy="28638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Equipment for monitoring and dispensing medication includes nebulisers, oxygen concentrators and holders, pumps for delivering liquid diets or medication, drip stands.</w:t>
            </w:r>
            <w:r>
              <w:rPr>
                <w:rFonts w:ascii="Trebuchet MS" w:hAnsi="Trebuchet MS"/>
                <w:sz w:val="18"/>
                <w:lang w:eastAsia="en-US"/>
              </w:rPr>
              <w:br/>
            </w:r>
          </w:p>
          <w:p w:rsidR="009753FE"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725824" behindDoc="0" locked="0" layoutInCell="1" allowOverlap="1" wp14:anchorId="753D13B8" wp14:editId="432A601F">
                  <wp:simplePos x="0" y="0"/>
                  <wp:positionH relativeFrom="column">
                    <wp:posOffset>0</wp:posOffset>
                  </wp:positionH>
                  <wp:positionV relativeFrom="paragraph">
                    <wp:posOffset>3810</wp:posOffset>
                  </wp:positionV>
                  <wp:extent cx="286385" cy="28638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921428">
              <w:rPr>
                <w:rFonts w:ascii="Trebuchet MS" w:hAnsi="Trebuchet MS"/>
                <w:sz w:val="18"/>
                <w:lang w:eastAsia="en-US"/>
              </w:rPr>
              <w:t>Low cost equipment is generally valued</w:t>
            </w:r>
            <w:r>
              <w:rPr>
                <w:rFonts w:ascii="Trebuchet MS" w:hAnsi="Trebuchet MS"/>
                <w:sz w:val="18"/>
                <w:lang w:eastAsia="en-US"/>
              </w:rPr>
              <w:t xml:space="preserve"> by the EMS Provider as $50 (incl.</w:t>
            </w:r>
            <w:r w:rsidRPr="00921428">
              <w:rPr>
                <w:rFonts w:ascii="Trebuchet MS" w:hAnsi="Trebuchet MS"/>
                <w:sz w:val="18"/>
                <w:lang w:eastAsia="en-US"/>
              </w:rPr>
              <w:t xml:space="preserve"> GST) or less</w:t>
            </w:r>
            <w:r>
              <w:rPr>
                <w:rFonts w:ascii="Trebuchet MS" w:hAnsi="Trebuchet MS"/>
                <w:sz w:val="18"/>
                <w:lang w:eastAsia="en-US"/>
              </w:rPr>
              <w:t>. Low cost equipment items can</w:t>
            </w:r>
            <w:r w:rsidRPr="00D950FA">
              <w:rPr>
                <w:rFonts w:ascii="Trebuchet MS" w:hAnsi="Trebuchet MS"/>
                <w:sz w:val="18"/>
                <w:lang w:eastAsia="en-US"/>
              </w:rPr>
              <w:t>not be packaged together to total more than $50 (incl. GST)</w:t>
            </w:r>
            <w:r>
              <w:rPr>
                <w:rFonts w:ascii="Trebuchet MS" w:hAnsi="Trebuchet MS"/>
                <w:sz w:val="18"/>
                <w:lang w:eastAsia="en-US"/>
              </w:rPr>
              <w:t>, for example,</w:t>
            </w:r>
            <w:r w:rsidRPr="00D950FA">
              <w:rPr>
                <w:rFonts w:ascii="Trebuchet MS" w:hAnsi="Trebuchet MS"/>
                <w:sz w:val="18"/>
                <w:lang w:eastAsia="en-US"/>
              </w:rPr>
              <w:t xml:space="preserve"> knife, fork and spoon.</w:t>
            </w:r>
            <w:r>
              <w:rPr>
                <w:rFonts w:ascii="Trebuchet MS" w:hAnsi="Trebuchet MS"/>
                <w:sz w:val="18"/>
                <w:lang w:eastAsia="en-US"/>
              </w:rPr>
              <w:br/>
            </w:r>
          </w:p>
          <w:p w:rsidR="009753FE"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709440" behindDoc="0" locked="0" layoutInCell="1" allowOverlap="1" wp14:anchorId="4BB65CDA" wp14:editId="2E14FE00">
                  <wp:simplePos x="0" y="0"/>
                  <wp:positionH relativeFrom="column">
                    <wp:posOffset>0</wp:posOffset>
                  </wp:positionH>
                  <wp:positionV relativeFrom="paragraph">
                    <wp:posOffset>60960</wp:posOffset>
                  </wp:positionV>
                  <wp:extent cx="286385" cy="28638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A678CB">
              <w:rPr>
                <w:rFonts w:ascii="Trebuchet MS" w:hAnsi="Trebuchet MS"/>
                <w:sz w:val="18"/>
                <w:lang w:eastAsia="en-US"/>
              </w:rPr>
              <w:t>For more information, see the b</w:t>
            </w:r>
            <w:r>
              <w:rPr>
                <w:rFonts w:ascii="Trebuchet MS" w:hAnsi="Trebuchet MS"/>
                <w:sz w:val="18"/>
                <w:lang w:eastAsia="en-US"/>
              </w:rPr>
              <w:t xml:space="preserve">rochure on low cost equipment, </w:t>
            </w:r>
            <w:r w:rsidRPr="00A678CB">
              <w:rPr>
                <w:rFonts w:ascii="Trebuchet MS" w:hAnsi="Trebuchet MS"/>
                <w:sz w:val="18"/>
                <w:lang w:eastAsia="en-US"/>
              </w:rPr>
              <w:t xml:space="preserve"> </w:t>
            </w:r>
            <w:hyperlink r:id="rId54" w:history="1">
              <w:r w:rsidRPr="006620C5">
                <w:rPr>
                  <w:rStyle w:val="Hyperlink"/>
                  <w:rFonts w:ascii="Trebuchet MS" w:hAnsi="Trebuchet MS"/>
                  <w:sz w:val="18"/>
                  <w:szCs w:val="18"/>
                  <w:lang w:eastAsia="en-US"/>
                </w:rPr>
                <w:t>Low cost equipment brochure</w:t>
              </w:r>
            </w:hyperlink>
            <w:r w:rsidRPr="006620C5">
              <w:rPr>
                <w:rFonts w:ascii="Trebuchet MS" w:hAnsi="Trebuchet MS"/>
                <w:color w:val="0000FF"/>
                <w:sz w:val="18"/>
                <w:u w:val="single"/>
                <w:lang w:eastAsia="en-US"/>
              </w:rPr>
              <w:t xml:space="preserve"> </w:t>
            </w:r>
          </w:p>
        </w:tc>
      </w:tr>
    </w:tbl>
    <w:p w:rsidR="009753FE" w:rsidRDefault="009753FE" w:rsidP="009753FE">
      <w:pPr>
        <w:pStyle w:val="Heading2"/>
        <w:sectPr w:rsidR="009753FE" w:rsidSect="004A3A20">
          <w:headerReference w:type="default" r:id="rId55"/>
          <w:pgSz w:w="11907" w:h="16840" w:code="9"/>
          <w:pgMar w:top="1440" w:right="1440" w:bottom="1440" w:left="1440" w:header="567" w:footer="567" w:gutter="0"/>
          <w:cols w:space="708"/>
          <w:rtlGutter/>
          <w:docGrid w:linePitch="381"/>
        </w:sectPr>
      </w:pPr>
      <w:bookmarkStart w:id="85" w:name="_Toc294519581"/>
    </w:p>
    <w:tbl>
      <w:tblPr>
        <w:tblW w:w="9582" w:type="dxa"/>
        <w:tblLayout w:type="fixed"/>
        <w:tblLook w:val="01E0" w:firstRow="1" w:lastRow="1" w:firstColumn="1" w:lastColumn="1" w:noHBand="0" w:noVBand="0"/>
      </w:tblPr>
      <w:tblGrid>
        <w:gridCol w:w="5670"/>
        <w:gridCol w:w="567"/>
        <w:gridCol w:w="3345"/>
      </w:tblGrid>
      <w:tr w:rsidR="009753FE" w:rsidTr="00347179">
        <w:tc>
          <w:tcPr>
            <w:tcW w:w="5670" w:type="dxa"/>
          </w:tcPr>
          <w:p w:rsidR="009753FE" w:rsidRPr="00F35593" w:rsidRDefault="009753FE" w:rsidP="00347179">
            <w:pPr>
              <w:pStyle w:val="Heading2"/>
              <w:spacing w:before="120"/>
            </w:pPr>
            <w:bookmarkStart w:id="86" w:name="_Toc400001518"/>
            <w:r w:rsidRPr="00F35593">
              <w:lastRenderedPageBreak/>
              <w:t>Reimbursement</w:t>
            </w:r>
            <w:bookmarkEnd w:id="85"/>
            <w:bookmarkEnd w:id="86"/>
            <w:r w:rsidRPr="00F35593">
              <w:t xml:space="preserve"> </w:t>
            </w:r>
            <w:r>
              <w:t xml:space="preserve"> </w:t>
            </w:r>
            <w:r w:rsidRPr="00F35593">
              <w:t xml:space="preserve">  </w:t>
            </w:r>
          </w:p>
          <w:p w:rsidR="009753FE" w:rsidRDefault="009753FE" w:rsidP="00347179">
            <w:pPr>
              <w:pStyle w:val="BodyText"/>
              <w:spacing w:before="120"/>
              <w:ind w:right="67"/>
            </w:pPr>
            <w:r>
              <w:t xml:space="preserve"> </w:t>
            </w:r>
            <w:r w:rsidRPr="00F31849">
              <w:t xml:space="preserve">The </w:t>
            </w:r>
            <w:r>
              <w:t>Ministry</w:t>
            </w:r>
            <w:r w:rsidRPr="00F31849">
              <w:t xml:space="preserve"> does not generally provide reimbursement for </w:t>
            </w:r>
            <w:r>
              <w:t>equipment which has</w:t>
            </w:r>
            <w:r w:rsidRPr="00F31849">
              <w:t xml:space="preserve"> been paid for by the person, their family or </w:t>
            </w:r>
            <w:proofErr w:type="spellStart"/>
            <w:r w:rsidRPr="00F31849">
              <w:t>whānau</w:t>
            </w:r>
            <w:proofErr w:type="spellEnd"/>
            <w:r w:rsidRPr="00F31849">
              <w:t xml:space="preserve"> before </w:t>
            </w:r>
            <w:r>
              <w:t xml:space="preserve">a Service Request has been received </w:t>
            </w:r>
            <w:r w:rsidRPr="00F31849">
              <w:t xml:space="preserve">by </w:t>
            </w:r>
            <w:r>
              <w:t>the EMS Provider.</w:t>
            </w:r>
            <w:r w:rsidRPr="000A2DFE">
              <w:t xml:space="preserve"> </w:t>
            </w:r>
          </w:p>
          <w:p w:rsidR="008F7998" w:rsidRPr="00F31849" w:rsidRDefault="008F7998" w:rsidP="00347179">
            <w:pPr>
              <w:pStyle w:val="BodyText"/>
              <w:spacing w:before="120"/>
              <w:ind w:right="67"/>
            </w:pPr>
          </w:p>
          <w:p w:rsidR="009753FE" w:rsidRPr="00F31849" w:rsidRDefault="009753FE" w:rsidP="00347179">
            <w:pPr>
              <w:pStyle w:val="BodyText"/>
              <w:ind w:right="67"/>
            </w:pPr>
            <w:r>
              <w:lastRenderedPageBreak/>
              <w:t xml:space="preserve">However, reimbursement for services which have already been purchased, commenced or completed by a person, their family or </w:t>
            </w:r>
            <w:proofErr w:type="spellStart"/>
            <w:r>
              <w:t>whānau</w:t>
            </w:r>
            <w:proofErr w:type="spellEnd"/>
            <w:r>
              <w:t xml:space="preserve"> before a Service Request has been made to the relevant EMS Provider can be considered</w:t>
            </w:r>
            <w:r w:rsidRPr="00F31849">
              <w:t xml:space="preserve"> in genuine and exceptional circumstances </w:t>
            </w:r>
            <w:r>
              <w:t xml:space="preserve">when </w:t>
            </w:r>
            <w:r w:rsidRPr="00DD4A0A">
              <w:rPr>
                <w:b/>
                <w:u w:val="single"/>
              </w:rPr>
              <w:t>all</w:t>
            </w:r>
            <w:r>
              <w:t xml:space="preserve"> of the following requirements have been met</w:t>
            </w:r>
            <w:r w:rsidRPr="00F31849">
              <w:t>:</w:t>
            </w:r>
          </w:p>
          <w:p w:rsidR="009753FE" w:rsidRPr="00F31849" w:rsidRDefault="009753FE" w:rsidP="00347179">
            <w:pPr>
              <w:pStyle w:val="BodyBullets"/>
            </w:pPr>
            <w:r>
              <w:t>t</w:t>
            </w:r>
            <w:r w:rsidRPr="00F31849">
              <w:t xml:space="preserve">he person meets </w:t>
            </w:r>
            <w:r>
              <w:t xml:space="preserve">the </w:t>
            </w:r>
            <w:r w:rsidRPr="00F31849">
              <w:t xml:space="preserve">eligibility and </w:t>
            </w:r>
            <w:r>
              <w:t xml:space="preserve">access </w:t>
            </w:r>
            <w:r w:rsidRPr="00F31849">
              <w:t>criteria for</w:t>
            </w:r>
            <w:r>
              <w:t xml:space="preserve"> Ministry </w:t>
            </w:r>
            <w:r w:rsidRPr="00F31849">
              <w:t>funding</w:t>
            </w:r>
            <w:r>
              <w:t xml:space="preserve">  </w:t>
            </w:r>
          </w:p>
          <w:p w:rsidR="009753FE" w:rsidRPr="00DD4A0A" w:rsidRDefault="009753FE" w:rsidP="00347179">
            <w:pPr>
              <w:pStyle w:val="BodyBullets"/>
            </w:pPr>
            <w:r>
              <w:t>t</w:t>
            </w:r>
            <w:r w:rsidRPr="00DD4A0A">
              <w:t xml:space="preserve">he person’s needs have been </w:t>
            </w:r>
            <w:r>
              <w:t>assessed by an Approved or suitably C</w:t>
            </w:r>
            <w:r w:rsidRPr="00DD4A0A">
              <w:t xml:space="preserve">redentialed EMS Assessor </w:t>
            </w:r>
            <w:r w:rsidRPr="0022303E">
              <w:t xml:space="preserve"> </w:t>
            </w:r>
          </w:p>
          <w:p w:rsidR="009753FE" w:rsidRDefault="009753FE" w:rsidP="00347179">
            <w:pPr>
              <w:pStyle w:val="BodyBullets"/>
            </w:pPr>
            <w:r>
              <w:t>t</w:t>
            </w:r>
            <w:r w:rsidRPr="00DD4A0A">
              <w:t>he solution</w:t>
            </w:r>
            <w:r>
              <w:t>, either fully or in part,</w:t>
            </w:r>
            <w:r w:rsidRPr="00DD4A0A">
              <w:t xml:space="preserve"> has been confirmed by an EMS Assessor as being essential and cost-effective in meeting the pe</w:t>
            </w:r>
            <w:r>
              <w:t>rson’s disability related needs and t</w:t>
            </w:r>
            <w:r w:rsidRPr="00F31849">
              <w:t xml:space="preserve">he </w:t>
            </w:r>
            <w:r>
              <w:t xml:space="preserve">outcome of the </w:t>
            </w:r>
            <w:proofErr w:type="spellStart"/>
            <w:r>
              <w:t>Prioritisation</w:t>
            </w:r>
            <w:proofErr w:type="spellEnd"/>
            <w:r>
              <w:t xml:space="preserve"> Tool (if required) is</w:t>
            </w:r>
            <w:r w:rsidRPr="00F31849">
              <w:t xml:space="preserve"> that </w:t>
            </w:r>
            <w:r>
              <w:t>Ministry funding would be available, and</w:t>
            </w:r>
          </w:p>
          <w:p w:rsidR="009753FE" w:rsidRDefault="009753FE" w:rsidP="00347179">
            <w:pPr>
              <w:pStyle w:val="BodyBullets"/>
            </w:pPr>
            <w:r>
              <w:t>t</w:t>
            </w:r>
            <w:r w:rsidRPr="00F31849">
              <w:t>he departure from the usual process</w:t>
            </w:r>
            <w:r>
              <w:t xml:space="preserve">es for the consideration and provision of the equipment or modifications has </w:t>
            </w:r>
            <w:r w:rsidRPr="00F31849">
              <w:t>resulted in improved long term outcomes for t</w:t>
            </w:r>
            <w:r>
              <w:t>he person and or their family,</w:t>
            </w:r>
            <w:r w:rsidRPr="00F31849">
              <w:t xml:space="preserve"> </w:t>
            </w:r>
            <w:proofErr w:type="spellStart"/>
            <w:r w:rsidRPr="003605C2">
              <w:t>whānau</w:t>
            </w:r>
            <w:proofErr w:type="spellEnd"/>
            <w:r w:rsidRPr="003605C2">
              <w:t xml:space="preserve"> </w:t>
            </w:r>
            <w:r w:rsidR="00FC6243">
              <w:t>and support people, and</w:t>
            </w:r>
          </w:p>
          <w:p w:rsidR="00FC6243" w:rsidRPr="00831A39" w:rsidRDefault="00FC6243" w:rsidP="00347179">
            <w:pPr>
              <w:pStyle w:val="BodyBullets"/>
            </w:pPr>
            <w:proofErr w:type="gramStart"/>
            <w:r>
              <w:t>the</w:t>
            </w:r>
            <w:proofErr w:type="gramEnd"/>
            <w:r>
              <w:t xml:space="preserve"> services have been purchased or provided within twelve months of the date of the request for the reimbursement.</w:t>
            </w:r>
          </w:p>
          <w:p w:rsidR="009753FE" w:rsidRDefault="009753FE" w:rsidP="00347179">
            <w:pPr>
              <w:pStyle w:val="BodyText"/>
              <w:spacing w:before="120" w:after="240"/>
              <w:ind w:left="352"/>
            </w:pPr>
            <w:r>
              <w:t xml:space="preserve">If a solution can only be partly supported by the EMS Assessor, the essential and cost-effective elements of the solution will be </w:t>
            </w:r>
            <w:proofErr w:type="spellStart"/>
            <w:r>
              <w:t>costed</w:t>
            </w:r>
            <w:proofErr w:type="spellEnd"/>
            <w:r>
              <w:t xml:space="preserve"> following agreement between the EMS Provider and the EMS Assessor and any reimbursement will only cover the components of the equipment or modifications that they agree to support.</w:t>
            </w:r>
          </w:p>
          <w:p w:rsidR="009753FE" w:rsidRDefault="009753FE" w:rsidP="00347179">
            <w:pPr>
              <w:pStyle w:val="Heading2"/>
              <w:spacing w:before="120"/>
            </w:pPr>
            <w:bookmarkStart w:id="87" w:name="_Toc294519582"/>
            <w:bookmarkStart w:id="88" w:name="_Toc400001519"/>
            <w:r>
              <w:t>Assessment Costs</w:t>
            </w:r>
            <w:bookmarkEnd w:id="87"/>
            <w:bookmarkEnd w:id="88"/>
            <w:r>
              <w:t xml:space="preserve"> </w:t>
            </w:r>
          </w:p>
          <w:p w:rsidR="009753FE" w:rsidRDefault="009753FE" w:rsidP="00347179">
            <w:pPr>
              <w:pStyle w:val="BodyText"/>
            </w:pPr>
            <w:r>
              <w:t xml:space="preserve">Ministry funding for equipment does not cover the assessment costs or any related travel and accommodation expenses for the EMS Assessor or the person, their family or </w:t>
            </w:r>
            <w:proofErr w:type="spellStart"/>
            <w:r>
              <w:t>whānau</w:t>
            </w:r>
            <w:proofErr w:type="spellEnd"/>
            <w:r>
              <w:t xml:space="preserve"> or other support people.  Such costs will be met by the assessment service </w:t>
            </w:r>
            <w:r w:rsidRPr="00F35593">
              <w:t xml:space="preserve">or, if the person is not eligible for free </w:t>
            </w:r>
            <w:r>
              <w:t>health and disability services in New Zealand or chooses to engage an EMS Assessor privately</w:t>
            </w:r>
            <w:r w:rsidRPr="00F35593">
              <w:t>, by the person themselves.</w:t>
            </w:r>
          </w:p>
          <w:p w:rsidR="009753FE" w:rsidRDefault="009753FE" w:rsidP="00347179">
            <w:pPr>
              <w:pStyle w:val="BodyText"/>
            </w:pPr>
            <w:r>
              <w:t>Where an assessment is being undertaken by a Credentialed Vehicle Modifications Assessor for the consideration of equipment to support a person to travel safely or independently in a vehicle, all reasonable costs relating to such assessments may be met by the EMS Provider.</w:t>
            </w:r>
          </w:p>
          <w:p w:rsidR="009753FE" w:rsidRDefault="009753FE" w:rsidP="00347179">
            <w:pPr>
              <w:pStyle w:val="Heading2"/>
            </w:pPr>
            <w:bookmarkStart w:id="89" w:name="_Toc294519583"/>
            <w:bookmarkStart w:id="90" w:name="_Toc400001520"/>
            <w:proofErr w:type="spellStart"/>
            <w:r>
              <w:t>Hireage</w:t>
            </w:r>
            <w:proofErr w:type="spellEnd"/>
            <w:r>
              <w:t xml:space="preserve"> of Equipment</w:t>
            </w:r>
            <w:bookmarkEnd w:id="89"/>
            <w:bookmarkEnd w:id="90"/>
            <w:r>
              <w:t xml:space="preserve"> </w:t>
            </w:r>
          </w:p>
          <w:p w:rsidR="009753FE" w:rsidRDefault="009753FE" w:rsidP="00347179">
            <w:pPr>
              <w:pStyle w:val="BodyText"/>
            </w:pPr>
            <w:r>
              <w:t xml:space="preserve">Funding for the </w:t>
            </w:r>
            <w:proofErr w:type="spellStart"/>
            <w:r>
              <w:t>hireage</w:t>
            </w:r>
            <w:proofErr w:type="spellEnd"/>
            <w:r>
              <w:t xml:space="preserve"> of equipment is not available.</w:t>
            </w:r>
          </w:p>
          <w:p w:rsidR="009753FE" w:rsidRDefault="009753FE" w:rsidP="00347179">
            <w:pPr>
              <w:pStyle w:val="BodyText"/>
              <w:rPr>
                <w:lang w:val="en-NZ"/>
              </w:rPr>
            </w:pPr>
          </w:p>
          <w:p w:rsidR="009753FE" w:rsidRPr="006620C5" w:rsidRDefault="009753FE" w:rsidP="00347179">
            <w:pPr>
              <w:pStyle w:val="BodyText"/>
              <w:rPr>
                <w:lang w:val="en-NZ"/>
              </w:rPr>
            </w:pPr>
          </w:p>
        </w:tc>
        <w:tc>
          <w:tcPr>
            <w:tcW w:w="567" w:type="dxa"/>
          </w:tcPr>
          <w:p w:rsidR="009753FE" w:rsidRDefault="009753FE" w:rsidP="00347179">
            <w:pPr>
              <w:pStyle w:val="BodyText"/>
            </w:pPr>
          </w:p>
        </w:tc>
        <w:tc>
          <w:tcPr>
            <w:tcW w:w="3345" w:type="dxa"/>
          </w:tcPr>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8F7998" w:rsidRDefault="008F7998" w:rsidP="00347179">
            <w:pPr>
              <w:pStyle w:val="BodyText2"/>
              <w:tabs>
                <w:tab w:val="left" w:pos="624"/>
              </w:tabs>
              <w:spacing w:before="120" w:line="240" w:lineRule="auto"/>
              <w:ind w:left="680"/>
              <w:rPr>
                <w:rFonts w:ascii="Trebuchet MS" w:hAnsi="Trebuchet MS"/>
                <w:sz w:val="18"/>
                <w:lang w:eastAsia="en-US"/>
              </w:rPr>
            </w:pPr>
          </w:p>
          <w:p w:rsidR="008F7998" w:rsidRDefault="008F7998"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96480" behindDoc="0" locked="0" layoutInCell="1" allowOverlap="1" wp14:anchorId="76610191" wp14:editId="02860107">
                  <wp:simplePos x="0" y="0"/>
                  <wp:positionH relativeFrom="column">
                    <wp:posOffset>38100</wp:posOffset>
                  </wp:positionH>
                  <wp:positionV relativeFrom="paragraph">
                    <wp:posOffset>34290</wp:posOffset>
                  </wp:positionV>
                  <wp:extent cx="286385" cy="286385"/>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F35593">
              <w:rPr>
                <w:rFonts w:ascii="Trebuchet MS" w:hAnsi="Trebuchet MS"/>
                <w:sz w:val="18"/>
                <w:lang w:eastAsia="en-US"/>
              </w:rPr>
              <w:t xml:space="preserve">People who </w:t>
            </w:r>
            <w:r>
              <w:rPr>
                <w:rFonts w:ascii="Trebuchet MS" w:hAnsi="Trebuchet MS"/>
                <w:sz w:val="18"/>
                <w:lang w:eastAsia="en-US"/>
              </w:rPr>
              <w:t xml:space="preserve">do not meet the eligibility criteria for publicly funded services as set out in the Health and Disability Services Eligibility Direction 2011 </w:t>
            </w:r>
            <w:r w:rsidRPr="00F35593">
              <w:rPr>
                <w:rFonts w:ascii="Trebuchet MS" w:hAnsi="Trebuchet MS"/>
                <w:sz w:val="18"/>
                <w:lang w:eastAsia="en-US"/>
              </w:rPr>
              <w:t xml:space="preserve">may not be eligible for free assessment services through </w:t>
            </w:r>
            <w:r>
              <w:rPr>
                <w:rFonts w:ascii="Trebuchet MS" w:hAnsi="Trebuchet MS"/>
                <w:sz w:val="18"/>
                <w:lang w:eastAsia="en-US"/>
              </w:rPr>
              <w:t>a</w:t>
            </w:r>
            <w:r w:rsidRPr="00F35593">
              <w:rPr>
                <w:rFonts w:ascii="Trebuchet MS" w:hAnsi="Trebuchet MS"/>
                <w:sz w:val="18"/>
                <w:lang w:eastAsia="en-US"/>
              </w:rPr>
              <w:t xml:space="preserve"> DHB.</w:t>
            </w: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95456" behindDoc="0" locked="0" layoutInCell="1" allowOverlap="1" wp14:anchorId="69E22C01" wp14:editId="24BF00A1">
                  <wp:simplePos x="0" y="0"/>
                  <wp:positionH relativeFrom="column">
                    <wp:posOffset>67310</wp:posOffset>
                  </wp:positionH>
                  <wp:positionV relativeFrom="paragraph">
                    <wp:posOffset>42545</wp:posOffset>
                  </wp:positionV>
                  <wp:extent cx="286385" cy="286385"/>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A private EMS Assessor could include a physiotherapist, occupational therapist, audiologist or optometrist in private practice </w:t>
            </w: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Pr="00A678CB" w:rsidRDefault="009753FE" w:rsidP="00347179">
            <w:pPr>
              <w:pStyle w:val="BodyText2"/>
              <w:tabs>
                <w:tab w:val="left" w:pos="624"/>
              </w:tabs>
              <w:spacing w:before="120" w:line="240" w:lineRule="auto"/>
              <w:ind w:left="680"/>
              <w:rPr>
                <w:rFonts w:ascii="Trebuchet MS" w:hAnsi="Trebuchet MS"/>
                <w:sz w:val="18"/>
                <w:lang w:eastAsia="en-US"/>
              </w:rPr>
            </w:pPr>
          </w:p>
        </w:tc>
      </w:tr>
    </w:tbl>
    <w:p w:rsidR="009753FE" w:rsidRDefault="009753FE" w:rsidP="009753FE">
      <w:pPr>
        <w:rPr>
          <w:b/>
          <w:bCs/>
        </w:rPr>
        <w:sectPr w:rsidR="009753FE" w:rsidSect="004A3A20">
          <w:type w:val="continuous"/>
          <w:pgSz w:w="11907" w:h="16840" w:code="9"/>
          <w:pgMar w:top="1440" w:right="1440" w:bottom="1440" w:left="1440" w:header="567" w:footer="567" w:gutter="0"/>
          <w:cols w:space="708"/>
          <w:rtlGutter/>
          <w:docGrid w:linePitch="381"/>
        </w:sectPr>
      </w:pPr>
    </w:p>
    <w:tbl>
      <w:tblPr>
        <w:tblW w:w="9582" w:type="dxa"/>
        <w:tblLayout w:type="fixed"/>
        <w:tblLook w:val="01E0" w:firstRow="1" w:lastRow="1" w:firstColumn="1" w:lastColumn="1" w:noHBand="0" w:noVBand="0"/>
      </w:tblPr>
      <w:tblGrid>
        <w:gridCol w:w="5670"/>
        <w:gridCol w:w="567"/>
        <w:gridCol w:w="3345"/>
      </w:tblGrid>
      <w:tr w:rsidR="009753FE" w:rsidTr="00347179">
        <w:tc>
          <w:tcPr>
            <w:tcW w:w="5670" w:type="dxa"/>
          </w:tcPr>
          <w:p w:rsidR="009753FE" w:rsidRPr="00837697" w:rsidRDefault="009753FE" w:rsidP="00347179">
            <w:pPr>
              <w:pStyle w:val="Heading1"/>
            </w:pPr>
            <w:r>
              <w:rPr>
                <w:b w:val="0"/>
                <w:bCs w:val="0"/>
              </w:rPr>
              <w:lastRenderedPageBreak/>
              <w:br w:type="page"/>
            </w:r>
            <w:r>
              <w:br w:type="page"/>
            </w:r>
            <w:bookmarkStart w:id="91" w:name="_Ref263410469"/>
            <w:bookmarkStart w:id="92" w:name="_Toc294519584"/>
            <w:bookmarkStart w:id="93" w:name="_Toc400001521"/>
            <w:r w:rsidRPr="00837697">
              <w:t>OTHER FUNDING OPTIONS</w:t>
            </w:r>
            <w:bookmarkEnd w:id="91"/>
            <w:bookmarkEnd w:id="92"/>
            <w:bookmarkEnd w:id="93"/>
            <w:r w:rsidRPr="00A678CB">
              <w:t xml:space="preserve"> </w:t>
            </w:r>
          </w:p>
          <w:p w:rsidR="009753FE" w:rsidRPr="00A678CB" w:rsidRDefault="009753FE" w:rsidP="00347179">
            <w:pPr>
              <w:pStyle w:val="Heading2"/>
            </w:pPr>
            <w:bookmarkStart w:id="94" w:name="_Toc294519585"/>
            <w:bookmarkStart w:id="95" w:name="_Toc400001522"/>
            <w:r w:rsidRPr="00A678CB">
              <w:t xml:space="preserve">Ministry </w:t>
            </w:r>
            <w:r>
              <w:t xml:space="preserve">of Health </w:t>
            </w:r>
            <w:r w:rsidRPr="00A678CB">
              <w:t>- Other Supports</w:t>
            </w:r>
            <w:bookmarkEnd w:id="94"/>
            <w:bookmarkEnd w:id="95"/>
            <w:r w:rsidRPr="00A678CB">
              <w:t xml:space="preserve"> </w:t>
            </w:r>
          </w:p>
          <w:p w:rsidR="009753FE" w:rsidRDefault="009753FE" w:rsidP="00347179">
            <w:pPr>
              <w:pStyle w:val="BodyText"/>
            </w:pPr>
            <w:r>
              <w:t>Equipment and modifications are one of many support options funded by the Ministry. Provision of equipment or modifications should be considered alongside the availability of other funded and non-funded supports that make up a person’s support package.</w:t>
            </w:r>
          </w:p>
          <w:p w:rsidR="009753FE" w:rsidRPr="00A678CB" w:rsidRDefault="009753FE" w:rsidP="00347179">
            <w:pPr>
              <w:pStyle w:val="Heading3"/>
              <w:spacing w:after="0"/>
              <w:ind w:left="1276" w:hanging="709"/>
            </w:pPr>
            <w:bookmarkStart w:id="96" w:name="_Toc294519586"/>
            <w:bookmarkStart w:id="97" w:name="_Toc400001523"/>
            <w:r w:rsidRPr="00A678CB">
              <w:t>Other equipment items</w:t>
            </w:r>
            <w:bookmarkEnd w:id="96"/>
            <w:bookmarkEnd w:id="97"/>
            <w:r w:rsidRPr="00A678CB">
              <w:t xml:space="preserve"> </w:t>
            </w:r>
          </w:p>
          <w:p w:rsidR="009753FE" w:rsidRPr="00AC6415" w:rsidRDefault="009753FE" w:rsidP="00347179">
            <w:pPr>
              <w:pStyle w:val="BodyText"/>
              <w:spacing w:before="120" w:after="240"/>
            </w:pPr>
            <w:r>
              <w:t xml:space="preserve">Some equipment items are covered by other services through the Ministry.  Specific funding criteria and application processes apply for such items.  </w:t>
            </w:r>
          </w:p>
        </w:tc>
        <w:tc>
          <w:tcPr>
            <w:tcW w:w="567" w:type="dxa"/>
          </w:tcPr>
          <w:p w:rsidR="009753FE" w:rsidRDefault="009753FE" w:rsidP="00347179">
            <w:pPr>
              <w:pStyle w:val="BodyText"/>
            </w:pPr>
          </w:p>
        </w:tc>
        <w:tc>
          <w:tcPr>
            <w:tcW w:w="3345" w:type="dxa"/>
          </w:tcPr>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8F7998">
            <w:pPr>
              <w:pStyle w:val="BodyText2"/>
              <w:tabs>
                <w:tab w:val="left" w:pos="624"/>
              </w:tabs>
              <w:spacing w:before="120" w:after="240" w:line="240" w:lineRule="auto"/>
              <w:ind w:left="680"/>
              <w:rPr>
                <w:rFonts w:ascii="Trebuchet MS" w:hAnsi="Trebuchet MS"/>
                <w:sz w:val="18"/>
                <w:lang w:eastAsia="en-US"/>
              </w:rPr>
            </w:pPr>
            <w:r>
              <w:rPr>
                <w:noProof/>
                <w:lang w:eastAsia="en-NZ"/>
              </w:rPr>
              <w:drawing>
                <wp:anchor distT="0" distB="0" distL="114300" distR="114300" simplePos="0" relativeHeight="251679744" behindDoc="0" locked="0" layoutInCell="1" allowOverlap="1" wp14:anchorId="4E87D7EF" wp14:editId="4C73D58C">
                  <wp:simplePos x="0" y="0"/>
                  <wp:positionH relativeFrom="column">
                    <wp:posOffset>0</wp:posOffset>
                  </wp:positionH>
                  <wp:positionV relativeFrom="paragraph">
                    <wp:posOffset>-21590</wp:posOffset>
                  </wp:positionV>
                  <wp:extent cx="285750" cy="28575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Support such as personal care support, household management, and respite care through the NASC. See  section 7.1.3  </w:t>
            </w:r>
          </w:p>
          <w:p w:rsidR="009753FE" w:rsidRPr="006620C5" w:rsidRDefault="009753FE" w:rsidP="00347179">
            <w:pPr>
              <w:pStyle w:val="BodyText2"/>
              <w:tabs>
                <w:tab w:val="left" w:pos="624"/>
              </w:tabs>
              <w:spacing w:before="120" w:line="240" w:lineRule="auto"/>
              <w:ind w:left="680"/>
              <w:rPr>
                <w:rFonts w:ascii="Trebuchet MS" w:hAnsi="Trebuchet MS"/>
                <w:sz w:val="18"/>
                <w:szCs w:val="18"/>
                <w:lang w:eastAsia="en-US"/>
              </w:rPr>
            </w:pPr>
            <w:r>
              <w:rPr>
                <w:noProof/>
                <w:lang w:eastAsia="en-NZ"/>
              </w:rPr>
              <w:drawing>
                <wp:anchor distT="0" distB="0" distL="114300" distR="114300" simplePos="0" relativeHeight="251762688" behindDoc="0" locked="0" layoutInCell="1" allowOverlap="1" wp14:anchorId="12D44104" wp14:editId="73CEF22B">
                  <wp:simplePos x="0" y="0"/>
                  <wp:positionH relativeFrom="column">
                    <wp:posOffset>-6350</wp:posOffset>
                  </wp:positionH>
                  <wp:positionV relativeFrom="paragraph">
                    <wp:posOffset>63500</wp:posOffset>
                  </wp:positionV>
                  <wp:extent cx="286385" cy="28638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6620C5">
              <w:rPr>
                <w:rFonts w:ascii="Trebuchet MS" w:hAnsi="Trebuchet MS"/>
                <w:sz w:val="18"/>
                <w:szCs w:val="18"/>
                <w:lang w:eastAsia="en-US"/>
              </w:rPr>
              <w:t xml:space="preserve">Hearing aids are funded separately and are not </w:t>
            </w:r>
            <w:r>
              <w:rPr>
                <w:rFonts w:ascii="Trebuchet MS" w:hAnsi="Trebuchet MS"/>
                <w:sz w:val="18"/>
                <w:szCs w:val="18"/>
                <w:lang w:eastAsia="en-US"/>
              </w:rPr>
              <w:t>covered</w:t>
            </w:r>
            <w:r w:rsidRPr="006620C5">
              <w:rPr>
                <w:rFonts w:ascii="Trebuchet MS" w:hAnsi="Trebuchet MS"/>
                <w:sz w:val="18"/>
                <w:szCs w:val="18"/>
                <w:lang w:eastAsia="en-US"/>
              </w:rPr>
              <w:t xml:space="preserve"> in this manual. For more information, refer to the Hearing Aid Services Manual</w:t>
            </w:r>
            <w:r>
              <w:rPr>
                <w:rFonts w:ascii="Trebuchet MS" w:hAnsi="Trebuchet MS"/>
                <w:sz w:val="18"/>
                <w:szCs w:val="18"/>
                <w:lang w:eastAsia="en-US"/>
              </w:rPr>
              <w:t xml:space="preserve">, at: </w:t>
            </w:r>
            <w:hyperlink r:id="rId56" w:history="1">
              <w:r>
                <w:rPr>
                  <w:rStyle w:val="Hyperlink"/>
                  <w:rFonts w:ascii="Trebuchet MS" w:hAnsi="Trebuchet MS"/>
                  <w:sz w:val="18"/>
                  <w:szCs w:val="18"/>
                  <w:lang w:eastAsia="en-US"/>
                </w:rPr>
                <w:t xml:space="preserve">Hearing Aid Services - </w:t>
              </w:r>
              <w:proofErr w:type="spellStart"/>
              <w:r>
                <w:rPr>
                  <w:rStyle w:val="Hyperlink"/>
                  <w:rFonts w:ascii="Trebuchet MS" w:hAnsi="Trebuchet MS"/>
                  <w:sz w:val="18"/>
                  <w:szCs w:val="18"/>
                  <w:lang w:eastAsia="en-US"/>
                </w:rPr>
                <w:t>Accessable</w:t>
              </w:r>
              <w:proofErr w:type="spellEnd"/>
            </w:hyperlink>
          </w:p>
        </w:tc>
      </w:tr>
      <w:tr w:rsidR="009753FE" w:rsidTr="00347179">
        <w:tc>
          <w:tcPr>
            <w:tcW w:w="5670" w:type="dxa"/>
          </w:tcPr>
          <w:p w:rsidR="009753FE" w:rsidRPr="00A678CB" w:rsidRDefault="009753FE" w:rsidP="00347179">
            <w:pPr>
              <w:pStyle w:val="Heading3"/>
              <w:spacing w:before="0"/>
              <w:ind w:left="1276" w:hanging="709"/>
            </w:pPr>
            <w:bookmarkStart w:id="98" w:name="_Ref261864187"/>
            <w:bookmarkStart w:id="99" w:name="_Toc294519587"/>
            <w:r>
              <w:rPr>
                <w:rFonts w:ascii="Arial" w:hAnsi="Arial"/>
                <w:b w:val="0"/>
                <w:color w:val="auto"/>
                <w:lang w:val="en-NZ" w:eastAsia="zh-CN"/>
              </w:rPr>
              <w:br w:type="page"/>
            </w:r>
            <w:bookmarkStart w:id="100" w:name="_Toc400001524"/>
            <w:r>
              <w:t>Long Term S</w:t>
            </w:r>
            <w:r w:rsidRPr="00A678CB">
              <w:t>uppor</w:t>
            </w:r>
            <w:r>
              <w:t>ts - Chronic Health Conditions f</w:t>
            </w:r>
            <w:r w:rsidRPr="00A678CB">
              <w:t>unding</w:t>
            </w:r>
            <w:bookmarkEnd w:id="98"/>
            <w:bookmarkEnd w:id="99"/>
            <w:bookmarkEnd w:id="100"/>
            <w:r w:rsidRPr="00A678CB">
              <w:t xml:space="preserve"> </w:t>
            </w:r>
            <w:r>
              <w:t xml:space="preserve"> </w:t>
            </w:r>
          </w:p>
          <w:p w:rsidR="009753FE" w:rsidRPr="00127206" w:rsidRDefault="009753FE" w:rsidP="00347179">
            <w:pPr>
              <w:pStyle w:val="BodyText"/>
              <w:spacing w:before="120"/>
            </w:pPr>
            <w:r w:rsidRPr="00127206">
              <w:t>Long Term Supports – Chronic Health Conditions (LTS-CHC) funding</w:t>
            </w:r>
            <w:r>
              <w:t>,</w:t>
            </w:r>
            <w:r w:rsidRPr="00127206">
              <w:t xml:space="preserve"> </w:t>
            </w:r>
            <w:r>
              <w:t>managed by DHBs,  funds long term support services for</w:t>
            </w:r>
            <w:r w:rsidRPr="00127206">
              <w:t xml:space="preserve"> eligible people under 65 years </w:t>
            </w:r>
            <w:r>
              <w:t>of age</w:t>
            </w:r>
            <w:r w:rsidRPr="00127206">
              <w:t xml:space="preserve"> </w:t>
            </w:r>
            <w:r>
              <w:t xml:space="preserve">and </w:t>
            </w:r>
            <w:r w:rsidRPr="00127206">
              <w:t xml:space="preserve">needing ongoing support services as a result of </w:t>
            </w:r>
            <w:r w:rsidRPr="00BC18FD">
              <w:rPr>
                <w:b/>
              </w:rPr>
              <w:t>chronic health conditions</w:t>
            </w:r>
            <w:r>
              <w:rPr>
                <w:b/>
              </w:rPr>
              <w:t xml:space="preserve">. </w:t>
            </w:r>
            <w:r w:rsidRPr="0087390C">
              <w:t>People eligible for LTS-CHC are</w:t>
            </w:r>
            <w:r w:rsidRPr="00127206">
              <w:t xml:space="preserve"> neither eligible for </w:t>
            </w:r>
            <w:r>
              <w:t xml:space="preserve">the </w:t>
            </w:r>
            <w:r w:rsidRPr="00127206">
              <w:t>Ministry</w:t>
            </w:r>
            <w:r>
              <w:t>’s</w:t>
            </w:r>
            <w:r w:rsidRPr="00127206">
              <w:t xml:space="preserve"> Disability Support Services nor for other </w:t>
            </w:r>
            <w:r>
              <w:t>D</w:t>
            </w:r>
            <w:r w:rsidRPr="00127206">
              <w:t xml:space="preserve">HB funded long term supports </w:t>
            </w:r>
            <w:r>
              <w:t>(</w:t>
            </w:r>
            <w:proofErr w:type="spellStart"/>
            <w:r w:rsidRPr="00127206">
              <w:t>eg</w:t>
            </w:r>
            <w:proofErr w:type="spellEnd"/>
            <w:r>
              <w:t>,</w:t>
            </w:r>
            <w:r w:rsidRPr="00127206">
              <w:t xml:space="preserve"> for older people</w:t>
            </w:r>
            <w:r>
              <w:t>)</w:t>
            </w:r>
            <w:r w:rsidRPr="00127206">
              <w:t>.</w:t>
            </w:r>
            <w:r>
              <w:t xml:space="preserve"> This funding is targeted towards people who have very high needs.</w:t>
            </w:r>
          </w:p>
          <w:p w:rsidR="009753FE" w:rsidRPr="00127206" w:rsidRDefault="009753FE" w:rsidP="00347179">
            <w:pPr>
              <w:pStyle w:val="BodyBullets"/>
              <w:numPr>
                <w:ilvl w:val="0"/>
                <w:numId w:val="0"/>
              </w:numPr>
            </w:pPr>
            <w:r w:rsidRPr="00127206">
              <w:t xml:space="preserve">A </w:t>
            </w:r>
            <w:r w:rsidRPr="00AD3D03">
              <w:t>chronic health condition</w:t>
            </w:r>
            <w:r w:rsidRPr="00127206">
              <w:rPr>
                <w:b/>
              </w:rPr>
              <w:t xml:space="preserve"> </w:t>
            </w:r>
            <w:r w:rsidRPr="00127206">
              <w:t>is:</w:t>
            </w:r>
          </w:p>
          <w:p w:rsidR="009753FE" w:rsidRPr="00127206" w:rsidRDefault="009753FE" w:rsidP="00347179">
            <w:pPr>
              <w:pStyle w:val="BodyBullets"/>
            </w:pPr>
            <w:r w:rsidRPr="001172C0">
              <w:rPr>
                <w:u w:val="single"/>
              </w:rPr>
              <w:t>either</w:t>
            </w:r>
            <w:r w:rsidRPr="00837697">
              <w:t xml:space="preserve"> </w:t>
            </w:r>
            <w:r w:rsidRPr="00127206">
              <w:t>a progressive health condition where the person has a functional impairment that is expected to last for at least six months or to increase over time as a direct result of the condition</w:t>
            </w:r>
          </w:p>
          <w:p w:rsidR="009753FE" w:rsidRPr="00127206" w:rsidRDefault="009753FE" w:rsidP="00347179">
            <w:pPr>
              <w:pStyle w:val="BodyBullets"/>
            </w:pPr>
            <w:r w:rsidRPr="001172C0">
              <w:rPr>
                <w:u w:val="single"/>
              </w:rPr>
              <w:t>or</w:t>
            </w:r>
            <w:r w:rsidRPr="00127206">
              <w:t xml:space="preserve"> a health condition lasting at least six months where the </w:t>
            </w:r>
            <w:r>
              <w:t xml:space="preserve">person’s </w:t>
            </w:r>
            <w:r w:rsidRPr="00127206">
              <w:t>level of functional impairment can be ameliorated by periodic or ongoing treatment (drugs, therapy, surgery</w:t>
            </w:r>
            <w:r>
              <w:t>,</w:t>
            </w:r>
            <w:r w:rsidRPr="00127206">
              <w:t xml:space="preserve"> </w:t>
            </w:r>
            <w:proofErr w:type="spellStart"/>
            <w:r w:rsidRPr="00127206">
              <w:t>etc</w:t>
            </w:r>
            <w:proofErr w:type="spellEnd"/>
            <w:r w:rsidRPr="00127206">
              <w:t>)</w:t>
            </w:r>
          </w:p>
          <w:p w:rsidR="009753FE" w:rsidRPr="00127206" w:rsidRDefault="009753FE" w:rsidP="00347179">
            <w:pPr>
              <w:pStyle w:val="BodyBullets"/>
            </w:pPr>
            <w:proofErr w:type="gramStart"/>
            <w:r w:rsidRPr="001172C0">
              <w:rPr>
                <w:u w:val="single"/>
              </w:rPr>
              <w:t>and</w:t>
            </w:r>
            <w:proofErr w:type="gramEnd"/>
            <w:r w:rsidRPr="00837697">
              <w:t xml:space="preserve"> </w:t>
            </w:r>
            <w:r w:rsidRPr="00127206">
              <w:t>the impairment resulting in the need for support does not meet the Ministry funder’s definition of a disability.</w:t>
            </w:r>
          </w:p>
          <w:p w:rsidR="009753FE" w:rsidRPr="00127206" w:rsidRDefault="009753FE" w:rsidP="00347179">
            <w:pPr>
              <w:pStyle w:val="BodyBullets"/>
              <w:numPr>
                <w:ilvl w:val="0"/>
                <w:numId w:val="0"/>
              </w:numPr>
            </w:pPr>
            <w:r w:rsidRPr="00127206">
              <w:rPr>
                <w:b/>
              </w:rPr>
              <w:t>Very high needs</w:t>
            </w:r>
            <w:r w:rsidRPr="00127206">
              <w:t xml:space="preserve"> is where the person requires assistance with activities of daily living at least daily to remain safely in their own home or needs residential care. The person’s wellbeing and functional status is deteriorating, their needs are increasing and safety issues are becoming apparent. They have limited opportunity to participate in age appropriate activities.</w:t>
            </w:r>
          </w:p>
          <w:p w:rsidR="009753FE" w:rsidRDefault="009753FE" w:rsidP="00347179">
            <w:pPr>
              <w:pStyle w:val="BodyBullets"/>
            </w:pPr>
            <w:r w:rsidRPr="00127206">
              <w:t xml:space="preserve"> The person with very high needs is assessed as requiring </w:t>
            </w:r>
            <w:r>
              <w:t xml:space="preserve">support daily but some or most of the </w:t>
            </w:r>
            <w:r>
              <w:lastRenderedPageBreak/>
              <w:t>support</w:t>
            </w:r>
            <w:r w:rsidRPr="00127206">
              <w:t xml:space="preserve"> may be provided by family, </w:t>
            </w:r>
            <w:proofErr w:type="spellStart"/>
            <w:r w:rsidRPr="00127206">
              <w:t>whānau</w:t>
            </w:r>
            <w:proofErr w:type="spellEnd"/>
            <w:r w:rsidRPr="00127206">
              <w:t xml:space="preserve"> or friends. The LTS-CHC </w:t>
            </w:r>
            <w:r>
              <w:t xml:space="preserve">funding </w:t>
            </w:r>
            <w:r w:rsidRPr="00127206">
              <w:t xml:space="preserve">would </w:t>
            </w:r>
            <w:r>
              <w:t>provide</w:t>
            </w:r>
            <w:r w:rsidRPr="00127206">
              <w:t xml:space="preserve"> </w:t>
            </w:r>
            <w:r>
              <w:t xml:space="preserve">any additional formal supports </w:t>
            </w:r>
            <w:r w:rsidRPr="00127206">
              <w:t>if these were not bei</w:t>
            </w:r>
            <w:r>
              <w:t>ng supplied through other means</w:t>
            </w:r>
            <w:r w:rsidRPr="00127206">
              <w:t>.</w:t>
            </w:r>
          </w:p>
          <w:p w:rsidR="009753FE" w:rsidRDefault="009753FE" w:rsidP="00347179">
            <w:pPr>
              <w:pStyle w:val="BodyBullets"/>
              <w:numPr>
                <w:ilvl w:val="0"/>
                <w:numId w:val="0"/>
              </w:numPr>
            </w:pPr>
            <w:r>
              <w:t xml:space="preserve">To access funding for equipment through </w:t>
            </w:r>
            <w:r w:rsidRPr="007C2BB3">
              <w:t>LTS-CHC</w:t>
            </w:r>
            <w:r>
              <w:t>, the person needs to have:</w:t>
            </w:r>
          </w:p>
          <w:p w:rsidR="009753FE" w:rsidRDefault="009753FE" w:rsidP="00347179">
            <w:pPr>
              <w:pStyle w:val="BodyBullets"/>
            </w:pPr>
            <w:r>
              <w:t xml:space="preserve">had an assessment by an EMS Assessor who has identified that the person has an essential need for, and an ability to benefit from the equipment, and the outcome of the </w:t>
            </w:r>
            <w:proofErr w:type="spellStart"/>
            <w:r>
              <w:t>Prioritisation</w:t>
            </w:r>
            <w:proofErr w:type="spellEnd"/>
            <w:r>
              <w:t xml:space="preserve"> Tool has indicated that funding is available, </w:t>
            </w:r>
            <w:r w:rsidRPr="00C33E38">
              <w:rPr>
                <w:u w:val="single"/>
              </w:rPr>
              <w:t>and</w:t>
            </w:r>
            <w:r>
              <w:t xml:space="preserve"> </w:t>
            </w:r>
          </w:p>
          <w:p w:rsidR="009753FE" w:rsidRDefault="009753FE" w:rsidP="00347179">
            <w:pPr>
              <w:pStyle w:val="BodyBullets"/>
            </w:pPr>
            <w:proofErr w:type="gramStart"/>
            <w:r>
              <w:t>been</w:t>
            </w:r>
            <w:proofErr w:type="gramEnd"/>
            <w:r>
              <w:t xml:space="preserve"> identified by their local DHB NASC as being eligible for LTS-CHC funding.</w:t>
            </w:r>
          </w:p>
          <w:p w:rsidR="009753FE" w:rsidRDefault="009753FE" w:rsidP="00347179">
            <w:pPr>
              <w:pStyle w:val="BodyText"/>
            </w:pPr>
            <w:r>
              <w:rPr>
                <w:noProof/>
                <w:lang w:val="en-NZ" w:eastAsia="en-NZ"/>
              </w:rPr>
              <w:t>Requests</w:t>
            </w:r>
            <w:r>
              <w:t xml:space="preserve"> for equipment and modifications for eligible people </w:t>
            </w:r>
            <w:r w:rsidRPr="004A5C64">
              <w:t>under the LTS-CHC funding stream</w:t>
            </w:r>
            <w:r>
              <w:t xml:space="preserve"> are considered in the same manner as other requests for equipment and modifications. </w:t>
            </w:r>
          </w:p>
          <w:p w:rsidR="009753FE" w:rsidRPr="00AC6415" w:rsidRDefault="009753FE" w:rsidP="00347179">
            <w:pPr>
              <w:pStyle w:val="BodyText"/>
            </w:pPr>
            <w:r>
              <w:t xml:space="preserve">The recommendation for equipment needs to be considered within the person’s overall support package, in consultation with DHB NASC personnel. The EMS Assessor will need to obtain written </w:t>
            </w:r>
            <w:r>
              <w:rPr>
                <w:lang w:val="en-NZ"/>
              </w:rPr>
              <w:t>confirmation</w:t>
            </w:r>
            <w:r w:rsidRPr="004A5C64">
              <w:rPr>
                <w:lang w:val="en-NZ"/>
              </w:rPr>
              <w:t xml:space="preserve"> from the </w:t>
            </w:r>
            <w:r>
              <w:rPr>
                <w:lang w:val="en-NZ"/>
              </w:rPr>
              <w:t xml:space="preserve">DHB </w:t>
            </w:r>
            <w:r w:rsidRPr="004A5C64">
              <w:rPr>
                <w:lang w:val="en-NZ"/>
              </w:rPr>
              <w:t>NASC service that the person is eligible to access f</w:t>
            </w:r>
            <w:r>
              <w:rPr>
                <w:lang w:val="en-NZ"/>
              </w:rPr>
              <w:t>unding through LTS-CHC before a</w:t>
            </w:r>
            <w:r w:rsidRPr="007C2BB3">
              <w:rPr>
                <w:lang w:val="en-NZ"/>
              </w:rPr>
              <w:t xml:space="preserve"> </w:t>
            </w:r>
            <w:r>
              <w:rPr>
                <w:lang w:val="en-NZ"/>
              </w:rPr>
              <w:t>request</w:t>
            </w:r>
            <w:r w:rsidRPr="007C2BB3">
              <w:rPr>
                <w:lang w:val="en-NZ"/>
              </w:rPr>
              <w:t xml:space="preserve"> for </w:t>
            </w:r>
            <w:r>
              <w:rPr>
                <w:lang w:val="en-NZ"/>
              </w:rPr>
              <w:t>equipment</w:t>
            </w:r>
            <w:r w:rsidRPr="007C2BB3">
              <w:rPr>
                <w:lang w:val="en-NZ"/>
              </w:rPr>
              <w:t xml:space="preserve"> can </w:t>
            </w:r>
            <w:r>
              <w:rPr>
                <w:lang w:val="en-NZ"/>
              </w:rPr>
              <w:t xml:space="preserve">be made through </w:t>
            </w:r>
            <w:r w:rsidRPr="007C2BB3">
              <w:rPr>
                <w:lang w:val="en-NZ"/>
              </w:rPr>
              <w:t>this funding stream.</w:t>
            </w:r>
          </w:p>
        </w:tc>
        <w:tc>
          <w:tcPr>
            <w:tcW w:w="567" w:type="dxa"/>
          </w:tcPr>
          <w:p w:rsidR="009753FE" w:rsidRDefault="009753FE" w:rsidP="00347179">
            <w:pPr>
              <w:pStyle w:val="BodyText"/>
            </w:pPr>
          </w:p>
        </w:tc>
        <w:tc>
          <w:tcPr>
            <w:tcW w:w="3345" w:type="dxa"/>
          </w:tcPr>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r>
              <w:rPr>
                <w:noProof/>
                <w:lang w:eastAsia="en-NZ"/>
              </w:rPr>
              <w:drawing>
                <wp:anchor distT="0" distB="0" distL="114300" distR="114300" simplePos="0" relativeHeight="251868160" behindDoc="0" locked="0" layoutInCell="1" allowOverlap="1" wp14:anchorId="652D52E8" wp14:editId="16D26EB8">
                  <wp:simplePos x="0" y="0"/>
                  <wp:positionH relativeFrom="column">
                    <wp:posOffset>38227</wp:posOffset>
                  </wp:positionH>
                  <wp:positionV relativeFrom="paragraph">
                    <wp:posOffset>28880</wp:posOffset>
                  </wp:positionV>
                  <wp:extent cx="285750" cy="2857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szCs w:val="18"/>
                <w:lang w:eastAsia="en-US"/>
              </w:rPr>
              <w:t xml:space="preserve">DHB NASCs determine whether a person is eligible to receive LTS-CHC funding – the budget for equipment and modification services provided to eligible people through this funding stream is held by the Ministry. </w:t>
            </w: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797504" behindDoc="0" locked="0" layoutInCell="1" allowOverlap="1" wp14:anchorId="21EE338E" wp14:editId="4A3C9697">
                  <wp:simplePos x="0" y="0"/>
                  <wp:positionH relativeFrom="column">
                    <wp:posOffset>-4546</wp:posOffset>
                  </wp:positionH>
                  <wp:positionV relativeFrom="paragraph">
                    <wp:posOffset>15240</wp:posOffset>
                  </wp:positionV>
                  <wp:extent cx="285750" cy="28575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LTS-CHC funding is targeted towards people who have very high needs</w:t>
            </w:r>
            <w:r w:rsidRPr="007C2BB3">
              <w:rPr>
                <w:rFonts w:ascii="Trebuchet MS" w:hAnsi="Trebuchet MS"/>
                <w:sz w:val="18"/>
                <w:lang w:eastAsia="en-US"/>
              </w:rPr>
              <w:t xml:space="preserve"> for long term support services</w:t>
            </w:r>
            <w:r>
              <w:rPr>
                <w:rFonts w:ascii="Trebuchet MS" w:hAnsi="Trebuchet MS"/>
                <w:sz w:val="18"/>
                <w:lang w:eastAsia="en-US"/>
              </w:rPr>
              <w:t xml:space="preserve">. </w:t>
            </w:r>
            <w:r w:rsidRPr="00BC18FD">
              <w:rPr>
                <w:rFonts w:ascii="Trebuchet MS" w:hAnsi="Trebuchet MS"/>
                <w:sz w:val="18"/>
                <w:lang w:eastAsia="en-US"/>
              </w:rPr>
              <w:t>The majority of people who meet the criteria</w:t>
            </w:r>
            <w:r w:rsidRPr="007C2BB3">
              <w:rPr>
                <w:rFonts w:ascii="Trebuchet MS" w:hAnsi="Trebuchet MS"/>
                <w:sz w:val="18"/>
                <w:lang w:eastAsia="en-US"/>
              </w:rPr>
              <w:t xml:space="preserve"> will have more than one chronic health condition.</w:t>
            </w:r>
          </w:p>
          <w:p w:rsidR="009753FE" w:rsidRDefault="009753FE" w:rsidP="00347179">
            <w:pPr>
              <w:pStyle w:val="BodyText2"/>
              <w:rPr>
                <w:lang w:val="en-AU" w:eastAsia="en-US"/>
              </w:rPr>
            </w:pPr>
          </w:p>
          <w:p w:rsidR="009753FE" w:rsidRDefault="009753FE" w:rsidP="00347179">
            <w:pPr>
              <w:pStyle w:val="BodyText2"/>
              <w:rPr>
                <w:lang w:val="en-AU" w:eastAsia="en-US"/>
              </w:rPr>
            </w:pPr>
          </w:p>
          <w:p w:rsidR="009753FE" w:rsidRDefault="009753FE" w:rsidP="00347179">
            <w:pPr>
              <w:pStyle w:val="BodyText2"/>
              <w:rPr>
                <w:lang w:val="en-AU" w:eastAsia="en-US"/>
              </w:rPr>
            </w:pPr>
          </w:p>
          <w:p w:rsidR="009753FE" w:rsidRDefault="009753FE" w:rsidP="00347179">
            <w:pPr>
              <w:pStyle w:val="BodyText2"/>
              <w:rPr>
                <w:lang w:val="en-AU" w:eastAsia="en-US"/>
              </w:rPr>
            </w:pPr>
          </w:p>
          <w:p w:rsidR="009753FE" w:rsidRDefault="009753FE" w:rsidP="00347179">
            <w:pPr>
              <w:pStyle w:val="BodyText2"/>
              <w:rPr>
                <w:lang w:val="en-AU" w:eastAsia="en-US"/>
              </w:rPr>
            </w:pPr>
          </w:p>
          <w:p w:rsidR="009753FE" w:rsidRPr="00837697" w:rsidRDefault="009753FE" w:rsidP="00347179">
            <w:pPr>
              <w:pStyle w:val="BodyText2"/>
              <w:tabs>
                <w:tab w:val="left" w:pos="624"/>
              </w:tabs>
              <w:spacing w:before="120" w:line="240" w:lineRule="auto"/>
              <w:ind w:left="680"/>
              <w:rPr>
                <w:lang w:val="en-AU" w:eastAsia="en-US"/>
              </w:rPr>
            </w:pPr>
          </w:p>
        </w:tc>
      </w:tr>
      <w:tr w:rsidR="009753FE" w:rsidTr="00347179">
        <w:tc>
          <w:tcPr>
            <w:tcW w:w="5670" w:type="dxa"/>
          </w:tcPr>
          <w:p w:rsidR="009753FE" w:rsidRPr="00AC6415" w:rsidRDefault="009753FE" w:rsidP="00347179">
            <w:pPr>
              <w:pStyle w:val="Heading3"/>
              <w:ind w:left="1276" w:hanging="709"/>
            </w:pPr>
            <w:bookmarkStart w:id="101" w:name="_Toc294519588"/>
            <w:bookmarkStart w:id="102" w:name="_Toc400001525"/>
            <w:r>
              <w:lastRenderedPageBreak/>
              <w:t>Needs Assessment Service Co</w:t>
            </w:r>
            <w:r w:rsidRPr="00AC6415">
              <w:t>ordination (NASC)</w:t>
            </w:r>
            <w:bookmarkEnd w:id="101"/>
            <w:r w:rsidRPr="00AC6415">
              <w:t xml:space="preserve"> </w:t>
            </w:r>
            <w:proofErr w:type="spellStart"/>
            <w:r>
              <w:t>organisations</w:t>
            </w:r>
            <w:bookmarkEnd w:id="102"/>
            <w:proofErr w:type="spellEnd"/>
          </w:p>
          <w:p w:rsidR="009753FE" w:rsidRPr="00767EB8" w:rsidRDefault="009753FE" w:rsidP="00347179">
            <w:pPr>
              <w:pStyle w:val="BodyText"/>
            </w:pPr>
            <w:r>
              <w:t>Needs Assessment Service Co-ordination (</w:t>
            </w:r>
            <w:r w:rsidRPr="00767EB8">
              <w:t>NASC</w:t>
            </w:r>
            <w:r>
              <w:t>)</w:t>
            </w:r>
            <w:r w:rsidRPr="00767EB8">
              <w:t xml:space="preserve"> organisations provide a single point of contact to identify a range of support options for </w:t>
            </w:r>
            <w:r>
              <w:t xml:space="preserve">disabled </w:t>
            </w:r>
            <w:proofErr w:type="gramStart"/>
            <w:r w:rsidRPr="00767EB8">
              <w:t>people.</w:t>
            </w:r>
            <w:proofErr w:type="gramEnd"/>
            <w:r w:rsidRPr="00767EB8">
              <w:t xml:space="preserve"> Such options can include a support package with one or more DSS funded services such as personal care support, household management, respite care, and residential care.  </w:t>
            </w:r>
          </w:p>
          <w:p w:rsidR="009753FE" w:rsidRPr="00767EB8" w:rsidRDefault="009753FE" w:rsidP="00347179">
            <w:pPr>
              <w:pStyle w:val="BodyText"/>
            </w:pPr>
            <w:r w:rsidRPr="00767EB8">
              <w:t>Services provided by NASC organisations include:</w:t>
            </w:r>
          </w:p>
          <w:p w:rsidR="009753FE" w:rsidRPr="006113C8" w:rsidRDefault="009753FE" w:rsidP="0080278E">
            <w:pPr>
              <w:pStyle w:val="ListParagraph"/>
              <w:numPr>
                <w:ilvl w:val="0"/>
                <w:numId w:val="20"/>
              </w:numPr>
              <w:tabs>
                <w:tab w:val="clear" w:pos="567"/>
                <w:tab w:val="left" w:pos="709"/>
              </w:tabs>
            </w:pPr>
            <w:r w:rsidRPr="00767EB8">
              <w:rPr>
                <w:rFonts w:ascii="Georgia" w:hAnsi="Georgia"/>
              </w:rPr>
              <w:t xml:space="preserve">Needs Assessment. This is </w:t>
            </w:r>
            <w:r>
              <w:rPr>
                <w:rFonts w:ascii="Georgia" w:hAnsi="Georgia"/>
              </w:rPr>
              <w:t xml:space="preserve">the process of working with the person and their family, </w:t>
            </w:r>
            <w:proofErr w:type="spellStart"/>
            <w:r>
              <w:rPr>
                <w:rFonts w:ascii="Georgia" w:hAnsi="Georgia"/>
                <w:lang w:val="en-US"/>
              </w:rPr>
              <w:t>whānau</w:t>
            </w:r>
            <w:proofErr w:type="spellEnd"/>
            <w:r>
              <w:rPr>
                <w:rFonts w:ascii="Georgia" w:hAnsi="Georgia"/>
                <w:lang w:val="en-US"/>
              </w:rPr>
              <w:t xml:space="preserve"> and support people to identify their strengths and goals, priorities and disability support needs. The needs assessment is usually done in the person’s home.</w:t>
            </w:r>
          </w:p>
          <w:p w:rsidR="009753FE" w:rsidRPr="00767EB8" w:rsidRDefault="009753FE" w:rsidP="00347179">
            <w:pPr>
              <w:pStyle w:val="ListParagraph"/>
              <w:tabs>
                <w:tab w:val="clear" w:pos="567"/>
                <w:tab w:val="left" w:pos="709"/>
              </w:tabs>
            </w:pPr>
          </w:p>
          <w:p w:rsidR="009753FE" w:rsidRDefault="009753FE" w:rsidP="0080278E">
            <w:pPr>
              <w:pStyle w:val="ListParagraph"/>
              <w:numPr>
                <w:ilvl w:val="0"/>
                <w:numId w:val="20"/>
              </w:numPr>
              <w:tabs>
                <w:tab w:val="clear" w:pos="567"/>
                <w:tab w:val="left" w:pos="709"/>
              </w:tabs>
              <w:rPr>
                <w:rFonts w:ascii="Georgia" w:hAnsi="Georgia"/>
              </w:rPr>
            </w:pPr>
            <w:r w:rsidRPr="007E326C">
              <w:rPr>
                <w:rFonts w:ascii="Georgia" w:hAnsi="Georgia"/>
              </w:rPr>
              <w:t>Service Co-ordination. This is a process of developing a support package to meet the person’s prioritised assessed needs and goals within the available funding. The support package is developed by the service co-ordinator with input from the person,</w:t>
            </w:r>
            <w:r>
              <w:t xml:space="preserve"> </w:t>
            </w:r>
            <w:r w:rsidRPr="007E326C">
              <w:rPr>
                <w:rFonts w:ascii="Georgia" w:hAnsi="Georgia"/>
              </w:rPr>
              <w:t xml:space="preserve">their family, </w:t>
            </w:r>
            <w:proofErr w:type="spellStart"/>
            <w:proofErr w:type="gramStart"/>
            <w:r w:rsidRPr="007E326C">
              <w:rPr>
                <w:rFonts w:ascii="Georgia" w:hAnsi="Georgia"/>
              </w:rPr>
              <w:t>whānau</w:t>
            </w:r>
            <w:proofErr w:type="spellEnd"/>
            <w:proofErr w:type="gramEnd"/>
            <w:r w:rsidRPr="007E326C">
              <w:rPr>
                <w:rFonts w:ascii="Georgia" w:hAnsi="Georgia"/>
              </w:rPr>
              <w:t xml:space="preserve"> and support people. </w:t>
            </w:r>
          </w:p>
          <w:p w:rsidR="009753FE" w:rsidRPr="007E326C" w:rsidRDefault="009753FE" w:rsidP="00347179">
            <w:pPr>
              <w:pStyle w:val="ListParagraph"/>
              <w:rPr>
                <w:rFonts w:ascii="Georgia" w:hAnsi="Georgia"/>
              </w:rPr>
            </w:pPr>
          </w:p>
          <w:p w:rsidR="009753FE" w:rsidRPr="007E326C" w:rsidRDefault="009753FE" w:rsidP="0080278E">
            <w:pPr>
              <w:pStyle w:val="ListParagraph"/>
              <w:numPr>
                <w:ilvl w:val="0"/>
                <w:numId w:val="20"/>
              </w:numPr>
              <w:tabs>
                <w:tab w:val="clear" w:pos="567"/>
                <w:tab w:val="left" w:pos="709"/>
              </w:tabs>
              <w:rPr>
                <w:rFonts w:ascii="Georgia" w:hAnsi="Georgia"/>
              </w:rPr>
            </w:pPr>
            <w:r w:rsidRPr="007E326C">
              <w:rPr>
                <w:rFonts w:ascii="Georgia" w:hAnsi="Georgia"/>
              </w:rPr>
              <w:t xml:space="preserve">Service co-ordination determines which of the assessed needs can be met by the person’s natural </w:t>
            </w:r>
            <w:r w:rsidRPr="007E326C">
              <w:rPr>
                <w:rFonts w:ascii="Georgia" w:hAnsi="Georgia"/>
              </w:rPr>
              <w:lastRenderedPageBreak/>
              <w:t>supports, which may be met by other government agencies/groups and which are supported through Disability Support Services.</w:t>
            </w:r>
          </w:p>
          <w:p w:rsidR="009753FE" w:rsidRDefault="009753FE" w:rsidP="00347179">
            <w:pPr>
              <w:pStyle w:val="BodyText"/>
            </w:pPr>
          </w:p>
          <w:p w:rsidR="009753FE" w:rsidRDefault="009753FE" w:rsidP="00347179">
            <w:pPr>
              <w:pStyle w:val="BodyText"/>
            </w:pPr>
            <w:r w:rsidRPr="00767EB8">
              <w:t xml:space="preserve">NASC, EMS Assessors and EMS Providers are </w:t>
            </w:r>
            <w:r>
              <w:t>encouraged</w:t>
            </w:r>
            <w:r w:rsidRPr="00767EB8">
              <w:t xml:space="preserve"> to work together to ensure the most appropriate and cost effective supports are provided for the person and their family, </w:t>
            </w:r>
            <w:proofErr w:type="spellStart"/>
            <w:r w:rsidRPr="00767EB8">
              <w:t>whānau</w:t>
            </w:r>
            <w:proofErr w:type="spellEnd"/>
            <w:r w:rsidRPr="00767EB8">
              <w:t xml:space="preserve"> and support people.  </w:t>
            </w:r>
            <w:r>
              <w:t xml:space="preserve">The </w:t>
            </w:r>
            <w:r w:rsidRPr="00767EB8">
              <w:t xml:space="preserve">provision of </w:t>
            </w:r>
            <w:r>
              <w:t>equipment or modifications</w:t>
            </w:r>
            <w:r w:rsidRPr="00767EB8">
              <w:t xml:space="preserve"> needs to be considered within the overall support </w:t>
            </w:r>
            <w:r>
              <w:t>package</w:t>
            </w:r>
            <w:r w:rsidRPr="00767EB8">
              <w:t xml:space="preserve"> </w:t>
            </w:r>
            <w:r>
              <w:t>available</w:t>
            </w:r>
            <w:r w:rsidRPr="00767EB8">
              <w:t xml:space="preserve"> to the person</w:t>
            </w:r>
            <w:r>
              <w:t>.</w:t>
            </w:r>
          </w:p>
          <w:p w:rsidR="009753FE" w:rsidRPr="00767EB8" w:rsidRDefault="009753FE" w:rsidP="00347179">
            <w:pPr>
              <w:pStyle w:val="BodyText"/>
            </w:pPr>
            <w:r w:rsidRPr="00767EB8">
              <w:t>The principles</w:t>
            </w:r>
            <w:r w:rsidRPr="00767EB8">
              <w:rPr>
                <w:rStyle w:val="FootnoteReference"/>
              </w:rPr>
              <w:footnoteReference w:id="2"/>
            </w:r>
            <w:r w:rsidRPr="00767EB8">
              <w:t xml:space="preserve"> that guide the relationship between NASC and EMS Assessors and providers are that all:</w:t>
            </w:r>
          </w:p>
          <w:p w:rsidR="009753FE" w:rsidRDefault="009753FE" w:rsidP="00347179">
            <w:pPr>
              <w:pStyle w:val="BodyBullets"/>
            </w:pPr>
            <w:r>
              <w:t>interactions are person-</w:t>
            </w:r>
            <w:proofErr w:type="spellStart"/>
            <w:r w:rsidRPr="00767EB8">
              <w:t>centred</w:t>
            </w:r>
            <w:proofErr w:type="spellEnd"/>
          </w:p>
          <w:p w:rsidR="009753FE" w:rsidRPr="00767EB8" w:rsidRDefault="009753FE" w:rsidP="00347179">
            <w:pPr>
              <w:pStyle w:val="BodyBullets"/>
            </w:pPr>
            <w:r>
              <w:t>interactions are collaborative</w:t>
            </w:r>
          </w:p>
          <w:p w:rsidR="009753FE" w:rsidRDefault="009753FE" w:rsidP="00347179">
            <w:pPr>
              <w:pStyle w:val="BodyBullets"/>
            </w:pPr>
            <w:r w:rsidRPr="00767EB8">
              <w:t xml:space="preserve">interactions are based on finding the most cost effective </w:t>
            </w:r>
            <w:r>
              <w:t>interventions</w:t>
            </w:r>
            <w:r w:rsidRPr="00767EB8">
              <w:t xml:space="preserve"> for the person</w:t>
            </w:r>
          </w:p>
          <w:p w:rsidR="009753FE" w:rsidRDefault="009753FE" w:rsidP="00347179">
            <w:pPr>
              <w:pStyle w:val="BodyBullets"/>
            </w:pPr>
            <w:proofErr w:type="gramStart"/>
            <w:r w:rsidRPr="00767EB8">
              <w:t>services</w:t>
            </w:r>
            <w:proofErr w:type="gramEnd"/>
            <w:r w:rsidRPr="00767EB8">
              <w:t xml:space="preserve"> are </w:t>
            </w:r>
            <w:proofErr w:type="spellStart"/>
            <w:r w:rsidRPr="00767EB8">
              <w:t>co</w:t>
            </w:r>
            <w:r>
              <w:t>-</w:t>
            </w:r>
            <w:r w:rsidRPr="00767EB8">
              <w:t>ordinated</w:t>
            </w:r>
            <w:proofErr w:type="spellEnd"/>
            <w:r w:rsidRPr="00767EB8">
              <w:t xml:space="preserve"> for the person</w:t>
            </w:r>
            <w:r>
              <w:t>.</w:t>
            </w:r>
          </w:p>
          <w:p w:rsidR="009753FE" w:rsidRDefault="009753FE" w:rsidP="00347179">
            <w:pPr>
              <w:pStyle w:val="BodyBullets"/>
              <w:numPr>
                <w:ilvl w:val="0"/>
                <w:numId w:val="0"/>
              </w:numPr>
            </w:pPr>
            <w:r w:rsidRPr="00767EB8">
              <w:t xml:space="preserve">The indicators for liaison between NASC and the EMS Assessor are defined in the Practice Guideline. It is mandatory for the EMS Assessor and the NASC to complete a joint report, using the agreed template, when proposed </w:t>
            </w:r>
            <w:r>
              <w:t>equipment is likely to be</w:t>
            </w:r>
            <w:r w:rsidRPr="00767EB8">
              <w:t xml:space="preserve"> high cost or </w:t>
            </w:r>
            <w:r>
              <w:t>it is being considered to meet the needs of people</w:t>
            </w:r>
            <w:r w:rsidRPr="00767EB8">
              <w:t xml:space="preserve"> who have challenging </w:t>
            </w:r>
            <w:proofErr w:type="spellStart"/>
            <w:r w:rsidRPr="00767EB8">
              <w:t>behaviours</w:t>
            </w:r>
            <w:proofErr w:type="spellEnd"/>
            <w:r w:rsidRPr="00767EB8">
              <w:t>.</w:t>
            </w:r>
          </w:p>
        </w:tc>
        <w:tc>
          <w:tcPr>
            <w:tcW w:w="567" w:type="dxa"/>
          </w:tcPr>
          <w:p w:rsidR="009753FE" w:rsidRDefault="009753FE" w:rsidP="00347179">
            <w:pPr>
              <w:pStyle w:val="BodyText"/>
            </w:pPr>
          </w:p>
        </w:tc>
        <w:tc>
          <w:tcPr>
            <w:tcW w:w="3345" w:type="dxa"/>
          </w:tcPr>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22080" behindDoc="0" locked="0" layoutInCell="1" allowOverlap="1" wp14:anchorId="463D8F9C" wp14:editId="42BB36E1">
                  <wp:simplePos x="0" y="0"/>
                  <wp:positionH relativeFrom="column">
                    <wp:posOffset>0</wp:posOffset>
                  </wp:positionH>
                  <wp:positionV relativeFrom="paragraph">
                    <wp:posOffset>99695</wp:posOffset>
                  </wp:positionV>
                  <wp:extent cx="286385" cy="286385"/>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Style w:val="Bold"/>
                <w:rFonts w:ascii="Trebuchet MS" w:hAnsi="Trebuchet MS"/>
                <w:b w:val="0"/>
                <w:sz w:val="18"/>
                <w:lang w:eastAsia="en-US"/>
              </w:rPr>
              <w:t xml:space="preserve">Natural supports refer to support from family, </w:t>
            </w:r>
            <w:proofErr w:type="spellStart"/>
            <w:r w:rsidRPr="00357383">
              <w:rPr>
                <w:rStyle w:val="Bold"/>
                <w:rFonts w:ascii="Trebuchet MS" w:hAnsi="Trebuchet MS"/>
                <w:b w:val="0"/>
                <w:sz w:val="18"/>
                <w:lang w:eastAsia="en-US"/>
              </w:rPr>
              <w:t>whānau</w:t>
            </w:r>
            <w:proofErr w:type="spellEnd"/>
            <w:r>
              <w:rPr>
                <w:rStyle w:val="Bold"/>
                <w:rFonts w:ascii="Trebuchet MS" w:hAnsi="Trebuchet MS"/>
                <w:b w:val="0"/>
                <w:sz w:val="18"/>
                <w:lang w:eastAsia="en-US"/>
              </w:rPr>
              <w:t>, friends, or community groups</w:t>
            </w:r>
            <w:r w:rsidRPr="00474E56">
              <w:rPr>
                <w:rFonts w:ascii="Trebuchet MS" w:hAnsi="Trebuchet MS"/>
                <w:sz w:val="18"/>
                <w:lang w:eastAsia="en-US"/>
              </w:rPr>
              <w:t>.</w:t>
            </w: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Pr="0020459D" w:rsidRDefault="009753FE" w:rsidP="00347179">
            <w:pPr>
              <w:pStyle w:val="BodyText2"/>
              <w:tabs>
                <w:tab w:val="left" w:pos="624"/>
              </w:tabs>
              <w:spacing w:before="120" w:line="240" w:lineRule="auto"/>
              <w:rPr>
                <w:rFonts w:ascii="Trebuchet MS" w:hAnsi="Trebuchet MS"/>
                <w:sz w:val="18"/>
                <w:lang w:eastAsia="en-US"/>
              </w:rPr>
            </w:pPr>
          </w:p>
          <w:p w:rsidR="009753FE" w:rsidRDefault="009753FE" w:rsidP="00347179">
            <w:pPr>
              <w:pStyle w:val="BodyText2"/>
              <w:tabs>
                <w:tab w:val="left" w:pos="624"/>
              </w:tabs>
              <w:spacing w:before="120" w:line="240" w:lineRule="auto"/>
              <w:ind w:left="680"/>
              <w:rPr>
                <w:rStyle w:val="Hyperlink"/>
                <w:rFonts w:ascii="Trebuchet MS" w:hAnsi="Trebuchet MS"/>
                <w:sz w:val="18"/>
                <w:szCs w:val="18"/>
                <w:lang w:eastAsia="en-US"/>
              </w:rPr>
            </w:pPr>
            <w:r>
              <w:rPr>
                <w:noProof/>
                <w:lang w:eastAsia="en-NZ"/>
              </w:rPr>
              <w:drawing>
                <wp:anchor distT="0" distB="0" distL="114300" distR="114300" simplePos="0" relativeHeight="251680768" behindDoc="0" locked="0" layoutInCell="1" allowOverlap="1" wp14:anchorId="23351C19" wp14:editId="4783B410">
                  <wp:simplePos x="0" y="0"/>
                  <wp:positionH relativeFrom="column">
                    <wp:posOffset>0</wp:posOffset>
                  </wp:positionH>
                  <wp:positionV relativeFrom="paragraph">
                    <wp:posOffset>0</wp:posOffset>
                  </wp:positionV>
                  <wp:extent cx="285750" cy="28575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20459D">
              <w:rPr>
                <w:rFonts w:ascii="Trebuchet MS" w:hAnsi="Trebuchet MS"/>
                <w:sz w:val="18"/>
                <w:lang w:eastAsia="en-US"/>
              </w:rPr>
              <w:t xml:space="preserve">Refer to </w:t>
            </w:r>
            <w:hyperlink r:id="rId57" w:history="1">
              <w:r w:rsidRPr="006620C5">
                <w:rPr>
                  <w:rStyle w:val="Hyperlink"/>
                  <w:rFonts w:ascii="Trebuchet MS" w:hAnsi="Trebuchet MS"/>
                  <w:sz w:val="18"/>
                  <w:szCs w:val="18"/>
                  <w:lang w:eastAsia="en-US"/>
                </w:rPr>
                <w:t>Practice Guideline: Interface between NASC and EMS Service Assessors and Providers</w:t>
              </w:r>
            </w:hyperlink>
          </w:p>
          <w:p w:rsidR="009753FE" w:rsidRPr="00C807D3" w:rsidRDefault="009753FE" w:rsidP="00347179">
            <w:pPr>
              <w:pStyle w:val="BodyText2"/>
              <w:tabs>
                <w:tab w:val="left" w:pos="624"/>
              </w:tabs>
              <w:spacing w:before="120" w:line="240" w:lineRule="auto"/>
              <w:ind w:left="680"/>
              <w:rPr>
                <w:rFonts w:ascii="Trebuchet MS" w:hAnsi="Trebuchet MS"/>
                <w:sz w:val="18"/>
                <w:lang w:eastAsia="en-US"/>
              </w:rPr>
            </w:pPr>
          </w:p>
          <w:p w:rsidR="009753FE" w:rsidRPr="00F74C96" w:rsidRDefault="009753FE" w:rsidP="00347179">
            <w:pPr>
              <w:pStyle w:val="BodyText2"/>
              <w:tabs>
                <w:tab w:val="left" w:pos="624"/>
              </w:tabs>
              <w:spacing w:line="240" w:lineRule="auto"/>
              <w:ind w:left="709"/>
              <w:rPr>
                <w:rFonts w:ascii="Trebuchet MS" w:hAnsi="Trebuchet MS"/>
                <w:sz w:val="18"/>
                <w:szCs w:val="18"/>
              </w:rPr>
            </w:pPr>
            <w:r w:rsidRPr="00767EB8">
              <w:rPr>
                <w:rFonts w:ascii="Trebuchet MS" w:hAnsi="Trebuchet MS"/>
                <w:noProof/>
                <w:sz w:val="18"/>
                <w:szCs w:val="18"/>
                <w:lang w:eastAsia="en-NZ"/>
              </w:rPr>
              <w:drawing>
                <wp:anchor distT="0" distB="0" distL="114300" distR="114300" simplePos="0" relativeHeight="251798528" behindDoc="0" locked="0" layoutInCell="1" allowOverlap="1" wp14:anchorId="229FA082" wp14:editId="60DD54C5">
                  <wp:simplePos x="0" y="0"/>
                  <wp:positionH relativeFrom="column">
                    <wp:posOffset>19050</wp:posOffset>
                  </wp:positionH>
                  <wp:positionV relativeFrom="paragraph">
                    <wp:posOffset>5080</wp:posOffset>
                  </wp:positionV>
                  <wp:extent cx="285750" cy="285750"/>
                  <wp:effectExtent l="0" t="0" r="0" b="0"/>
                  <wp:wrapNone/>
                  <wp:docPr id="24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hyperlink r:id="rId58" w:history="1">
              <w:r w:rsidRPr="00767EB8">
                <w:rPr>
                  <w:rStyle w:val="Hyperlink"/>
                  <w:rFonts w:ascii="Trebuchet MS" w:hAnsi="Trebuchet MS"/>
                  <w:sz w:val="18"/>
                  <w:szCs w:val="18"/>
                </w:rPr>
                <w:t>EMS and NASC Joint Report template</w:t>
              </w:r>
            </w:hyperlink>
            <w:r w:rsidRPr="00767EB8">
              <w:rPr>
                <w:rFonts w:ascii="Trebuchet MS" w:hAnsi="Trebuchet MS"/>
                <w:sz w:val="18"/>
                <w:szCs w:val="18"/>
              </w:rPr>
              <w:t>.</w:t>
            </w:r>
          </w:p>
        </w:tc>
      </w:tr>
      <w:tr w:rsidR="009753FE" w:rsidTr="00347179">
        <w:tc>
          <w:tcPr>
            <w:tcW w:w="5670" w:type="dxa"/>
          </w:tcPr>
          <w:p w:rsidR="009753FE" w:rsidRPr="0018220F" w:rsidRDefault="009753FE" w:rsidP="00347179">
            <w:pPr>
              <w:pStyle w:val="Heading2"/>
            </w:pPr>
            <w:bookmarkStart w:id="103" w:name="_Toc400001526"/>
            <w:bookmarkStart w:id="104" w:name="_Toc294519589"/>
            <w:r w:rsidRPr="0018220F">
              <w:lastRenderedPageBreak/>
              <w:t>A</w:t>
            </w:r>
            <w:r>
              <w:t>ccident Compensation Corporation</w:t>
            </w:r>
            <w:bookmarkEnd w:id="103"/>
            <w:r>
              <w:t xml:space="preserve"> </w:t>
            </w:r>
            <w:bookmarkEnd w:id="104"/>
            <w:r>
              <w:t xml:space="preserve"> </w:t>
            </w:r>
          </w:p>
          <w:p w:rsidR="009753FE" w:rsidRDefault="009753FE" w:rsidP="00347179">
            <w:pPr>
              <w:pStyle w:val="BodyText"/>
            </w:pPr>
            <w:r>
              <w:t xml:space="preserve">The Accident Compensation Corporation (ACC) provides equipment and services for people who are entitled under </w:t>
            </w:r>
            <w:proofErr w:type="gramStart"/>
            <w:r>
              <w:t>the  Accident</w:t>
            </w:r>
            <w:proofErr w:type="gramEnd"/>
            <w:r>
              <w:t xml:space="preserve"> Compensation Act 2001.  </w:t>
            </w:r>
            <w:bookmarkStart w:id="105" w:name="_Toc294519590"/>
          </w:p>
          <w:p w:rsidR="009753FE" w:rsidRPr="0018220F" w:rsidRDefault="009753FE" w:rsidP="00347179">
            <w:pPr>
              <w:pStyle w:val="Heading2"/>
            </w:pPr>
            <w:bookmarkStart w:id="106" w:name="_Ministry_of_Education"/>
            <w:bookmarkStart w:id="107" w:name="_Toc400001527"/>
            <w:bookmarkEnd w:id="105"/>
            <w:bookmarkEnd w:id="106"/>
            <w:r>
              <w:t>M</w:t>
            </w:r>
            <w:r w:rsidRPr="0018220F">
              <w:t>inistry of Education</w:t>
            </w:r>
            <w:bookmarkEnd w:id="107"/>
            <w:r w:rsidRPr="0018220F">
              <w:t xml:space="preserve"> </w:t>
            </w:r>
          </w:p>
          <w:p w:rsidR="009753FE" w:rsidRDefault="009753FE" w:rsidP="00347179">
            <w:pPr>
              <w:pStyle w:val="BodyText"/>
            </w:pPr>
            <w:r>
              <w:t xml:space="preserve">Equipment to meet the general educational needs of students in compulsory education is the responsibility of the Ministry of Education.  </w:t>
            </w:r>
          </w:p>
          <w:p w:rsidR="009753FE" w:rsidRPr="009D75FC" w:rsidRDefault="009753FE" w:rsidP="00347179">
            <w:pPr>
              <w:pStyle w:val="BodyText"/>
            </w:pPr>
            <w:r>
              <w:t xml:space="preserve">In some circumstances, joint funding of equipment will be considered. </w:t>
            </w:r>
            <w:r w:rsidRPr="009D75FC">
              <w:t xml:space="preserve">Joint funding </w:t>
            </w:r>
            <w:r>
              <w:t xml:space="preserve">from both ministries </w:t>
            </w:r>
            <w:r w:rsidRPr="009D75FC">
              <w:t>of high cost assistive technology or equipment of $5</w:t>
            </w:r>
            <w:r>
              <w:t>,</w:t>
            </w:r>
            <w:r w:rsidRPr="009D75FC">
              <w:t xml:space="preserve">000 (incl. GST) or more, will be considered where the equipment </w:t>
            </w:r>
            <w:r>
              <w:t>supports</w:t>
            </w:r>
            <w:r w:rsidRPr="009D75FC">
              <w:t xml:space="preserve"> the student to do all of the following:</w:t>
            </w:r>
          </w:p>
          <w:p w:rsidR="009753FE" w:rsidRPr="009D75FC" w:rsidRDefault="009753FE" w:rsidP="00347179">
            <w:pPr>
              <w:pStyle w:val="BodyBullets"/>
            </w:pPr>
            <w:r w:rsidRPr="009D75FC">
              <w:t>live as safely and as independently as possible</w:t>
            </w:r>
            <w:r>
              <w:t>, and</w:t>
            </w:r>
          </w:p>
          <w:p w:rsidR="009753FE" w:rsidRPr="009D75FC" w:rsidRDefault="009753FE" w:rsidP="00347179">
            <w:pPr>
              <w:pStyle w:val="BodyBullets"/>
            </w:pPr>
            <w:r w:rsidRPr="009D75FC">
              <w:t>improve their access to the curriculum</w:t>
            </w:r>
            <w:r>
              <w:t>, and</w:t>
            </w:r>
            <w:r w:rsidRPr="009D75FC">
              <w:t xml:space="preserve"> </w:t>
            </w:r>
          </w:p>
          <w:p w:rsidR="009753FE" w:rsidRPr="00AC6415" w:rsidRDefault="009753FE" w:rsidP="00347179">
            <w:pPr>
              <w:pStyle w:val="BodyBullets"/>
            </w:pPr>
            <w:proofErr w:type="gramStart"/>
            <w:r w:rsidRPr="009D75FC">
              <w:t>remove</w:t>
            </w:r>
            <w:proofErr w:type="gramEnd"/>
            <w:r w:rsidRPr="009D75FC">
              <w:t xml:space="preserve"> barriers to </w:t>
            </w:r>
            <w:r>
              <w:t xml:space="preserve">their </w:t>
            </w:r>
            <w:r w:rsidRPr="009D75FC">
              <w:t>educational achievement.</w:t>
            </w:r>
          </w:p>
        </w:tc>
        <w:tc>
          <w:tcPr>
            <w:tcW w:w="567" w:type="dxa"/>
          </w:tcPr>
          <w:p w:rsidR="009753FE" w:rsidRDefault="009753FE" w:rsidP="00347179">
            <w:pPr>
              <w:pStyle w:val="BodyText"/>
            </w:pPr>
          </w:p>
        </w:tc>
        <w:tc>
          <w:tcPr>
            <w:tcW w:w="3345" w:type="dxa"/>
          </w:tcPr>
          <w:p w:rsidR="009753FE" w:rsidRDefault="009753FE" w:rsidP="00347179">
            <w:pPr>
              <w:pStyle w:val="BodyText2"/>
              <w:tabs>
                <w:tab w:val="left" w:pos="624"/>
                <w:tab w:val="left" w:pos="1095"/>
              </w:tabs>
              <w:spacing w:before="120" w:line="240" w:lineRule="auto"/>
              <w:ind w:left="680"/>
              <w:rPr>
                <w:rFonts w:ascii="Trebuchet MS" w:hAnsi="Trebuchet MS"/>
                <w:sz w:val="18"/>
                <w:lang w:eastAsia="en-US"/>
              </w:rPr>
            </w:pPr>
          </w:p>
          <w:p w:rsidR="009753FE" w:rsidRDefault="009753FE" w:rsidP="00347179">
            <w:pPr>
              <w:pStyle w:val="BodyText2"/>
              <w:tabs>
                <w:tab w:val="left" w:pos="624"/>
                <w:tab w:val="left" w:pos="1095"/>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681792" behindDoc="0" locked="0" layoutInCell="1" allowOverlap="1" wp14:anchorId="2609F697" wp14:editId="6745BD58">
                  <wp:simplePos x="0" y="0"/>
                  <wp:positionH relativeFrom="column">
                    <wp:posOffset>0</wp:posOffset>
                  </wp:positionH>
                  <wp:positionV relativeFrom="paragraph">
                    <wp:posOffset>0</wp:posOffset>
                  </wp:positionV>
                  <wp:extent cx="285750" cy="28575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For further information contact ACC regional branch offices - Call Free: </w:t>
            </w:r>
          </w:p>
          <w:p w:rsidR="009753FE" w:rsidRDefault="009753FE" w:rsidP="00347179">
            <w:pPr>
              <w:pStyle w:val="BodyText2"/>
              <w:tabs>
                <w:tab w:val="left" w:pos="624"/>
                <w:tab w:val="left" w:pos="1095"/>
              </w:tabs>
              <w:spacing w:before="120" w:line="240" w:lineRule="auto"/>
              <w:ind w:left="680"/>
            </w:pPr>
            <w:r>
              <w:rPr>
                <w:rFonts w:ascii="Trebuchet MS" w:hAnsi="Trebuchet MS"/>
                <w:sz w:val="18"/>
                <w:lang w:eastAsia="en-US"/>
              </w:rPr>
              <w:t xml:space="preserve">0800 101 996 (claim enquiries) or contact </w:t>
            </w:r>
            <w:hyperlink r:id="rId59" w:history="1">
              <w:r>
                <w:rPr>
                  <w:rStyle w:val="Hyperlink"/>
                  <w:rFonts w:ascii="Trebuchet MS" w:hAnsi="Trebuchet MS"/>
                  <w:sz w:val="18"/>
                  <w:lang w:eastAsia="en-US"/>
                </w:rPr>
                <w:t>ACC</w:t>
              </w:r>
            </w:hyperlink>
          </w:p>
          <w:p w:rsidR="009753FE"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77187C" w:rsidRDefault="009753FE" w:rsidP="00347179">
            <w:pPr>
              <w:pStyle w:val="BodyText2"/>
              <w:tabs>
                <w:tab w:val="left" w:pos="624"/>
              </w:tabs>
              <w:spacing w:before="120" w:line="240" w:lineRule="auto"/>
              <w:ind w:left="680"/>
              <w:rPr>
                <w:rFonts w:ascii="Trebuchet MS" w:hAnsi="Trebuchet MS"/>
                <w:sz w:val="18"/>
                <w:lang w:val="en-AU" w:eastAsia="en-US"/>
              </w:rPr>
            </w:pPr>
            <w:r>
              <w:rPr>
                <w:rFonts w:ascii="Trebuchet MS" w:hAnsi="Trebuchet MS"/>
                <w:noProof/>
                <w:sz w:val="18"/>
                <w:lang w:eastAsia="en-NZ"/>
              </w:rPr>
              <mc:AlternateContent>
                <mc:Choice Requires="wps">
                  <w:drawing>
                    <wp:anchor distT="0" distB="0" distL="114300" distR="114300" simplePos="0" relativeHeight="251845632" behindDoc="0" locked="0" layoutInCell="1" allowOverlap="1" wp14:anchorId="797DC589" wp14:editId="6910208A">
                      <wp:simplePos x="0" y="0"/>
                      <wp:positionH relativeFrom="column">
                        <wp:posOffset>415925</wp:posOffset>
                      </wp:positionH>
                      <wp:positionV relativeFrom="paragraph">
                        <wp:posOffset>139065</wp:posOffset>
                      </wp:positionV>
                      <wp:extent cx="1676400" cy="6667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1676400" cy="66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32.75pt;margin-top:10.95pt;width:132pt;height:5.2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" fillcolor="white [3212]" strokecolor="white [3212]" strokeweight="2pt"/>
                  </w:pict>
                </mc:Fallback>
              </mc:AlternateContent>
            </w:r>
          </w:p>
          <w:p w:rsidR="009753FE" w:rsidRPr="00355B7F" w:rsidRDefault="009753FE" w:rsidP="00347179">
            <w:pPr>
              <w:pStyle w:val="Spacer-greenline"/>
              <w:ind w:left="680"/>
              <w:rPr>
                <w:rFonts w:ascii="Arial" w:hAnsi="Arial" w:cs="Times New Roman"/>
                <w:bCs w:val="0"/>
                <w:spacing w:val="0"/>
                <w:kern w:val="0"/>
                <w:sz w:val="18"/>
                <w:szCs w:val="22"/>
                <w:lang w:val="en-NZ" w:eastAsia="zh-CN"/>
              </w:rPr>
            </w:pPr>
            <w:r w:rsidRPr="00FB042C">
              <w:rPr>
                <w:rFonts w:cs="Times New Roman"/>
                <w:bCs w:val="0"/>
                <w:noProof/>
                <w:spacing w:val="0"/>
                <w:kern w:val="0"/>
                <w:sz w:val="18"/>
                <w:szCs w:val="22"/>
                <w:lang w:val="en-NZ" w:eastAsia="en-NZ"/>
              </w:rPr>
              <w:drawing>
                <wp:anchor distT="0" distB="0" distL="114300" distR="114300" simplePos="0" relativeHeight="251713536" behindDoc="0" locked="0" layoutInCell="1" allowOverlap="1" wp14:anchorId="2ABD2D12" wp14:editId="3676C456">
                  <wp:simplePos x="0" y="0"/>
                  <wp:positionH relativeFrom="column">
                    <wp:posOffset>19050</wp:posOffset>
                  </wp:positionH>
                  <wp:positionV relativeFrom="paragraph">
                    <wp:posOffset>10160</wp:posOffset>
                  </wp:positionV>
                  <wp:extent cx="286385" cy="28638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FB042C">
              <w:rPr>
                <w:rFonts w:cs="Times New Roman"/>
                <w:bCs w:val="0"/>
                <w:spacing w:val="0"/>
                <w:kern w:val="0"/>
                <w:sz w:val="18"/>
                <w:szCs w:val="22"/>
                <w:lang w:val="en-NZ"/>
              </w:rPr>
              <w:t>Refer to the Ministry of Health and Ministry of Education  Therapy and Assistive Technology/ Equipment</w:t>
            </w:r>
            <w:r>
              <w:rPr>
                <w:rFonts w:cs="Times New Roman"/>
                <w:bCs w:val="0"/>
                <w:spacing w:val="0"/>
                <w:kern w:val="0"/>
                <w:sz w:val="18"/>
                <w:szCs w:val="22"/>
                <w:lang w:val="en-NZ"/>
              </w:rPr>
              <w:t xml:space="preserve"> Operational Protocols</w:t>
            </w:r>
            <w:r w:rsidRPr="00FB042C">
              <w:rPr>
                <w:rFonts w:cs="Times New Roman"/>
                <w:bCs w:val="0"/>
                <w:spacing w:val="0"/>
                <w:kern w:val="0"/>
                <w:sz w:val="18"/>
                <w:szCs w:val="22"/>
                <w:lang w:val="en-NZ"/>
              </w:rPr>
              <w:t xml:space="preserve"> </w:t>
            </w:r>
            <w:hyperlink r:id="rId60" w:history="1">
              <w:r w:rsidRPr="00FB042C">
                <w:rPr>
                  <w:rStyle w:val="Hyperlink"/>
                  <w:rFonts w:ascii="Arial" w:hAnsi="Arial" w:cs="Times New Roman"/>
                  <w:bCs w:val="0"/>
                  <w:spacing w:val="0"/>
                  <w:kern w:val="0"/>
                  <w:sz w:val="18"/>
                  <w:szCs w:val="22"/>
                  <w:lang w:val="en-NZ" w:eastAsia="zh-CN"/>
                </w:rPr>
                <w:t>Equipment and Therapy Protocols</w:t>
              </w:r>
            </w:hyperlink>
            <w:r w:rsidRPr="00FB042C">
              <w:rPr>
                <w:rFonts w:ascii="Arial" w:hAnsi="Arial" w:cs="Times New Roman"/>
                <w:bCs w:val="0"/>
                <w:spacing w:val="0"/>
                <w:kern w:val="0"/>
                <w:sz w:val="18"/>
                <w:szCs w:val="22"/>
                <w:lang w:val="en-NZ" w:eastAsia="zh-CN"/>
              </w:rPr>
              <w:t xml:space="preserve">  </w:t>
            </w:r>
            <w:r>
              <w:rPr>
                <w:rFonts w:ascii="Arial" w:hAnsi="Arial" w:cs="Times New Roman"/>
                <w:bCs w:val="0"/>
                <w:spacing w:val="0"/>
                <w:kern w:val="0"/>
                <w:sz w:val="18"/>
                <w:szCs w:val="22"/>
                <w:lang w:val="en-NZ" w:eastAsia="zh-CN"/>
              </w:rPr>
              <w:br/>
            </w:r>
          </w:p>
          <w:p w:rsidR="009753FE" w:rsidRDefault="009753FE" w:rsidP="00347179">
            <w:pPr>
              <w:pStyle w:val="BodyText2"/>
              <w:tabs>
                <w:tab w:val="left" w:pos="624"/>
                <w:tab w:val="left" w:pos="1095"/>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23104" behindDoc="0" locked="0" layoutInCell="1" allowOverlap="1" wp14:anchorId="0556E4F2" wp14:editId="7199D940">
                  <wp:simplePos x="0" y="0"/>
                  <wp:positionH relativeFrom="column">
                    <wp:posOffset>21590</wp:posOffset>
                  </wp:positionH>
                  <wp:positionV relativeFrom="paragraph">
                    <wp:posOffset>80645</wp:posOffset>
                  </wp:positionV>
                  <wp:extent cx="286385" cy="286385"/>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The level of contribution from each Ministry will be determined by the student’s needs for specific equipment items and the features required to meet both their living and educational needs. </w:t>
            </w:r>
          </w:p>
        </w:tc>
      </w:tr>
      <w:tr w:rsidR="009753FE" w:rsidTr="00347179">
        <w:tc>
          <w:tcPr>
            <w:tcW w:w="5670" w:type="dxa"/>
          </w:tcPr>
          <w:p w:rsidR="009753FE" w:rsidRDefault="009753FE" w:rsidP="00347179">
            <w:pPr>
              <w:pStyle w:val="Heading2"/>
            </w:pPr>
            <w:bookmarkStart w:id="108" w:name="_Toc294519591"/>
            <w:bookmarkStart w:id="109" w:name="_Ref305748825"/>
            <w:bookmarkStart w:id="110" w:name="_Toc400001528"/>
            <w:proofErr w:type="spellStart"/>
            <w:r>
              <w:lastRenderedPageBreak/>
              <w:t>Workbridge</w:t>
            </w:r>
            <w:bookmarkEnd w:id="108"/>
            <w:bookmarkEnd w:id="109"/>
            <w:bookmarkEnd w:id="110"/>
            <w:proofErr w:type="spellEnd"/>
          </w:p>
          <w:p w:rsidR="009753FE" w:rsidRDefault="009753FE" w:rsidP="00347179">
            <w:pPr>
              <w:pStyle w:val="BodyText"/>
            </w:pPr>
            <w:proofErr w:type="spellStart"/>
            <w:r>
              <w:t>Workbridge</w:t>
            </w:r>
            <w:proofErr w:type="spellEnd"/>
            <w:r>
              <w:t xml:space="preserve"> is contracted by the Ministry of Social Development to administer Job Support Funds and Training Support Funds.  </w:t>
            </w:r>
          </w:p>
          <w:p w:rsidR="009753FE" w:rsidRPr="0018220F" w:rsidRDefault="009753FE" w:rsidP="00347179">
            <w:pPr>
              <w:pStyle w:val="BodyText"/>
            </w:pPr>
            <w:r w:rsidRPr="00FE3D59">
              <w:t>The purpose of Job Support Funds is to assist people with disabilities to gain, retain, participate or advance in employment or training by providing assistance with some disability related costs.  Among other criteria, applicants must be aged between 16 and 65 years and have disability-related costs that are unrelated to ACC or Ministry of Health areas of responsibility.</w:t>
            </w:r>
          </w:p>
        </w:tc>
        <w:tc>
          <w:tcPr>
            <w:tcW w:w="567" w:type="dxa"/>
          </w:tcPr>
          <w:p w:rsidR="009753FE" w:rsidRDefault="009753FE" w:rsidP="00347179">
            <w:pPr>
              <w:pStyle w:val="BodyText"/>
            </w:pPr>
          </w:p>
        </w:tc>
        <w:tc>
          <w:tcPr>
            <w:tcW w:w="3345" w:type="dxa"/>
          </w:tcPr>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682816" behindDoc="0" locked="0" layoutInCell="1" allowOverlap="1" wp14:anchorId="36305513" wp14:editId="773C983C">
                  <wp:simplePos x="0" y="0"/>
                  <wp:positionH relativeFrom="column">
                    <wp:posOffset>0</wp:posOffset>
                  </wp:positionH>
                  <wp:positionV relativeFrom="paragraph">
                    <wp:posOffset>0</wp:posOffset>
                  </wp:positionV>
                  <wp:extent cx="285750" cy="28575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To contact a local </w:t>
            </w:r>
            <w:proofErr w:type="spellStart"/>
            <w:r>
              <w:rPr>
                <w:rFonts w:ascii="Trebuchet MS" w:hAnsi="Trebuchet MS"/>
                <w:sz w:val="18"/>
                <w:lang w:eastAsia="en-US"/>
              </w:rPr>
              <w:t>Workbridge</w:t>
            </w:r>
            <w:proofErr w:type="spellEnd"/>
            <w:r>
              <w:rPr>
                <w:rFonts w:ascii="Trebuchet MS" w:hAnsi="Trebuchet MS"/>
                <w:sz w:val="18"/>
                <w:lang w:eastAsia="en-US"/>
              </w:rPr>
              <w:t xml:space="preserve"> Centre </w:t>
            </w:r>
            <w:r>
              <w:rPr>
                <w:rFonts w:ascii="Trebuchet MS" w:hAnsi="Trebuchet MS"/>
                <w:sz w:val="18"/>
                <w:lang w:eastAsia="en-US"/>
              </w:rPr>
              <w:br/>
              <w:t xml:space="preserve">Free phone 0508 858 858 </w:t>
            </w:r>
            <w:r>
              <w:rPr>
                <w:rFonts w:ascii="Trebuchet MS" w:hAnsi="Trebuchet MS"/>
                <w:sz w:val="18"/>
                <w:lang w:eastAsia="en-US"/>
              </w:rPr>
              <w:br/>
              <w:t xml:space="preserve">Free fax 0800 080 715 </w:t>
            </w:r>
            <w:r>
              <w:rPr>
                <w:rFonts w:ascii="Trebuchet MS" w:hAnsi="Trebuchet MS"/>
                <w:sz w:val="18"/>
                <w:lang w:eastAsia="en-US"/>
              </w:rPr>
              <w:br/>
            </w:r>
            <w:hyperlink r:id="rId61" w:history="1">
              <w:r>
                <w:rPr>
                  <w:rStyle w:val="Hyperlink"/>
                  <w:rFonts w:ascii="Trebuchet MS" w:hAnsi="Trebuchet MS"/>
                  <w:spacing w:val="-4"/>
                  <w:sz w:val="18"/>
                  <w:szCs w:val="18"/>
                  <w:lang w:eastAsia="en-US"/>
                </w:rPr>
                <w:t xml:space="preserve">www.Workbridge.co.nz </w:t>
              </w:r>
            </w:hyperlink>
          </w:p>
        </w:tc>
      </w:tr>
      <w:tr w:rsidR="009753FE" w:rsidTr="00347179">
        <w:tc>
          <w:tcPr>
            <w:tcW w:w="5670" w:type="dxa"/>
          </w:tcPr>
          <w:p w:rsidR="009753FE" w:rsidRDefault="009753FE" w:rsidP="00347179">
            <w:pPr>
              <w:pStyle w:val="Heading2"/>
              <w:spacing w:before="160"/>
            </w:pPr>
            <w:bookmarkStart w:id="111" w:name="_Toc400001529"/>
            <w:bookmarkStart w:id="112" w:name="_Toc294519592"/>
            <w:r>
              <w:t>Work and Income</w:t>
            </w:r>
            <w:bookmarkEnd w:id="111"/>
            <w:r>
              <w:t xml:space="preserve"> </w:t>
            </w:r>
            <w:bookmarkEnd w:id="112"/>
            <w:r>
              <w:t xml:space="preserve"> </w:t>
            </w:r>
          </w:p>
          <w:p w:rsidR="009753FE" w:rsidRDefault="009753FE" w:rsidP="00347179">
            <w:pPr>
              <w:pStyle w:val="BodyText"/>
              <w:spacing w:before="160"/>
            </w:pPr>
            <w:r>
              <w:t>A Special Needs Grant can be approved to assist with items partially subsidised by the Ministry or District Health Boards, when the person still has to pay a shortfall (</w:t>
            </w:r>
            <w:proofErr w:type="spellStart"/>
            <w:r>
              <w:t>eg</w:t>
            </w:r>
            <w:proofErr w:type="spellEnd"/>
            <w:r>
              <w:t>, spectacles). Payment is for the unsubsidised portion only.</w:t>
            </w:r>
          </w:p>
          <w:p w:rsidR="009753FE" w:rsidRDefault="009753FE" w:rsidP="00347179">
            <w:pPr>
              <w:pStyle w:val="BodyText"/>
              <w:spacing w:before="160"/>
            </w:pPr>
            <w:r>
              <w:t xml:space="preserve">The Special Needs Grant provides non-taxable, one-off recoverable or non-recoverable financial assistance for people to meet their essential and immediate needs. A person does not have to be receiving a benefit to qualify for a Special Needs Grant. </w:t>
            </w:r>
          </w:p>
          <w:p w:rsidR="009753FE" w:rsidRDefault="009753FE" w:rsidP="00347179">
            <w:pPr>
              <w:pStyle w:val="BodyText"/>
              <w:spacing w:before="160"/>
            </w:pPr>
            <w:r>
              <w:t xml:space="preserve">Further information is available from Work and Income.  </w:t>
            </w:r>
          </w:p>
          <w:p w:rsidR="009753FE" w:rsidRPr="00687CEB" w:rsidRDefault="009753FE" w:rsidP="00347179">
            <w:pPr>
              <w:pStyle w:val="Heading2"/>
            </w:pPr>
            <w:bookmarkStart w:id="113" w:name="_Toc294519593"/>
            <w:bookmarkStart w:id="114" w:name="_Toc400001530"/>
            <w:r>
              <w:t>L</w:t>
            </w:r>
            <w:r w:rsidRPr="00687CEB">
              <w:t>ottery Grants Board</w:t>
            </w:r>
            <w:bookmarkEnd w:id="113"/>
            <w:bookmarkEnd w:id="114"/>
            <w:r w:rsidRPr="00687CEB">
              <w:t xml:space="preserve"> </w:t>
            </w:r>
          </w:p>
          <w:p w:rsidR="009753FE" w:rsidRDefault="009753FE" w:rsidP="00347179">
            <w:pPr>
              <w:pStyle w:val="BodyText"/>
              <w:spacing w:before="160"/>
            </w:pPr>
            <w:r w:rsidRPr="00FE3D59">
              <w:t>The Individuals with Disabilities Subcommittee provides lottery grants on a discretionary basis for mobility and communication equipment to help people with disabilities achieve independence and gain access to the community.  Those who meet the access criteria for funding of equipment through the Ministry of Health or other Government agencies are not eligible for lottery grants.</w:t>
            </w:r>
            <w:r>
              <w:t xml:space="preserve">  </w:t>
            </w:r>
          </w:p>
          <w:p w:rsidR="009753FE" w:rsidRDefault="009753FE" w:rsidP="00347179">
            <w:pPr>
              <w:pStyle w:val="BodyText"/>
              <w:spacing w:before="160"/>
            </w:pPr>
            <w:r>
              <w:t xml:space="preserve">For funding purposes, an individual with a disability is defined by the Lottery Grants Board as: </w:t>
            </w:r>
          </w:p>
          <w:p w:rsidR="009753FE" w:rsidRPr="006620C5" w:rsidRDefault="009753FE" w:rsidP="00347179">
            <w:pPr>
              <w:pStyle w:val="BodyTextIndent"/>
              <w:spacing w:before="160"/>
              <w:rPr>
                <w:rStyle w:val="Italic"/>
                <w:i/>
              </w:rPr>
            </w:pPr>
            <w:r w:rsidRPr="006620C5">
              <w:rPr>
                <w:rStyle w:val="Italic"/>
                <w:i/>
              </w:rPr>
              <w:t xml:space="preserve">‘a person who has a permanently reduced capacity to be transported, to be personally mobile or to communicate, as a result of a physical, sensory, psychiatric or intellectual disability’. </w:t>
            </w:r>
          </w:p>
          <w:p w:rsidR="009753FE" w:rsidRDefault="009753FE" w:rsidP="00347179">
            <w:pPr>
              <w:pStyle w:val="BodyText"/>
              <w:spacing w:before="160"/>
            </w:pPr>
            <w:r>
              <w:t xml:space="preserve">Priority is given on the basis of: </w:t>
            </w:r>
          </w:p>
          <w:p w:rsidR="009753FE" w:rsidRDefault="009753FE" w:rsidP="00347179">
            <w:pPr>
              <w:pStyle w:val="BodyBullets"/>
            </w:pPr>
            <w:r>
              <w:t xml:space="preserve">the severity of the disability </w:t>
            </w:r>
          </w:p>
          <w:p w:rsidR="009753FE" w:rsidRDefault="009753FE" w:rsidP="00347179">
            <w:pPr>
              <w:pStyle w:val="BodyBullets"/>
            </w:pPr>
            <w:r>
              <w:t xml:space="preserve">the contribution the vehicle or equipment would make to the quality of life of the person with a disability (the applicant) </w:t>
            </w:r>
          </w:p>
          <w:p w:rsidR="009753FE" w:rsidRDefault="009753FE" w:rsidP="00347179">
            <w:pPr>
              <w:pStyle w:val="BodyBullets"/>
            </w:pPr>
            <w:r>
              <w:t xml:space="preserve">the financial circumstances of the applicant and their family </w:t>
            </w:r>
          </w:p>
          <w:p w:rsidR="009753FE" w:rsidRDefault="009753FE" w:rsidP="00347179">
            <w:pPr>
              <w:pStyle w:val="BodyBullets"/>
            </w:pPr>
            <w:r>
              <w:lastRenderedPageBreak/>
              <w:t xml:space="preserve">the availability of alternative transport or assistance </w:t>
            </w:r>
          </w:p>
          <w:p w:rsidR="009753FE" w:rsidRDefault="009753FE" w:rsidP="00347179">
            <w:pPr>
              <w:pStyle w:val="BodyBullets"/>
            </w:pPr>
            <w:r>
              <w:t xml:space="preserve">the family situation of the applicant </w:t>
            </w:r>
          </w:p>
          <w:p w:rsidR="009753FE" w:rsidRDefault="009753FE" w:rsidP="00347179">
            <w:pPr>
              <w:pStyle w:val="BodyBullets"/>
            </w:pPr>
            <w:r>
              <w:t xml:space="preserve">the applicant’s locality </w:t>
            </w:r>
          </w:p>
          <w:p w:rsidR="009753FE" w:rsidRDefault="009753FE" w:rsidP="00347179">
            <w:pPr>
              <w:pStyle w:val="BodyBullets"/>
            </w:pPr>
            <w:proofErr w:type="gramStart"/>
            <w:r>
              <w:t>any</w:t>
            </w:r>
            <w:proofErr w:type="gramEnd"/>
            <w:r>
              <w:t xml:space="preserve"> lottery assistance received in the past.  </w:t>
            </w:r>
          </w:p>
          <w:p w:rsidR="009753FE" w:rsidRDefault="009753FE" w:rsidP="00347179">
            <w:pPr>
              <w:pStyle w:val="BodyText"/>
            </w:pPr>
            <w:r>
              <w:t xml:space="preserve">Generally, the Subcommittee is able to fund about 50-60% of the applications it receives.  Applications can be made at any time.  </w:t>
            </w:r>
          </w:p>
          <w:p w:rsidR="009753FE" w:rsidRPr="0018220F" w:rsidRDefault="009753FE" w:rsidP="00347179">
            <w:pPr>
              <w:pStyle w:val="BodyText"/>
            </w:pPr>
            <w:r>
              <w:t xml:space="preserve">Further information is available from the Lottery Grants Board, Department of Internal Affairs.  </w:t>
            </w:r>
          </w:p>
        </w:tc>
        <w:tc>
          <w:tcPr>
            <w:tcW w:w="567" w:type="dxa"/>
          </w:tcPr>
          <w:p w:rsidR="009753FE" w:rsidRDefault="009753FE" w:rsidP="00347179">
            <w:pPr>
              <w:pStyle w:val="BodyText"/>
            </w:pPr>
          </w:p>
        </w:tc>
        <w:tc>
          <w:tcPr>
            <w:tcW w:w="3345" w:type="dxa"/>
          </w:tcPr>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noProof/>
              </w:rPr>
            </w:pPr>
            <w:r>
              <w:rPr>
                <w:noProof/>
                <w:lang w:eastAsia="en-NZ"/>
              </w:rPr>
              <w:drawing>
                <wp:anchor distT="0" distB="0" distL="114300" distR="114300" simplePos="0" relativeHeight="251726848" behindDoc="0" locked="0" layoutInCell="1" allowOverlap="1" wp14:anchorId="6AA929EF" wp14:editId="76BAA4A4">
                  <wp:simplePos x="0" y="0"/>
                  <wp:positionH relativeFrom="column">
                    <wp:posOffset>50800</wp:posOffset>
                  </wp:positionH>
                  <wp:positionV relativeFrom="paragraph">
                    <wp:posOffset>74295</wp:posOffset>
                  </wp:positionV>
                  <wp:extent cx="286385" cy="28638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People who are receiving either a special benefit or temporary additional support from Work and Income are able to receive funding for essential low cost equipment. Written confirmation is required from Work and Income to support such requests.</w:t>
            </w: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r>
              <w:rPr>
                <w:rFonts w:ascii="Trebuchet MS" w:hAnsi="Trebuchet MS"/>
                <w:noProof/>
                <w:sz w:val="18"/>
                <w:lang w:eastAsia="en-NZ"/>
              </w:rPr>
              <w:drawing>
                <wp:anchor distT="0" distB="0" distL="114300" distR="114300" simplePos="0" relativeHeight="251770880" behindDoc="0" locked="0" layoutInCell="1" allowOverlap="1" wp14:anchorId="714B1A37" wp14:editId="6939ACE2">
                  <wp:simplePos x="0" y="0"/>
                  <wp:positionH relativeFrom="column">
                    <wp:posOffset>53975</wp:posOffset>
                  </wp:positionH>
                  <wp:positionV relativeFrom="paragraph">
                    <wp:posOffset>187960</wp:posOffset>
                  </wp:positionV>
                  <wp:extent cx="286385" cy="286385"/>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p>
          <w:p w:rsidR="009753FE" w:rsidRDefault="00075CE9" w:rsidP="00347179">
            <w:pPr>
              <w:pStyle w:val="BodyText2"/>
              <w:tabs>
                <w:tab w:val="left" w:pos="624"/>
              </w:tabs>
              <w:spacing w:before="120" w:line="240" w:lineRule="auto"/>
              <w:ind w:left="680"/>
              <w:rPr>
                <w:rFonts w:ascii="Trebuchet MS" w:hAnsi="Trebuchet MS"/>
                <w:noProof/>
                <w:sz w:val="18"/>
                <w:lang w:eastAsia="en-US"/>
              </w:rPr>
            </w:pPr>
            <w:hyperlink r:id="rId62" w:history="1">
              <w:r w:rsidR="009753FE">
                <w:rPr>
                  <w:rStyle w:val="Hyperlink"/>
                  <w:rFonts w:ascii="Trebuchet MS" w:hAnsi="Trebuchet MS"/>
                  <w:noProof/>
                  <w:sz w:val="18"/>
                  <w:lang w:eastAsia="en-US"/>
                </w:rPr>
                <w:t>Special Needs Grant</w:t>
              </w:r>
            </w:hyperlink>
            <w:r w:rsidR="009753FE">
              <w:rPr>
                <w:rFonts w:ascii="Trebuchet MS" w:hAnsi="Trebuchet MS"/>
                <w:noProof/>
                <w:sz w:val="18"/>
                <w:lang w:eastAsia="en-US"/>
              </w:rPr>
              <w:t xml:space="preserve"> </w:t>
            </w: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8902DE" w:rsidRDefault="008902D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noProof/>
              </w:rPr>
            </w:pPr>
            <w:r>
              <w:rPr>
                <w:noProof/>
                <w:lang w:eastAsia="en-NZ"/>
              </w:rPr>
              <w:drawing>
                <wp:anchor distT="0" distB="0" distL="114300" distR="114300" simplePos="0" relativeHeight="251683840" behindDoc="0" locked="0" layoutInCell="1" allowOverlap="1" wp14:anchorId="64AA5282" wp14:editId="752C4174">
                  <wp:simplePos x="0" y="0"/>
                  <wp:positionH relativeFrom="column">
                    <wp:posOffset>0</wp:posOffset>
                  </wp:positionH>
                  <wp:positionV relativeFrom="paragraph">
                    <wp:posOffset>0</wp:posOffset>
                  </wp:positionV>
                  <wp:extent cx="285750" cy="28575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Call free: 0800 824 824 </w:t>
            </w:r>
            <w:r>
              <w:rPr>
                <w:rFonts w:ascii="Trebuchet MS" w:hAnsi="Trebuchet MS"/>
                <w:sz w:val="18"/>
                <w:lang w:eastAsia="en-US"/>
              </w:rPr>
              <w:br/>
            </w:r>
            <w:hyperlink r:id="rId63" w:history="1">
              <w:r>
                <w:rPr>
                  <w:rStyle w:val="Hyperlink"/>
                  <w:rFonts w:ascii="Trebuchet MS" w:hAnsi="Trebuchet MS"/>
                  <w:sz w:val="18"/>
                  <w:lang w:eastAsia="en-US"/>
                </w:rPr>
                <w:t>Lottery Grants</w:t>
              </w:r>
            </w:hyperlink>
          </w:p>
        </w:tc>
      </w:tr>
      <w:tr w:rsidR="009753FE" w:rsidTr="00347179">
        <w:tc>
          <w:tcPr>
            <w:tcW w:w="5670" w:type="dxa"/>
          </w:tcPr>
          <w:p w:rsidR="009753FE" w:rsidRDefault="009753FE" w:rsidP="00347179">
            <w:pPr>
              <w:pStyle w:val="Heading2"/>
            </w:pPr>
            <w:bookmarkStart w:id="115" w:name="_Toc294519594"/>
            <w:r>
              <w:rPr>
                <w:b w:val="0"/>
                <w:bCs w:val="0"/>
              </w:rPr>
              <w:lastRenderedPageBreak/>
              <w:br w:type="page"/>
            </w:r>
            <w:bookmarkStart w:id="116" w:name="_Toc400001531"/>
            <w:r>
              <w:t>Veterans’ Affairs New Zealand</w:t>
            </w:r>
            <w:bookmarkEnd w:id="115"/>
            <w:bookmarkEnd w:id="116"/>
            <w:r>
              <w:t xml:space="preserve"> </w:t>
            </w:r>
          </w:p>
          <w:p w:rsidR="009753FE" w:rsidRDefault="009753FE" w:rsidP="00347179">
            <w:pPr>
              <w:pStyle w:val="BodyText"/>
            </w:pPr>
            <w:r>
              <w:t xml:space="preserve">Veterans’ Affairs New Zealand provides advice and facilitates the delivery of a range of services to veterans and their families. Case managers connect veterans and their families to appropriate services within the community that best address their needs and assist with improving and maintaining their quality of life.  </w:t>
            </w:r>
          </w:p>
          <w:p w:rsidR="009753FE" w:rsidRDefault="009753FE" w:rsidP="00347179">
            <w:pPr>
              <w:pStyle w:val="BodyText"/>
            </w:pPr>
            <w:r>
              <w:t xml:space="preserve">The focus is on the Case Manager facilitating access to existing publicly funded health and disability services, and to the entitlements that are available through the social assistance and war pensions’ framework.  Case managers also make recommendations for the use of Veterans’ Affairs New Zealand funding in situations where the need is urgent and no other service is available.  </w:t>
            </w:r>
          </w:p>
          <w:p w:rsidR="009753FE" w:rsidRDefault="009753FE" w:rsidP="00347179">
            <w:pPr>
              <w:pStyle w:val="BodyText"/>
            </w:pPr>
            <w:r>
              <w:t>For further information contact Veterans’ Affairs New Zealand.</w:t>
            </w:r>
          </w:p>
        </w:tc>
        <w:tc>
          <w:tcPr>
            <w:tcW w:w="567" w:type="dxa"/>
          </w:tcPr>
          <w:p w:rsidR="009753FE" w:rsidRDefault="009753FE" w:rsidP="00347179">
            <w:pPr>
              <w:pStyle w:val="BodyText"/>
            </w:pPr>
          </w:p>
        </w:tc>
        <w:tc>
          <w:tcPr>
            <w:tcW w:w="3345" w:type="dxa"/>
          </w:tcPr>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rPr>
                <w:rFonts w:ascii="Trebuchet MS" w:hAnsi="Trebuchet MS"/>
                <w:sz w:val="18"/>
                <w:lang w:eastAsia="en-US"/>
              </w:rPr>
            </w:pPr>
          </w:p>
          <w:p w:rsidR="009753FE" w:rsidRDefault="009753FE" w:rsidP="00347179">
            <w:pPr>
              <w:pStyle w:val="BodyText2"/>
              <w:tabs>
                <w:tab w:val="left" w:pos="624"/>
              </w:tabs>
              <w:spacing w:before="120" w:line="240" w:lineRule="auto"/>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noProof/>
              </w:rPr>
            </w:pPr>
            <w:r>
              <w:rPr>
                <w:noProof/>
                <w:lang w:eastAsia="en-NZ"/>
              </w:rPr>
              <w:drawing>
                <wp:anchor distT="0" distB="0" distL="114300" distR="114300" simplePos="0" relativeHeight="251684864" behindDoc="0" locked="0" layoutInCell="1" allowOverlap="1" wp14:anchorId="3DD8057D" wp14:editId="23575A1D">
                  <wp:simplePos x="0" y="0"/>
                  <wp:positionH relativeFrom="column">
                    <wp:posOffset>0</wp:posOffset>
                  </wp:positionH>
                  <wp:positionV relativeFrom="paragraph">
                    <wp:posOffset>0</wp:posOffset>
                  </wp:positionV>
                  <wp:extent cx="285750" cy="28575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0800 4 VETERAN (4838372) </w:t>
            </w:r>
            <w:r>
              <w:rPr>
                <w:rFonts w:ascii="Trebuchet MS" w:hAnsi="Trebuchet MS"/>
                <w:sz w:val="18"/>
                <w:lang w:eastAsia="en-US"/>
              </w:rPr>
              <w:br/>
              <w:t xml:space="preserve">Email: </w:t>
            </w:r>
            <w:hyperlink r:id="rId64" w:history="1">
              <w:r w:rsidRPr="0041040B">
                <w:rPr>
                  <w:rStyle w:val="Hyperlink"/>
                  <w:rFonts w:ascii="Trebuchet MS" w:hAnsi="Trebuchet MS"/>
                  <w:sz w:val="18"/>
                  <w:lang w:eastAsia="en-US"/>
                </w:rPr>
                <w:t>veterans@xtra.co.nz</w:t>
              </w:r>
            </w:hyperlink>
            <w:r>
              <w:rPr>
                <w:rFonts w:ascii="Trebuchet MS" w:hAnsi="Trebuchet MS"/>
                <w:sz w:val="18"/>
                <w:lang w:eastAsia="en-US"/>
              </w:rPr>
              <w:t xml:space="preserve"> </w:t>
            </w:r>
            <w:r>
              <w:rPr>
                <w:rFonts w:ascii="Trebuchet MS" w:hAnsi="Trebuchet MS"/>
                <w:sz w:val="18"/>
                <w:lang w:eastAsia="en-US"/>
              </w:rPr>
              <w:br/>
            </w:r>
            <w:hyperlink r:id="rId65" w:history="1">
              <w:r>
                <w:rPr>
                  <w:rStyle w:val="Hyperlink"/>
                  <w:rFonts w:ascii="Trebuchet MS" w:hAnsi="Trebuchet MS"/>
                  <w:sz w:val="18"/>
                  <w:lang w:eastAsia="en-US"/>
                </w:rPr>
                <w:t>Veterans' Affairs New Zealand</w:t>
              </w:r>
            </w:hyperlink>
          </w:p>
        </w:tc>
      </w:tr>
      <w:tr w:rsidR="009753FE" w:rsidTr="00347179">
        <w:tc>
          <w:tcPr>
            <w:tcW w:w="5670" w:type="dxa"/>
          </w:tcPr>
          <w:p w:rsidR="009753FE" w:rsidRDefault="009753FE" w:rsidP="00347179">
            <w:pPr>
              <w:pStyle w:val="Heading2"/>
            </w:pPr>
            <w:bookmarkStart w:id="117" w:name="_Toc294519595"/>
            <w:r>
              <w:rPr>
                <w:b w:val="0"/>
                <w:bCs w:val="0"/>
              </w:rPr>
              <w:br w:type="page"/>
            </w:r>
            <w:bookmarkStart w:id="118" w:name="_Toc400001532"/>
            <w:r>
              <w:t>Private Purchase</w:t>
            </w:r>
            <w:bookmarkEnd w:id="117"/>
            <w:bookmarkEnd w:id="118"/>
            <w:r>
              <w:t xml:space="preserve"> </w:t>
            </w:r>
          </w:p>
          <w:p w:rsidR="009753FE" w:rsidRDefault="009753FE" w:rsidP="00347179">
            <w:pPr>
              <w:pStyle w:val="BodyText"/>
            </w:pPr>
            <w:r>
              <w:t xml:space="preserve">People may choose to purchase equipment items themselves.  Low cost equipment items, the majority of which cost less than $50.00, generally need to be purchased by the person, their family or </w:t>
            </w:r>
            <w:proofErr w:type="spellStart"/>
            <w:r>
              <w:t>whānau</w:t>
            </w:r>
            <w:proofErr w:type="spellEnd"/>
            <w:r>
              <w:t>.  In many regions, organisations or businesses have disability-related equipment available for demonstration or sale and a number of organisations have dedicated websites through which items can be purchased.</w:t>
            </w:r>
          </w:p>
        </w:tc>
        <w:tc>
          <w:tcPr>
            <w:tcW w:w="567" w:type="dxa"/>
          </w:tcPr>
          <w:p w:rsidR="009753FE" w:rsidRDefault="009753FE" w:rsidP="00347179">
            <w:pPr>
              <w:pStyle w:val="BodyText"/>
            </w:pPr>
          </w:p>
        </w:tc>
        <w:tc>
          <w:tcPr>
            <w:tcW w:w="3345" w:type="dxa"/>
          </w:tcPr>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Pr="00E80FFA"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685888" behindDoc="0" locked="0" layoutInCell="1" allowOverlap="1" wp14:anchorId="6928CBDF" wp14:editId="5D2212D6">
                  <wp:simplePos x="0" y="0"/>
                  <wp:positionH relativeFrom="column">
                    <wp:posOffset>0</wp:posOffset>
                  </wp:positionH>
                  <wp:positionV relativeFrom="paragraph">
                    <wp:posOffset>0</wp:posOffset>
                  </wp:positionV>
                  <wp:extent cx="285750" cy="28575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E80FFA">
              <w:rPr>
                <w:rFonts w:ascii="Trebuchet MS" w:hAnsi="Trebuchet MS"/>
                <w:sz w:val="18"/>
                <w:lang w:eastAsia="en-US"/>
              </w:rPr>
              <w:t>For more information, see the b</w:t>
            </w:r>
            <w:r>
              <w:rPr>
                <w:rFonts w:ascii="Trebuchet MS" w:hAnsi="Trebuchet MS"/>
                <w:sz w:val="18"/>
                <w:lang w:eastAsia="en-US"/>
              </w:rPr>
              <w:t>rochure on low cost equipment:</w:t>
            </w:r>
            <w:r w:rsidRPr="00E80FFA">
              <w:rPr>
                <w:rFonts w:ascii="Trebuchet MS" w:hAnsi="Trebuchet MS"/>
                <w:sz w:val="18"/>
                <w:lang w:eastAsia="en-US"/>
              </w:rPr>
              <w:t xml:space="preserve"> </w:t>
            </w:r>
            <w:hyperlink r:id="rId66" w:history="1">
              <w:r w:rsidRPr="006620C5">
                <w:rPr>
                  <w:rStyle w:val="Hyperlink"/>
                  <w:rFonts w:ascii="Trebuchet MS" w:hAnsi="Trebuchet MS"/>
                  <w:sz w:val="18"/>
                  <w:szCs w:val="18"/>
                  <w:lang w:eastAsia="en-US"/>
                </w:rPr>
                <w:t>Low cost equipment brochure</w:t>
              </w:r>
            </w:hyperlink>
          </w:p>
        </w:tc>
      </w:tr>
    </w:tbl>
    <w:p w:rsidR="009753FE" w:rsidRDefault="009753FE" w:rsidP="009753FE"/>
    <w:p w:rsidR="009753FE" w:rsidRDefault="009753FE" w:rsidP="009753FE">
      <w:pPr>
        <w:pStyle w:val="Spacer-toppage"/>
        <w:sectPr w:rsidR="009753FE" w:rsidSect="004A3A20">
          <w:headerReference w:type="default" r:id="rId67"/>
          <w:type w:val="continuous"/>
          <w:pgSz w:w="11907" w:h="16840" w:code="9"/>
          <w:pgMar w:top="1440" w:right="1440" w:bottom="1440" w:left="1440" w:header="567" w:footer="567" w:gutter="0"/>
          <w:cols w:space="708"/>
          <w:rtlGutter/>
          <w:docGrid w:linePitch="381"/>
        </w:sectPr>
      </w:pPr>
    </w:p>
    <w:p w:rsidR="009753FE" w:rsidRDefault="009753FE" w:rsidP="009753FE">
      <w:pPr>
        <w:pStyle w:val="Spacer-toppage"/>
      </w:pPr>
      <w:r>
        <w:lastRenderedPageBreak/>
        <w:br w:type="page"/>
      </w:r>
    </w:p>
    <w:tbl>
      <w:tblPr>
        <w:tblW w:w="9478" w:type="dxa"/>
        <w:tblLayout w:type="fixed"/>
        <w:tblLook w:val="01E0" w:firstRow="1" w:lastRow="1" w:firstColumn="1" w:lastColumn="1" w:noHBand="0" w:noVBand="0"/>
      </w:tblPr>
      <w:tblGrid>
        <w:gridCol w:w="5906"/>
        <w:gridCol w:w="439"/>
        <w:gridCol w:w="3133"/>
      </w:tblGrid>
      <w:tr w:rsidR="009753FE" w:rsidTr="00347179">
        <w:tc>
          <w:tcPr>
            <w:tcW w:w="5906" w:type="dxa"/>
          </w:tcPr>
          <w:p w:rsidR="009753FE" w:rsidRPr="006F5CF2" w:rsidRDefault="009753FE" w:rsidP="00347179">
            <w:pPr>
              <w:pStyle w:val="Heading1"/>
            </w:pPr>
            <w:bookmarkStart w:id="119" w:name="_Toc294519596"/>
            <w:bookmarkStart w:id="120" w:name="_Toc400001533"/>
            <w:r w:rsidRPr="006F5CF2">
              <w:lastRenderedPageBreak/>
              <w:t>ROLES AND RESPONSIBILITIES</w:t>
            </w:r>
            <w:bookmarkEnd w:id="119"/>
            <w:bookmarkEnd w:id="120"/>
            <w:r w:rsidRPr="006F5CF2">
              <w:t xml:space="preserve"> </w:t>
            </w:r>
          </w:p>
          <w:p w:rsidR="009753FE" w:rsidRDefault="009753FE" w:rsidP="00347179">
            <w:pPr>
              <w:pStyle w:val="BodyText"/>
            </w:pPr>
            <w:r>
              <w:t xml:space="preserve">The consideration and provision of Equipment and Modification Services involves a number of different people and organisations.  Their responsibilities are outlined below.  </w:t>
            </w:r>
          </w:p>
          <w:p w:rsidR="009753FE" w:rsidRPr="00E80FFA" w:rsidRDefault="009753FE" w:rsidP="00347179">
            <w:pPr>
              <w:pStyle w:val="Heading2"/>
            </w:pPr>
            <w:bookmarkStart w:id="121" w:name="_Toc294519597"/>
            <w:bookmarkStart w:id="122" w:name="_Toc400001534"/>
            <w:r w:rsidRPr="00E80FFA">
              <w:t>Th</w:t>
            </w:r>
            <w:r>
              <w:t>e Person, or their family,</w:t>
            </w:r>
            <w:r w:rsidRPr="00E80FFA">
              <w:t xml:space="preserve"> </w:t>
            </w:r>
            <w:proofErr w:type="spellStart"/>
            <w:r>
              <w:t>w</w:t>
            </w:r>
            <w:r w:rsidRPr="00E80FFA">
              <w:t>hānau</w:t>
            </w:r>
            <w:proofErr w:type="spellEnd"/>
            <w:r>
              <w:t xml:space="preserve"> or support people</w:t>
            </w:r>
            <w:bookmarkEnd w:id="121"/>
            <w:bookmarkEnd w:id="122"/>
          </w:p>
          <w:p w:rsidR="009753FE" w:rsidRDefault="009753FE" w:rsidP="00347179">
            <w:pPr>
              <w:pStyle w:val="BodyBullets"/>
              <w:tabs>
                <w:tab w:val="clear" w:pos="786"/>
                <w:tab w:val="num" w:pos="426"/>
              </w:tabs>
              <w:ind w:left="426"/>
            </w:pPr>
            <w:r>
              <w:t xml:space="preserve">Provide general household equipment that is usually required for people to live in their own home.  </w:t>
            </w:r>
          </w:p>
          <w:p w:rsidR="009753FE" w:rsidRDefault="009753FE" w:rsidP="00347179">
            <w:pPr>
              <w:pStyle w:val="BodyBullets"/>
              <w:tabs>
                <w:tab w:val="clear" w:pos="786"/>
                <w:tab w:val="num" w:pos="426"/>
              </w:tabs>
              <w:ind w:left="426"/>
            </w:pPr>
            <w:r>
              <w:t xml:space="preserve">Cover the costs of: </w:t>
            </w:r>
          </w:p>
          <w:p w:rsidR="009753FE" w:rsidRDefault="009753FE" w:rsidP="00347179">
            <w:pPr>
              <w:pStyle w:val="BodyBulletsindent"/>
              <w:jc w:val="both"/>
            </w:pPr>
            <w:r>
              <w:t xml:space="preserve">repairs or replacement equipment or its components which have been caused by careless or inappropriate use  </w:t>
            </w:r>
          </w:p>
          <w:p w:rsidR="009753FE" w:rsidRDefault="009753FE" w:rsidP="00347179">
            <w:pPr>
              <w:pStyle w:val="BodyBulletsindent"/>
              <w:jc w:val="both"/>
            </w:pPr>
            <w:r>
              <w:t>consumable items</w:t>
            </w:r>
          </w:p>
          <w:p w:rsidR="009753FE" w:rsidRDefault="009753FE" w:rsidP="00347179">
            <w:pPr>
              <w:pStyle w:val="BodyBulletsindent"/>
              <w:jc w:val="both"/>
            </w:pPr>
            <w:r>
              <w:t>ongoing repairs and maintenance of items which have been privately purchased</w:t>
            </w:r>
          </w:p>
          <w:p w:rsidR="009753FE" w:rsidRDefault="009753FE" w:rsidP="00347179">
            <w:pPr>
              <w:pStyle w:val="BodyBulletsindent"/>
              <w:jc w:val="both"/>
            </w:pPr>
            <w:r>
              <w:t xml:space="preserve">the day-to-day care and maintenance of equipment and the appropriate use of equipment following the manufacturers’ guidelines </w:t>
            </w:r>
          </w:p>
          <w:p w:rsidR="009753FE" w:rsidRDefault="009753FE" w:rsidP="00347179">
            <w:pPr>
              <w:pStyle w:val="BodyBulletsindent"/>
              <w:jc w:val="both"/>
            </w:pPr>
            <w:r>
              <w:t xml:space="preserve">the cost of relocating equipment when moving to a new home </w:t>
            </w:r>
          </w:p>
          <w:p w:rsidR="009753FE" w:rsidRDefault="009753FE" w:rsidP="00347179">
            <w:pPr>
              <w:pStyle w:val="BodyBulletsindent"/>
              <w:jc w:val="both"/>
            </w:pPr>
            <w:proofErr w:type="gramStart"/>
            <w:r>
              <w:t>low</w:t>
            </w:r>
            <w:proofErr w:type="gramEnd"/>
            <w:r>
              <w:t xml:space="preserve"> cost equipment items unless they are exempt from this (see section </w:t>
            </w:r>
            <w:r>
              <w:fldChar w:fldCharType="begin"/>
            </w:r>
            <w:r>
              <w:instrText xml:space="preserve"> REF _Ref261868445 \n \h  \* MERGEFORMAT </w:instrText>
            </w:r>
            <w:r>
              <w:fldChar w:fldCharType="separate"/>
            </w:r>
            <w:r w:rsidR="00A44AE8">
              <w:t>6.3</w:t>
            </w:r>
            <w:r>
              <w:fldChar w:fldCharType="end"/>
            </w:r>
            <w:r>
              <w:t>).</w:t>
            </w:r>
          </w:p>
          <w:p w:rsidR="009753FE" w:rsidRPr="006F5CF2" w:rsidRDefault="009753FE" w:rsidP="00347179">
            <w:pPr>
              <w:pStyle w:val="Heading3"/>
              <w:ind w:left="1276" w:hanging="709"/>
            </w:pPr>
            <w:bookmarkStart w:id="123" w:name="_Toc400001535"/>
            <w:r w:rsidRPr="006F5CF2">
              <w:t>During the assessment</w:t>
            </w:r>
            <w:bookmarkEnd w:id="123"/>
          </w:p>
          <w:p w:rsidR="009753FE" w:rsidRDefault="009753FE" w:rsidP="00347179">
            <w:pPr>
              <w:pStyle w:val="BodyBullets"/>
              <w:tabs>
                <w:tab w:val="clear" w:pos="786"/>
                <w:tab w:val="num" w:pos="426"/>
              </w:tabs>
              <w:ind w:left="426"/>
            </w:pPr>
            <w:r>
              <w:t>Participate in an assessment with an EMS Assessor.</w:t>
            </w:r>
          </w:p>
          <w:p w:rsidR="009753FE" w:rsidRDefault="009753FE" w:rsidP="00347179">
            <w:pPr>
              <w:pStyle w:val="BodyBullets"/>
              <w:tabs>
                <w:tab w:val="clear" w:pos="786"/>
                <w:tab w:val="num" w:pos="426"/>
              </w:tabs>
              <w:ind w:left="426"/>
            </w:pPr>
            <w:r>
              <w:t>Consider, with the EMS Assessor, a range of options to determine the most appropriate and cost effective solution(s) to meet their disability related needs.</w:t>
            </w:r>
          </w:p>
          <w:p w:rsidR="009753FE" w:rsidRDefault="009753FE" w:rsidP="00347179">
            <w:pPr>
              <w:pStyle w:val="BodyBullets"/>
              <w:tabs>
                <w:tab w:val="clear" w:pos="786"/>
                <w:tab w:val="num" w:pos="426"/>
              </w:tabs>
              <w:ind w:left="426"/>
            </w:pPr>
            <w:r>
              <w:t>Work together with the EMS A</w:t>
            </w:r>
            <w:r w:rsidRPr="003B47D6">
              <w:t>ssessor</w:t>
            </w:r>
            <w:r>
              <w:t xml:space="preserve"> (and the EMS Advisor and other key people where required)</w:t>
            </w:r>
            <w:r w:rsidRPr="003B47D6">
              <w:t xml:space="preserve"> </w:t>
            </w:r>
            <w:r>
              <w:t>to agree</w:t>
            </w:r>
            <w:r w:rsidRPr="003B47D6">
              <w:t xml:space="preserve"> on a </w:t>
            </w:r>
            <w:r>
              <w:t xml:space="preserve">possible </w:t>
            </w:r>
            <w:r w:rsidRPr="003B47D6">
              <w:t>solution to meet the identified disability need</w:t>
            </w:r>
            <w:r>
              <w:t xml:space="preserve">s if it is determined that an equipment item/s is the most appropriate option. </w:t>
            </w:r>
          </w:p>
          <w:p w:rsidR="009753FE" w:rsidRDefault="009753FE" w:rsidP="00347179">
            <w:pPr>
              <w:pStyle w:val="BodyBullets"/>
              <w:tabs>
                <w:tab w:val="clear" w:pos="786"/>
                <w:tab w:val="num" w:pos="426"/>
              </w:tabs>
              <w:ind w:left="426"/>
            </w:pPr>
            <w:r>
              <w:t xml:space="preserve">Complete the Impact on Life questionnaire (if Band 2 or Band 3 Equipment is being considered) as part of the EMS </w:t>
            </w:r>
            <w:proofErr w:type="spellStart"/>
            <w:r>
              <w:t>Prioritisation</w:t>
            </w:r>
            <w:proofErr w:type="spellEnd"/>
            <w:r>
              <w:t xml:space="preserve"> Tool and give or return it to the EMS Assessor.</w:t>
            </w:r>
          </w:p>
          <w:p w:rsidR="009753FE" w:rsidRPr="006F5CF2" w:rsidRDefault="009753FE" w:rsidP="00347179">
            <w:pPr>
              <w:pStyle w:val="BodyBullets"/>
              <w:tabs>
                <w:tab w:val="clear" w:pos="786"/>
                <w:tab w:val="num" w:pos="426"/>
              </w:tabs>
              <w:ind w:left="426"/>
            </w:pPr>
            <w:r w:rsidRPr="006F5CF2">
              <w:t>Read, complete, sign and return any</w:t>
            </w:r>
            <w:r>
              <w:t xml:space="preserve"> forms </w:t>
            </w:r>
            <w:r w:rsidRPr="006F5CF2">
              <w:t xml:space="preserve">in order for the request for funding to progress.  Seek clarification from the EMS Assessor if necessary. </w:t>
            </w:r>
          </w:p>
          <w:p w:rsidR="009753FE" w:rsidRDefault="009753FE" w:rsidP="00347179">
            <w:pPr>
              <w:pStyle w:val="BodyBullets"/>
              <w:tabs>
                <w:tab w:val="clear" w:pos="786"/>
                <w:tab w:val="num" w:pos="426"/>
              </w:tabs>
              <w:ind w:left="426"/>
            </w:pPr>
            <w:r w:rsidRPr="00C4306B">
              <w:t>Contact the EMS Assessor, their service manager or supervisor if dissatisfied with any part of the assessment process.</w:t>
            </w:r>
            <w:r w:rsidRPr="002A6BBB">
              <w:t xml:space="preserve">   </w:t>
            </w:r>
          </w:p>
          <w:p w:rsidR="009753FE" w:rsidRDefault="009753FE" w:rsidP="00347179">
            <w:pPr>
              <w:pStyle w:val="BodyBullets"/>
              <w:numPr>
                <w:ilvl w:val="0"/>
                <w:numId w:val="0"/>
              </w:numPr>
              <w:ind w:left="426"/>
            </w:pPr>
          </w:p>
        </w:tc>
        <w:tc>
          <w:tcPr>
            <w:tcW w:w="439" w:type="dxa"/>
          </w:tcPr>
          <w:p w:rsidR="009753FE" w:rsidRDefault="009753FE" w:rsidP="00347179">
            <w:pPr>
              <w:pStyle w:val="BodyText"/>
            </w:pPr>
          </w:p>
        </w:tc>
        <w:tc>
          <w:tcPr>
            <w:tcW w:w="3133" w:type="dxa"/>
          </w:tcPr>
          <w:p w:rsidR="009753FE" w:rsidRPr="00322920"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Pr="00322920"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Pr="00322920"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Pr="00322920"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Pr="00322920"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Pr="00322920"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Pr="00322920" w:rsidRDefault="009753FE" w:rsidP="00347179">
            <w:pPr>
              <w:pStyle w:val="BodyText2"/>
              <w:tabs>
                <w:tab w:val="left" w:pos="624"/>
              </w:tabs>
              <w:spacing w:before="120" w:line="240" w:lineRule="auto"/>
              <w:ind w:left="680"/>
              <w:rPr>
                <w:rFonts w:ascii="Trebuchet MS" w:hAnsi="Trebuchet MS"/>
                <w:sz w:val="18"/>
                <w:lang w:eastAsia="en-US"/>
              </w:rPr>
            </w:pPr>
            <w:r w:rsidRPr="00322920">
              <w:rPr>
                <w:noProof/>
                <w:lang w:eastAsia="en-NZ"/>
              </w:rPr>
              <w:drawing>
                <wp:anchor distT="0" distB="0" distL="114300" distR="114300" simplePos="0" relativeHeight="251686912" behindDoc="0" locked="0" layoutInCell="1" allowOverlap="1" wp14:anchorId="7F397A00" wp14:editId="5B0A3F2B">
                  <wp:simplePos x="0" y="0"/>
                  <wp:positionH relativeFrom="column">
                    <wp:posOffset>0</wp:posOffset>
                  </wp:positionH>
                  <wp:positionV relativeFrom="paragraph">
                    <wp:posOffset>0</wp:posOffset>
                  </wp:positionV>
                  <wp:extent cx="285750" cy="28575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322920">
              <w:rPr>
                <w:rFonts w:ascii="Trebuchet MS" w:hAnsi="Trebuchet MS"/>
                <w:sz w:val="18"/>
                <w:lang w:eastAsia="en-US"/>
              </w:rPr>
              <w:t xml:space="preserve">Examples of general household equipment include </w:t>
            </w:r>
            <w:r>
              <w:rPr>
                <w:rFonts w:ascii="Trebuchet MS" w:hAnsi="Trebuchet MS"/>
                <w:sz w:val="18"/>
                <w:lang w:eastAsia="en-US"/>
              </w:rPr>
              <w:t xml:space="preserve">standard </w:t>
            </w:r>
            <w:r w:rsidRPr="00322920">
              <w:rPr>
                <w:rFonts w:ascii="Trebuchet MS" w:hAnsi="Trebuchet MS"/>
                <w:sz w:val="18"/>
                <w:lang w:eastAsia="en-US"/>
              </w:rPr>
              <w:t>beds, washing machines, chairs, telephones, fridges</w:t>
            </w:r>
            <w:r>
              <w:rPr>
                <w:rFonts w:ascii="Trebuchet MS" w:hAnsi="Trebuchet MS"/>
                <w:sz w:val="18"/>
                <w:lang w:eastAsia="en-US"/>
              </w:rPr>
              <w:t>, and ovens (microwave, convection and standard)</w:t>
            </w:r>
            <w:r w:rsidRPr="00322920">
              <w:rPr>
                <w:rFonts w:ascii="Trebuchet MS" w:hAnsi="Trebuchet MS"/>
                <w:sz w:val="18"/>
                <w:lang w:eastAsia="en-US"/>
              </w:rPr>
              <w:t>.</w:t>
            </w: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pPr>
            <w:r w:rsidRPr="00322920">
              <w:rPr>
                <w:noProof/>
                <w:lang w:eastAsia="en-NZ"/>
              </w:rPr>
              <w:drawing>
                <wp:anchor distT="0" distB="0" distL="114300" distR="114300" simplePos="0" relativeHeight="251687936" behindDoc="0" locked="0" layoutInCell="1" allowOverlap="1" wp14:anchorId="3326477D" wp14:editId="5E914B58">
                  <wp:simplePos x="0" y="0"/>
                  <wp:positionH relativeFrom="column">
                    <wp:posOffset>0</wp:posOffset>
                  </wp:positionH>
                  <wp:positionV relativeFrom="paragraph">
                    <wp:posOffset>71755</wp:posOffset>
                  </wp:positionV>
                  <wp:extent cx="285750" cy="28575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322920">
              <w:rPr>
                <w:rFonts w:ascii="Trebuchet MS" w:hAnsi="Trebuchet MS"/>
                <w:sz w:val="18"/>
                <w:lang w:eastAsia="en-US"/>
              </w:rPr>
              <w:t>Examples of consumable items include ink cartridges for printers, gloves for wheelchair users, rubber tips for walking frames and walking sticks.</w:t>
            </w:r>
          </w:p>
          <w:p w:rsidR="009753FE" w:rsidRDefault="009753FE" w:rsidP="00347179">
            <w:pPr>
              <w:pStyle w:val="BodyText2"/>
              <w:rPr>
                <w:lang w:val="en-AU" w:eastAsia="en-US"/>
              </w:rPr>
            </w:pPr>
          </w:p>
          <w:p w:rsidR="009753FE" w:rsidRDefault="009753FE" w:rsidP="00347179">
            <w:pPr>
              <w:pStyle w:val="BodyText2"/>
              <w:rPr>
                <w:lang w:val="en-AU" w:eastAsia="en-US"/>
              </w:rPr>
            </w:pPr>
          </w:p>
          <w:p w:rsidR="009753FE" w:rsidRDefault="009753FE" w:rsidP="00347179">
            <w:pPr>
              <w:pStyle w:val="BodyText2"/>
              <w:rPr>
                <w:lang w:val="en-AU" w:eastAsia="en-US"/>
              </w:rPr>
            </w:pPr>
          </w:p>
          <w:p w:rsidR="009753FE" w:rsidRDefault="009753FE" w:rsidP="00347179">
            <w:pPr>
              <w:pStyle w:val="BodyText2"/>
              <w:rPr>
                <w:lang w:val="en-AU" w:eastAsia="en-US"/>
              </w:rPr>
            </w:pPr>
          </w:p>
          <w:p w:rsidR="009753FE" w:rsidRDefault="009753FE" w:rsidP="00347179">
            <w:pPr>
              <w:pStyle w:val="BodyText2"/>
              <w:rPr>
                <w:lang w:val="en-AU" w:eastAsia="en-US"/>
              </w:rPr>
            </w:pPr>
          </w:p>
          <w:p w:rsidR="009753FE" w:rsidRDefault="009753FE" w:rsidP="00347179">
            <w:pPr>
              <w:pStyle w:val="BodyText2"/>
              <w:rPr>
                <w:lang w:val="en-AU" w:eastAsia="en-US"/>
              </w:rPr>
            </w:pPr>
          </w:p>
          <w:p w:rsidR="009753FE" w:rsidRDefault="009753FE" w:rsidP="00347179">
            <w:pPr>
              <w:pStyle w:val="BodyText2"/>
              <w:rPr>
                <w:lang w:val="en-AU" w:eastAsia="en-US"/>
              </w:rPr>
            </w:pPr>
          </w:p>
          <w:p w:rsidR="009753FE" w:rsidRPr="00322920"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99552" behindDoc="0" locked="0" layoutInCell="1" allowOverlap="1" wp14:anchorId="07044D02" wp14:editId="4B0AF7A1">
                  <wp:simplePos x="0" y="0"/>
                  <wp:positionH relativeFrom="column">
                    <wp:posOffset>23495</wp:posOffset>
                  </wp:positionH>
                  <wp:positionV relativeFrom="paragraph">
                    <wp:posOffset>56515</wp:posOffset>
                  </wp:positionV>
                  <wp:extent cx="286385" cy="286385"/>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The Prioritisation Tool does </w:t>
            </w:r>
            <w:r w:rsidRPr="00E3132A">
              <w:rPr>
                <w:rFonts w:ascii="Trebuchet MS" w:hAnsi="Trebuchet MS"/>
                <w:b/>
                <w:sz w:val="18"/>
                <w:lang w:eastAsia="en-US"/>
              </w:rPr>
              <w:t>not</w:t>
            </w:r>
            <w:r>
              <w:rPr>
                <w:rFonts w:ascii="Trebuchet MS" w:hAnsi="Trebuchet MS"/>
                <w:sz w:val="18"/>
                <w:lang w:eastAsia="en-US"/>
              </w:rPr>
              <w:t xml:space="preserve"> need to be completed if the person is being provided with Band 1 Equipment</w:t>
            </w:r>
            <w:r w:rsidRPr="00322920">
              <w:rPr>
                <w:rFonts w:ascii="Trebuchet MS" w:hAnsi="Trebuchet MS"/>
                <w:sz w:val="18"/>
                <w:lang w:eastAsia="en-US"/>
              </w:rPr>
              <w:t>.</w:t>
            </w: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00576" behindDoc="0" locked="0" layoutInCell="1" allowOverlap="1" wp14:anchorId="7ECAB446" wp14:editId="4172EB00">
                  <wp:simplePos x="0" y="0"/>
                  <wp:positionH relativeFrom="column">
                    <wp:posOffset>51435</wp:posOffset>
                  </wp:positionH>
                  <wp:positionV relativeFrom="paragraph">
                    <wp:posOffset>-7620</wp:posOffset>
                  </wp:positionV>
                  <wp:extent cx="286385" cy="28638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The outcome of an assessment may not result in a Service Request for Ministry funded equipment or modifications.</w:t>
            </w:r>
          </w:p>
          <w:p w:rsidR="009753FE" w:rsidRPr="006F5CF2" w:rsidRDefault="009753FE" w:rsidP="00347179">
            <w:pPr>
              <w:pStyle w:val="BodyText2"/>
              <w:rPr>
                <w:lang w:val="en-AU" w:eastAsia="en-US"/>
              </w:rPr>
            </w:pPr>
          </w:p>
        </w:tc>
      </w:tr>
      <w:tr w:rsidR="009753FE" w:rsidTr="00347179">
        <w:tc>
          <w:tcPr>
            <w:tcW w:w="5906" w:type="dxa"/>
          </w:tcPr>
          <w:p w:rsidR="009753FE" w:rsidRPr="00C4306B" w:rsidRDefault="009753FE" w:rsidP="00347179">
            <w:pPr>
              <w:pStyle w:val="Heading3"/>
              <w:ind w:left="1276" w:hanging="709"/>
            </w:pPr>
            <w:bookmarkStart w:id="124" w:name="_Toc294519599"/>
            <w:r>
              <w:rPr>
                <w:b w:val="0"/>
              </w:rPr>
              <w:lastRenderedPageBreak/>
              <w:br w:type="page"/>
            </w:r>
            <w:bookmarkStart w:id="125" w:name="_Toc400001536"/>
            <w:r w:rsidRPr="00C4306B">
              <w:t>Ongoing use of equipment</w:t>
            </w:r>
            <w:bookmarkEnd w:id="124"/>
            <w:bookmarkEnd w:id="125"/>
            <w:r w:rsidRPr="00C4306B">
              <w:t xml:space="preserve">  </w:t>
            </w:r>
          </w:p>
          <w:p w:rsidR="009753FE" w:rsidRDefault="009753FE" w:rsidP="00347179">
            <w:pPr>
              <w:pStyle w:val="BodyText"/>
            </w:pPr>
            <w:r>
              <w:t>Equipment remains the property of the Ministry and is provided on loan to the person for their use for as long as it meets their needs.</w:t>
            </w:r>
          </w:p>
          <w:p w:rsidR="009753FE" w:rsidRDefault="009753FE" w:rsidP="00347179">
            <w:pPr>
              <w:pStyle w:val="BodyBullets"/>
            </w:pPr>
            <w:r>
              <w:t>Agree to use and maintain the equipment in keeping with the manufacturer’s guidelines provided with the equipment, or any maintenance schedule established by the EMS Provider.</w:t>
            </w:r>
          </w:p>
          <w:p w:rsidR="009753FE" w:rsidRDefault="009753FE" w:rsidP="00347179">
            <w:pPr>
              <w:pStyle w:val="BodyBullets"/>
            </w:pPr>
            <w:r>
              <w:t xml:space="preserve">Contact the approved repair service if the equipment needs to be repaired. </w:t>
            </w:r>
          </w:p>
          <w:p w:rsidR="009753FE" w:rsidRDefault="009753FE" w:rsidP="00347179">
            <w:pPr>
              <w:pStyle w:val="BodyBullets"/>
            </w:pPr>
            <w:r w:rsidRPr="00EF418C">
              <w:t>Agree not to modify t</w:t>
            </w:r>
            <w:r>
              <w:t>he equipment in any way. Any modifications to equipment should only be completed by a technician or contractor approved by the EMS Provider.</w:t>
            </w:r>
          </w:p>
          <w:p w:rsidR="009753FE" w:rsidRDefault="009753FE" w:rsidP="00347179">
            <w:pPr>
              <w:pStyle w:val="BodyBullets"/>
            </w:pPr>
            <w:r>
              <w:t xml:space="preserve">Arrange insurance for more costly equipment, such as wheelchairs, hoists and communication devices if possible. </w:t>
            </w:r>
          </w:p>
          <w:p w:rsidR="009753FE" w:rsidRDefault="009753FE" w:rsidP="00347179">
            <w:pPr>
              <w:pStyle w:val="BodyBullets"/>
            </w:pPr>
            <w:r>
              <w:t xml:space="preserve">Arrange for the equipment to be returned to the EMS Provider when: </w:t>
            </w:r>
          </w:p>
          <w:p w:rsidR="009753FE" w:rsidRDefault="009753FE" w:rsidP="00347179">
            <w:pPr>
              <w:pStyle w:val="BodyBulletsindent"/>
            </w:pPr>
            <w:r>
              <w:t xml:space="preserve">it is no longer needed or being used </w:t>
            </w:r>
          </w:p>
          <w:p w:rsidR="009753FE" w:rsidRDefault="009753FE" w:rsidP="00347179">
            <w:pPr>
              <w:pStyle w:val="BodyBulletsindent"/>
            </w:pPr>
            <w:r>
              <w:t xml:space="preserve">it is no longer suitable to meet the person’s needs </w:t>
            </w:r>
          </w:p>
          <w:p w:rsidR="009753FE" w:rsidRDefault="009753FE" w:rsidP="00347179">
            <w:pPr>
              <w:pStyle w:val="BodyBulletsindent"/>
            </w:pPr>
            <w:proofErr w:type="gramStart"/>
            <w:r>
              <w:t>their</w:t>
            </w:r>
            <w:proofErr w:type="gramEnd"/>
            <w:r>
              <w:t xml:space="preserve"> living situation has changed. </w:t>
            </w:r>
          </w:p>
          <w:p w:rsidR="009753FE" w:rsidRPr="00DD3FE7" w:rsidRDefault="009753FE" w:rsidP="00347179">
            <w:pPr>
              <w:pStyle w:val="BodyBullets"/>
            </w:pPr>
            <w:r>
              <w:t>Advise the EMS Provider if their address has changed.</w:t>
            </w:r>
          </w:p>
        </w:tc>
        <w:tc>
          <w:tcPr>
            <w:tcW w:w="439" w:type="dxa"/>
          </w:tcPr>
          <w:p w:rsidR="009753FE" w:rsidRDefault="009753FE" w:rsidP="00347179">
            <w:pPr>
              <w:pStyle w:val="BodyText"/>
            </w:pPr>
          </w:p>
        </w:tc>
        <w:tc>
          <w:tcPr>
            <w:tcW w:w="3133" w:type="dxa"/>
          </w:tcPr>
          <w:p w:rsidR="009753FE" w:rsidRPr="00583EB8"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Pr="00583EB8" w:rsidRDefault="009753FE" w:rsidP="00347179">
            <w:pPr>
              <w:pStyle w:val="BodyText2"/>
              <w:tabs>
                <w:tab w:val="left" w:pos="624"/>
              </w:tabs>
              <w:spacing w:before="120" w:line="240" w:lineRule="auto"/>
              <w:ind w:left="680"/>
              <w:rPr>
                <w:rFonts w:ascii="Trebuchet MS" w:hAnsi="Trebuchet MS"/>
                <w:sz w:val="18"/>
                <w:lang w:eastAsia="en-US"/>
              </w:rPr>
            </w:pPr>
          </w:p>
          <w:p w:rsidR="009753FE" w:rsidRPr="00583EB8" w:rsidRDefault="009753FE" w:rsidP="00347179">
            <w:pPr>
              <w:pStyle w:val="BodyText2"/>
              <w:tabs>
                <w:tab w:val="left" w:pos="624"/>
              </w:tabs>
              <w:spacing w:before="120" w:line="240" w:lineRule="auto"/>
              <w:ind w:left="680"/>
              <w:rPr>
                <w:rFonts w:ascii="Trebuchet MS" w:hAnsi="Trebuchet MS"/>
                <w:sz w:val="18"/>
                <w:lang w:eastAsia="en-US"/>
              </w:rPr>
            </w:pPr>
          </w:p>
          <w:p w:rsidR="009753FE" w:rsidRPr="00583EB8" w:rsidRDefault="009753FE" w:rsidP="00347179">
            <w:pPr>
              <w:pStyle w:val="BodyText2"/>
              <w:tabs>
                <w:tab w:val="left" w:pos="624"/>
              </w:tabs>
              <w:spacing w:before="120" w:line="240" w:lineRule="auto"/>
              <w:ind w:left="680"/>
            </w:pPr>
            <w:r w:rsidRPr="001171BB">
              <w:rPr>
                <w:noProof/>
                <w:lang w:eastAsia="en-NZ"/>
              </w:rPr>
              <w:drawing>
                <wp:anchor distT="0" distB="0" distL="114300" distR="114300" simplePos="0" relativeHeight="251688960" behindDoc="0" locked="0" layoutInCell="1" allowOverlap="1" wp14:anchorId="70AE255B" wp14:editId="63DC0366">
                  <wp:simplePos x="0" y="0"/>
                  <wp:positionH relativeFrom="column">
                    <wp:posOffset>0</wp:posOffset>
                  </wp:positionH>
                  <wp:positionV relativeFrom="paragraph">
                    <wp:posOffset>0</wp:posOffset>
                  </wp:positionV>
                  <wp:extent cx="285750" cy="28575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1171BB">
              <w:rPr>
                <w:rFonts w:ascii="Trebuchet MS" w:hAnsi="Trebuchet MS"/>
                <w:sz w:val="18"/>
                <w:lang w:eastAsia="en-US"/>
              </w:rPr>
              <w:t>Equipment maintenance include</w:t>
            </w:r>
            <w:r>
              <w:rPr>
                <w:rFonts w:ascii="Trebuchet MS" w:hAnsi="Trebuchet MS"/>
                <w:sz w:val="18"/>
                <w:lang w:eastAsia="en-US"/>
              </w:rPr>
              <w:t>s</w:t>
            </w:r>
            <w:r w:rsidRPr="001171BB">
              <w:rPr>
                <w:rFonts w:ascii="Trebuchet MS" w:hAnsi="Trebuchet MS"/>
                <w:sz w:val="18"/>
                <w:lang w:eastAsia="en-US"/>
              </w:rPr>
              <w:t xml:space="preserve"> battery charging of hoists and power wheelchairs, cleaning and checking safety.</w:t>
            </w:r>
          </w:p>
          <w:p w:rsidR="009753FE" w:rsidRPr="00583EB8" w:rsidRDefault="009753FE" w:rsidP="00347179">
            <w:pPr>
              <w:pStyle w:val="BodyText2"/>
              <w:tabs>
                <w:tab w:val="left" w:pos="624"/>
              </w:tabs>
              <w:spacing w:before="120" w:line="240" w:lineRule="auto"/>
              <w:ind w:left="680"/>
              <w:rPr>
                <w:rFonts w:ascii="Trebuchet MS" w:hAnsi="Trebuchet MS"/>
                <w:sz w:val="18"/>
                <w:lang w:eastAsia="en-US"/>
              </w:rPr>
            </w:pPr>
          </w:p>
          <w:p w:rsidR="009753FE" w:rsidRPr="00583EB8"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after="0" w:line="240" w:lineRule="auto"/>
              <w:ind w:left="680"/>
              <w:rPr>
                <w:rFonts w:ascii="Trebuchet MS" w:hAnsi="Trebuchet MS"/>
                <w:noProof/>
                <w:sz w:val="18"/>
                <w:lang w:eastAsia="en-US"/>
              </w:rPr>
            </w:pPr>
          </w:p>
          <w:p w:rsidR="009753FE" w:rsidRDefault="009753FE" w:rsidP="00347179">
            <w:pPr>
              <w:pStyle w:val="BodyText2"/>
              <w:tabs>
                <w:tab w:val="left" w:pos="624"/>
              </w:tabs>
              <w:spacing w:after="0" w:line="240" w:lineRule="auto"/>
              <w:ind w:left="680"/>
              <w:rPr>
                <w:rFonts w:ascii="Trebuchet MS" w:hAnsi="Trebuchet MS"/>
                <w:noProof/>
                <w:sz w:val="18"/>
                <w:lang w:eastAsia="en-US"/>
              </w:rPr>
            </w:pPr>
          </w:p>
          <w:p w:rsidR="009753FE" w:rsidRDefault="009753FE" w:rsidP="00347179">
            <w:pPr>
              <w:pStyle w:val="BodyText2"/>
              <w:tabs>
                <w:tab w:val="left" w:pos="624"/>
              </w:tabs>
              <w:spacing w:after="0" w:line="240" w:lineRule="auto"/>
              <w:ind w:left="680"/>
              <w:rPr>
                <w:rFonts w:ascii="Trebuchet MS" w:hAnsi="Trebuchet MS"/>
                <w:noProof/>
                <w:sz w:val="18"/>
                <w:lang w:eastAsia="en-US"/>
              </w:rPr>
            </w:pPr>
          </w:p>
          <w:p w:rsidR="009753FE" w:rsidRDefault="009753FE" w:rsidP="00347179">
            <w:pPr>
              <w:pStyle w:val="BodyText2"/>
              <w:tabs>
                <w:tab w:val="left" w:pos="624"/>
              </w:tabs>
              <w:spacing w:after="0" w:line="240" w:lineRule="auto"/>
              <w:ind w:left="680"/>
              <w:rPr>
                <w:rFonts w:ascii="Trebuchet MS" w:hAnsi="Trebuchet MS"/>
                <w:noProof/>
                <w:sz w:val="18"/>
                <w:lang w:eastAsia="en-US"/>
              </w:rPr>
            </w:pPr>
          </w:p>
          <w:p w:rsidR="009753FE" w:rsidRDefault="009753FE" w:rsidP="00347179">
            <w:pPr>
              <w:pStyle w:val="BodyText2"/>
              <w:tabs>
                <w:tab w:val="left" w:pos="624"/>
              </w:tabs>
              <w:spacing w:after="0" w:line="240" w:lineRule="auto"/>
              <w:ind w:left="680"/>
              <w:rPr>
                <w:rFonts w:ascii="Trebuchet MS" w:hAnsi="Trebuchet MS"/>
                <w:noProof/>
                <w:sz w:val="18"/>
                <w:lang w:eastAsia="en-US"/>
              </w:rPr>
            </w:pPr>
          </w:p>
          <w:p w:rsidR="009753FE" w:rsidRDefault="009753FE" w:rsidP="00347179">
            <w:pPr>
              <w:pStyle w:val="BodyText2"/>
              <w:tabs>
                <w:tab w:val="left" w:pos="624"/>
              </w:tabs>
              <w:spacing w:after="0" w:line="240" w:lineRule="auto"/>
              <w:ind w:left="680"/>
              <w:rPr>
                <w:rFonts w:ascii="Trebuchet MS" w:hAnsi="Trebuchet MS"/>
                <w:noProof/>
                <w:sz w:val="18"/>
                <w:lang w:eastAsia="en-US"/>
              </w:rPr>
            </w:pPr>
          </w:p>
          <w:p w:rsidR="009753FE" w:rsidRDefault="009753FE" w:rsidP="00347179">
            <w:pPr>
              <w:pStyle w:val="BodyText2"/>
              <w:tabs>
                <w:tab w:val="left" w:pos="624"/>
              </w:tabs>
              <w:spacing w:after="0" w:line="240" w:lineRule="auto"/>
              <w:ind w:left="680"/>
              <w:rPr>
                <w:rFonts w:ascii="Trebuchet MS" w:hAnsi="Trebuchet MS"/>
                <w:noProof/>
                <w:sz w:val="18"/>
                <w:lang w:eastAsia="en-US"/>
              </w:rPr>
            </w:pPr>
          </w:p>
          <w:p w:rsidR="009753FE" w:rsidRDefault="009753FE" w:rsidP="00347179">
            <w:pPr>
              <w:pStyle w:val="BodyText2"/>
              <w:tabs>
                <w:tab w:val="left" w:pos="624"/>
              </w:tabs>
              <w:spacing w:after="0" w:line="240" w:lineRule="auto"/>
              <w:ind w:left="680"/>
              <w:rPr>
                <w:rFonts w:ascii="Trebuchet MS" w:hAnsi="Trebuchet MS"/>
                <w:noProof/>
                <w:sz w:val="18"/>
                <w:lang w:eastAsia="en-US"/>
              </w:rPr>
            </w:pPr>
          </w:p>
          <w:p w:rsidR="009753FE" w:rsidRDefault="009753FE" w:rsidP="00347179">
            <w:pPr>
              <w:pStyle w:val="BodyText2"/>
              <w:tabs>
                <w:tab w:val="left" w:pos="624"/>
              </w:tabs>
              <w:spacing w:after="0" w:line="240" w:lineRule="auto"/>
              <w:ind w:left="680"/>
              <w:rPr>
                <w:rFonts w:ascii="Trebuchet MS" w:hAnsi="Trebuchet MS"/>
                <w:noProof/>
                <w:sz w:val="18"/>
                <w:lang w:eastAsia="en-US"/>
              </w:rPr>
            </w:pPr>
          </w:p>
          <w:p w:rsidR="009753FE" w:rsidRDefault="009753FE" w:rsidP="00347179">
            <w:pPr>
              <w:pStyle w:val="BodyText2"/>
              <w:tabs>
                <w:tab w:val="left" w:pos="624"/>
              </w:tabs>
              <w:spacing w:after="0" w:line="240" w:lineRule="auto"/>
              <w:ind w:left="680"/>
              <w:rPr>
                <w:rFonts w:ascii="Trebuchet MS" w:hAnsi="Trebuchet MS"/>
                <w:noProof/>
                <w:sz w:val="18"/>
                <w:lang w:eastAsia="en-US"/>
              </w:rPr>
            </w:pPr>
            <w:r>
              <w:rPr>
                <w:noProof/>
                <w:lang w:eastAsia="en-NZ"/>
              </w:rPr>
              <w:drawing>
                <wp:anchor distT="0" distB="0" distL="114300" distR="114300" simplePos="0" relativeHeight="251727872" behindDoc="0" locked="0" layoutInCell="1" allowOverlap="1" wp14:anchorId="0A7B5D43" wp14:editId="39B59AD2">
                  <wp:simplePos x="0" y="0"/>
                  <wp:positionH relativeFrom="column">
                    <wp:posOffset>0</wp:posOffset>
                  </wp:positionH>
                  <wp:positionV relativeFrom="paragraph">
                    <wp:posOffset>110490</wp:posOffset>
                  </wp:positionV>
                  <wp:extent cx="286385" cy="286385"/>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p>
          <w:p w:rsidR="009753FE" w:rsidRDefault="009753FE" w:rsidP="00347179">
            <w:pPr>
              <w:pStyle w:val="BodyText2"/>
              <w:tabs>
                <w:tab w:val="left" w:pos="624"/>
              </w:tabs>
              <w:spacing w:after="0" w:line="240" w:lineRule="auto"/>
              <w:ind w:left="680"/>
              <w:rPr>
                <w:rFonts w:ascii="Trebuchet MS" w:hAnsi="Trebuchet MS"/>
                <w:sz w:val="18"/>
                <w:lang w:eastAsia="en-US"/>
              </w:rPr>
            </w:pPr>
            <w:r>
              <w:rPr>
                <w:rFonts w:ascii="Trebuchet MS" w:hAnsi="Trebuchet MS"/>
                <w:sz w:val="18"/>
                <w:lang w:eastAsia="en-US"/>
              </w:rPr>
              <w:t xml:space="preserve">Where the equipment is no longer suitable, a re-assessment </w:t>
            </w:r>
            <w:r w:rsidRPr="008A5045">
              <w:rPr>
                <w:rFonts w:ascii="Trebuchet MS" w:hAnsi="Trebuchet MS"/>
                <w:sz w:val="18"/>
                <w:lang w:eastAsia="en-US"/>
              </w:rPr>
              <w:t>of the person’s needs by an EMS</w:t>
            </w:r>
            <w:r w:rsidRPr="00C90893">
              <w:rPr>
                <w:rFonts w:ascii="Trebuchet MS" w:hAnsi="Trebuchet MS"/>
                <w:sz w:val="18"/>
                <w:lang w:eastAsia="en-US"/>
              </w:rPr>
              <w:t xml:space="preserve"> Assessor may be </w:t>
            </w:r>
            <w:r>
              <w:rPr>
                <w:rFonts w:ascii="Trebuchet MS" w:hAnsi="Trebuchet MS"/>
                <w:sz w:val="18"/>
                <w:lang w:eastAsia="en-US"/>
              </w:rPr>
              <w:t>required to consider more appropriate equipment options</w:t>
            </w:r>
            <w:r w:rsidRPr="00C90893">
              <w:rPr>
                <w:rFonts w:ascii="Trebuchet MS" w:hAnsi="Trebuchet MS"/>
                <w:sz w:val="18"/>
                <w:lang w:eastAsia="en-US"/>
              </w:rPr>
              <w:t>.</w:t>
            </w:r>
          </w:p>
          <w:p w:rsidR="009753FE" w:rsidRDefault="009753FE" w:rsidP="00347179">
            <w:pPr>
              <w:pStyle w:val="BodyText2"/>
              <w:tabs>
                <w:tab w:val="left" w:pos="624"/>
              </w:tabs>
              <w:spacing w:after="0" w:line="240" w:lineRule="auto"/>
              <w:ind w:left="680"/>
              <w:rPr>
                <w:rFonts w:ascii="Trebuchet MS" w:hAnsi="Trebuchet MS"/>
                <w:noProof/>
                <w:sz w:val="18"/>
                <w:lang w:eastAsia="en-US"/>
              </w:rPr>
            </w:pPr>
          </w:p>
        </w:tc>
      </w:tr>
      <w:tr w:rsidR="009753FE" w:rsidTr="00347179">
        <w:tc>
          <w:tcPr>
            <w:tcW w:w="5906" w:type="dxa"/>
          </w:tcPr>
          <w:p w:rsidR="009753FE" w:rsidRDefault="009753FE" w:rsidP="00347179">
            <w:pPr>
              <w:pStyle w:val="Heading2"/>
            </w:pPr>
            <w:bookmarkStart w:id="126" w:name="_Toc294519600"/>
            <w:bookmarkStart w:id="127" w:name="_Toc400001537"/>
            <w:r>
              <w:t>The EMS Assessor</w:t>
            </w:r>
            <w:bookmarkEnd w:id="126"/>
            <w:bookmarkEnd w:id="127"/>
          </w:p>
          <w:p w:rsidR="009753FE" w:rsidRPr="008A5045" w:rsidRDefault="009753FE" w:rsidP="00347179">
            <w:pPr>
              <w:pStyle w:val="BodyText"/>
              <w:spacing w:before="120"/>
              <w:rPr>
                <w:lang w:val="en-US" w:eastAsia="zh-CN"/>
              </w:rPr>
            </w:pPr>
            <w:r w:rsidRPr="008A5045">
              <w:rPr>
                <w:lang w:val="en-US" w:eastAsia="zh-CN"/>
              </w:rPr>
              <w:t>The EMS Assessor will:</w:t>
            </w:r>
          </w:p>
          <w:p w:rsidR="009753FE" w:rsidRDefault="009753FE" w:rsidP="00347179">
            <w:pPr>
              <w:pStyle w:val="BodyBullets"/>
            </w:pPr>
            <w:r>
              <w:t>Be responsible for participating in training and development activities, as available and as appropriate, to ensure they have the skills and knowledge to competently carry out assessments and recommend equipment funded by the Ministry.</w:t>
            </w:r>
          </w:p>
          <w:p w:rsidR="009753FE" w:rsidRDefault="009753FE" w:rsidP="00347179">
            <w:pPr>
              <w:pStyle w:val="BodyBullets"/>
            </w:pPr>
            <w:r>
              <w:t>M</w:t>
            </w:r>
            <w:r w:rsidRPr="007B74D6">
              <w:t xml:space="preserve">eet the requirements of the EMS </w:t>
            </w:r>
            <w:r>
              <w:t>Assessor Accreditation F</w:t>
            </w:r>
            <w:r w:rsidRPr="007B74D6">
              <w:t>ramework to</w:t>
            </w:r>
            <w:r>
              <w:t xml:space="preserve"> attain and maintain the appropriate level of accreditation to</w:t>
            </w:r>
            <w:r w:rsidRPr="007B74D6">
              <w:t xml:space="preserve"> complete</w:t>
            </w:r>
            <w:r>
              <w:t xml:space="preserve"> assessments and submit Service Requests</w:t>
            </w:r>
            <w:r w:rsidRPr="007B74D6">
              <w:t xml:space="preserve"> for </w:t>
            </w:r>
            <w:r>
              <w:t>equipment</w:t>
            </w:r>
            <w:r w:rsidRPr="007B74D6">
              <w:t>.</w:t>
            </w:r>
          </w:p>
          <w:p w:rsidR="009753FE" w:rsidRDefault="009753FE" w:rsidP="00347179">
            <w:pPr>
              <w:pStyle w:val="BodyBullets"/>
            </w:pPr>
            <w:r>
              <w:t>Only submit Service Requests for services that are covered within the specific category and level of accreditation they hold.</w:t>
            </w:r>
          </w:p>
          <w:p w:rsidR="009753FE" w:rsidRDefault="009753FE" w:rsidP="00347179">
            <w:pPr>
              <w:pStyle w:val="BodyBullets"/>
            </w:pPr>
            <w:r>
              <w:t>Register with the EMS Assessor On-Line system administered by Enable New Zealand and be responsible for updating their information in this system.</w:t>
            </w:r>
          </w:p>
          <w:p w:rsidR="009753FE" w:rsidRDefault="009753FE" w:rsidP="00347179">
            <w:pPr>
              <w:pStyle w:val="BodyBullets"/>
              <w:numPr>
                <w:ilvl w:val="0"/>
                <w:numId w:val="0"/>
              </w:numPr>
              <w:ind w:left="786" w:hanging="360"/>
            </w:pPr>
          </w:p>
          <w:p w:rsidR="009753FE" w:rsidRDefault="009753FE" w:rsidP="00347179">
            <w:pPr>
              <w:pStyle w:val="BodyBullets"/>
            </w:pPr>
            <w:r>
              <w:lastRenderedPageBreak/>
              <w:t xml:space="preserve">Register through the EMS Assessor On-Line system if they wish to attain provisional registration in a specific credentialed category (for example, Wheeled Mobility Levels 1 or 2, Communication Assistive Technology Levels 1 or 2).  </w:t>
            </w:r>
          </w:p>
          <w:p w:rsidR="009753FE" w:rsidRDefault="009753FE" w:rsidP="00347179">
            <w:pPr>
              <w:pStyle w:val="BodyBullets"/>
            </w:pPr>
            <w:r>
              <w:t xml:space="preserve">Complete the on-line training course on the EMS </w:t>
            </w:r>
            <w:proofErr w:type="spellStart"/>
            <w:r>
              <w:t>Prioritisation</w:t>
            </w:r>
            <w:proofErr w:type="spellEnd"/>
            <w:r>
              <w:t xml:space="preserve"> Tool if intending to submit Service Requests for Band 2 or Band 3 Equipment. </w:t>
            </w:r>
          </w:p>
          <w:p w:rsidR="009753FE" w:rsidRDefault="009753FE" w:rsidP="00347179">
            <w:pPr>
              <w:pStyle w:val="BodyBullets"/>
            </w:pPr>
            <w:r>
              <w:t>Register as a Provisional (In Training) Assessor in an accreditation category they have not yet attained a credential in but are working towards this credential (</w:t>
            </w:r>
            <w:proofErr w:type="spellStart"/>
            <w:r>
              <w:t>eg</w:t>
            </w:r>
            <w:proofErr w:type="spellEnd"/>
            <w:r>
              <w:t xml:space="preserve">, Wheeled Mobility Level 1 or 2).  The Provisional (In Training) credential </w:t>
            </w:r>
            <w:proofErr w:type="spellStart"/>
            <w:r>
              <w:t>recognises</w:t>
            </w:r>
            <w:proofErr w:type="spellEnd"/>
            <w:r>
              <w:t xml:space="preserve"> that EMS Assessors can undertake assessments and recommend solutions in the category they are in training for, when they are supervised by an experienced EMS Assessor who holds that particular level of credential. </w:t>
            </w:r>
          </w:p>
          <w:p w:rsidR="009753FE" w:rsidRPr="002D5415" w:rsidRDefault="009753FE" w:rsidP="00347179">
            <w:pPr>
              <w:pStyle w:val="BodyBullets"/>
            </w:pPr>
            <w:r>
              <w:t>Keep up to date with notifications from the Ministry or the EMS Providers regarding funding guidelines, operational processes and other relevant information.</w:t>
            </w:r>
          </w:p>
          <w:p w:rsidR="009753FE" w:rsidRPr="00583EB8" w:rsidRDefault="009753FE" w:rsidP="00347179">
            <w:pPr>
              <w:pStyle w:val="Heading3"/>
              <w:ind w:left="1276" w:hanging="709"/>
            </w:pPr>
            <w:bookmarkStart w:id="128" w:name="_Toc294519601"/>
            <w:bookmarkStart w:id="129" w:name="_Toc400001538"/>
            <w:r w:rsidRPr="00583EB8">
              <w:t>During the assessment</w:t>
            </w:r>
            <w:bookmarkEnd w:id="128"/>
            <w:bookmarkEnd w:id="129"/>
            <w:r w:rsidRPr="00583EB8">
              <w:t xml:space="preserve"> </w:t>
            </w:r>
          </w:p>
          <w:p w:rsidR="009753FE" w:rsidRDefault="009753FE" w:rsidP="00347179">
            <w:pPr>
              <w:pStyle w:val="BodyBullets"/>
            </w:pPr>
            <w:r>
              <w:t xml:space="preserve">Work with the person, their family, </w:t>
            </w:r>
            <w:proofErr w:type="spellStart"/>
            <w:r>
              <w:t>whānau</w:t>
            </w:r>
            <w:proofErr w:type="spellEnd"/>
            <w:r>
              <w:t xml:space="preserve">, caregivers and support people to assess the person’s functional abilities, limitations, </w:t>
            </w:r>
            <w:proofErr w:type="gramStart"/>
            <w:r>
              <w:t>disability</w:t>
            </w:r>
            <w:proofErr w:type="gramEnd"/>
            <w:r>
              <w:t>-related needs and to determine the anticipated outcomes for them.</w:t>
            </w:r>
          </w:p>
          <w:p w:rsidR="009753FE" w:rsidRDefault="009753FE" w:rsidP="00347179">
            <w:pPr>
              <w:pStyle w:val="BodyBullets"/>
            </w:pPr>
            <w:r w:rsidRPr="00C078F2">
              <w:t xml:space="preserve">Discuss with the person all possible support </w:t>
            </w:r>
            <w:proofErr w:type="gramStart"/>
            <w:r w:rsidRPr="00C078F2">
              <w:t xml:space="preserve">options </w:t>
            </w:r>
            <w:r>
              <w:t xml:space="preserve"> and</w:t>
            </w:r>
            <w:proofErr w:type="gramEnd"/>
            <w:r>
              <w:t xml:space="preserve"> interventions </w:t>
            </w:r>
            <w:r w:rsidRPr="00C078F2">
              <w:t>that could meet their essential disability needs (this could include options other than Ministry funded equipment).</w:t>
            </w:r>
          </w:p>
          <w:p w:rsidR="009753FE" w:rsidRDefault="009753FE" w:rsidP="00347179">
            <w:pPr>
              <w:pStyle w:val="BodyBullets"/>
            </w:pPr>
            <w:r>
              <w:t>Determine whether the person meets eligibility and access criteria for Ministry equipment, if this is considered to be the most appropriate solution to meet their needs.</w:t>
            </w:r>
          </w:p>
          <w:p w:rsidR="009753FE" w:rsidRDefault="009753FE" w:rsidP="00347179">
            <w:pPr>
              <w:pStyle w:val="BodyBullets"/>
            </w:pPr>
            <w:r w:rsidRPr="009500D2">
              <w:t>Seek advice, guidance and support from the EMS A</w:t>
            </w:r>
            <w:r>
              <w:t>dvisors about any of the following:</w:t>
            </w:r>
          </w:p>
          <w:p w:rsidR="009753FE" w:rsidRDefault="009753FE" w:rsidP="00347179">
            <w:pPr>
              <w:pStyle w:val="BodyBulletsindent"/>
              <w:jc w:val="both"/>
            </w:pPr>
            <w:r>
              <w:t xml:space="preserve">whether the person is eligible to receive services </w:t>
            </w:r>
          </w:p>
          <w:p w:rsidR="009753FE" w:rsidRDefault="009753FE" w:rsidP="00347179">
            <w:pPr>
              <w:pStyle w:val="BodyBulletsindent"/>
              <w:jc w:val="both"/>
            </w:pPr>
            <w:r>
              <w:t xml:space="preserve">whether the person meets the access criteria for specific services </w:t>
            </w:r>
          </w:p>
          <w:p w:rsidR="009753FE" w:rsidRPr="009500D2" w:rsidRDefault="009753FE" w:rsidP="00347179">
            <w:pPr>
              <w:pStyle w:val="BodyBulletsindent"/>
              <w:jc w:val="both"/>
            </w:pPr>
            <w:proofErr w:type="gramStart"/>
            <w:r w:rsidRPr="009500D2">
              <w:t>where</w:t>
            </w:r>
            <w:proofErr w:type="gramEnd"/>
            <w:r w:rsidRPr="009500D2">
              <w:t xml:space="preserve"> the </w:t>
            </w:r>
            <w:r>
              <w:t>equipment is</w:t>
            </w:r>
            <w:r w:rsidRPr="009500D2">
              <w:t xml:space="preserve"> </w:t>
            </w:r>
            <w:r>
              <w:t xml:space="preserve">high cost and </w:t>
            </w:r>
            <w:r w:rsidRPr="009500D2">
              <w:t xml:space="preserve">complex or specific issues are present. </w:t>
            </w:r>
            <w:r>
              <w:t xml:space="preserve"> </w:t>
            </w:r>
          </w:p>
          <w:p w:rsidR="009753FE" w:rsidRPr="005F63B6" w:rsidRDefault="009753FE" w:rsidP="00347179">
            <w:pPr>
              <w:pStyle w:val="BodyBullets"/>
            </w:pPr>
            <w:r>
              <w:t>Seek peer review from colleagues to ensure the consistency and quality of decisions and recommendations.</w:t>
            </w:r>
          </w:p>
          <w:p w:rsidR="009753FE" w:rsidRDefault="009753FE" w:rsidP="00347179">
            <w:pPr>
              <w:pStyle w:val="BodyBullets"/>
            </w:pPr>
            <w:r>
              <w:t>Collaborate with the NASC, where necessary, to:</w:t>
            </w:r>
          </w:p>
          <w:p w:rsidR="009753FE" w:rsidRDefault="009753FE" w:rsidP="00347179">
            <w:pPr>
              <w:pStyle w:val="BodyBulletsindent"/>
              <w:jc w:val="both"/>
            </w:pPr>
            <w:r>
              <w:t>achieve an alignment between the person’s needs and goals and the services provided</w:t>
            </w:r>
          </w:p>
          <w:p w:rsidR="009753FE" w:rsidRDefault="009753FE" w:rsidP="00347179">
            <w:pPr>
              <w:pStyle w:val="BodyBulletsindent"/>
              <w:jc w:val="both"/>
            </w:pPr>
            <w:r>
              <w:t xml:space="preserve"> jointly discuss the appropriateness and cost </w:t>
            </w:r>
            <w:r>
              <w:lastRenderedPageBreak/>
              <w:t>effectiveness of the different options</w:t>
            </w:r>
          </w:p>
          <w:p w:rsidR="009753FE" w:rsidRDefault="009753FE" w:rsidP="00347179">
            <w:pPr>
              <w:pStyle w:val="BodyBulletsindent"/>
              <w:jc w:val="both"/>
            </w:pPr>
            <w:r>
              <w:t>identify instances where collaboration with the NASC is mandatory or flexible and complete the EMS and NASC Joint Report where appropriate</w:t>
            </w:r>
          </w:p>
          <w:p w:rsidR="009753FE" w:rsidRDefault="009753FE" w:rsidP="00347179">
            <w:pPr>
              <w:pStyle w:val="BodyBulletsindent"/>
              <w:jc w:val="both"/>
            </w:pPr>
            <w:proofErr w:type="gramStart"/>
            <w:r>
              <w:t>identify</w:t>
            </w:r>
            <w:proofErr w:type="gramEnd"/>
            <w:r>
              <w:t xml:space="preserve"> whether  a</w:t>
            </w:r>
            <w:r w:rsidRPr="00EA5DF0">
              <w:t xml:space="preserve"> person </w:t>
            </w:r>
            <w:r>
              <w:t xml:space="preserve">may be </w:t>
            </w:r>
            <w:r w:rsidRPr="00EA5DF0">
              <w:t xml:space="preserve"> eligible to</w:t>
            </w:r>
            <w:r>
              <w:t xml:space="preserve"> access funding through the LTS-CHC funding stream.</w:t>
            </w:r>
          </w:p>
          <w:p w:rsidR="009753FE" w:rsidRDefault="009753FE" w:rsidP="008902DE">
            <w:pPr>
              <w:pStyle w:val="BodyBullets"/>
              <w:spacing w:before="120"/>
            </w:pPr>
            <w:r>
              <w:t xml:space="preserve">Discuss the EMS </w:t>
            </w:r>
            <w:proofErr w:type="spellStart"/>
            <w:r>
              <w:t>Prioritisation</w:t>
            </w:r>
            <w:proofErr w:type="spellEnd"/>
            <w:r>
              <w:t xml:space="preserve"> Tool with the person, their family,</w:t>
            </w:r>
            <w:r w:rsidRPr="001935BA">
              <w:t xml:space="preserve"> </w:t>
            </w:r>
            <w:proofErr w:type="spellStart"/>
            <w:r>
              <w:t>whānau</w:t>
            </w:r>
            <w:proofErr w:type="spellEnd"/>
            <w:r>
              <w:t xml:space="preserve"> and relevant support people</w:t>
            </w:r>
            <w:r w:rsidRPr="0044058C">
              <w:t xml:space="preserve"> </w:t>
            </w:r>
            <w:r>
              <w:t xml:space="preserve">as appropriate and introduce the Impact on Life questionnaire. </w:t>
            </w:r>
          </w:p>
          <w:p w:rsidR="009753FE" w:rsidRDefault="009753FE" w:rsidP="00347179">
            <w:pPr>
              <w:pStyle w:val="BodyBullets"/>
            </w:pPr>
            <w:r>
              <w:t xml:space="preserve">Complete the EMS Assessor section of the </w:t>
            </w:r>
            <w:proofErr w:type="spellStart"/>
            <w:r>
              <w:t>Prioritisation</w:t>
            </w:r>
            <w:proofErr w:type="spellEnd"/>
            <w:r>
              <w:t xml:space="preserve"> Tool to determine whether funding is available for the proposed equipment solutions.</w:t>
            </w:r>
          </w:p>
          <w:p w:rsidR="009753FE" w:rsidRPr="007B0BDD" w:rsidRDefault="009753FE" w:rsidP="00347179">
            <w:pPr>
              <w:pStyle w:val="BodyBullets"/>
            </w:pPr>
            <w:r w:rsidRPr="007B0BDD">
              <w:t>Ensure the person and other relevant people are fully informed regarding:</w:t>
            </w:r>
          </w:p>
          <w:p w:rsidR="009753FE" w:rsidRPr="007B0BDD" w:rsidRDefault="009753FE" w:rsidP="00347179">
            <w:pPr>
              <w:pStyle w:val="BodyBulletsindent"/>
              <w:jc w:val="both"/>
            </w:pPr>
            <w:r w:rsidRPr="007B0BDD">
              <w:t>the Ministry</w:t>
            </w:r>
            <w:r>
              <w:t>’s</w:t>
            </w:r>
            <w:r w:rsidRPr="007B0BDD">
              <w:t xml:space="preserve"> eligibility </w:t>
            </w:r>
            <w:r>
              <w:t xml:space="preserve">for services </w:t>
            </w:r>
            <w:r w:rsidRPr="007B0BDD">
              <w:t xml:space="preserve">and criteria for accessing </w:t>
            </w:r>
            <w:r>
              <w:t>specific equipment solutions</w:t>
            </w:r>
            <w:r w:rsidRPr="007B0BDD">
              <w:t xml:space="preserve">  </w:t>
            </w:r>
          </w:p>
          <w:p w:rsidR="009753FE" w:rsidRPr="00E364A6" w:rsidRDefault="009753FE" w:rsidP="00347179">
            <w:pPr>
              <w:pStyle w:val="BodyBulletsindent"/>
              <w:jc w:val="both"/>
            </w:pPr>
            <w:r>
              <w:t xml:space="preserve">the process for considering Ministry funded equipment solutions and the </w:t>
            </w:r>
            <w:proofErr w:type="spellStart"/>
            <w:r>
              <w:t>prioritisation</w:t>
            </w:r>
            <w:proofErr w:type="spellEnd"/>
            <w:r>
              <w:t xml:space="preserve"> of services   </w:t>
            </w:r>
          </w:p>
          <w:p w:rsidR="009753FE" w:rsidRPr="007B0BDD" w:rsidRDefault="009753FE" w:rsidP="00347179">
            <w:pPr>
              <w:pStyle w:val="BodyBulletsindent"/>
              <w:jc w:val="both"/>
            </w:pPr>
            <w:r w:rsidRPr="007B0BDD">
              <w:t xml:space="preserve">the requirement </w:t>
            </w:r>
            <w:r>
              <w:t xml:space="preserve">of the EMS Assessor </w:t>
            </w:r>
            <w:r w:rsidRPr="007B0BDD">
              <w:t xml:space="preserve">to recommend the most cost effective solution to meet the person’s essential disability related needs </w:t>
            </w:r>
          </w:p>
          <w:p w:rsidR="009753FE" w:rsidRPr="00E364A6" w:rsidRDefault="009753FE" w:rsidP="00347179">
            <w:pPr>
              <w:pStyle w:val="BodyBulletsindent"/>
              <w:jc w:val="both"/>
            </w:pPr>
            <w:r>
              <w:t>the agreed solution/s identified to meet their disability-related needs</w:t>
            </w:r>
          </w:p>
          <w:p w:rsidR="009753FE" w:rsidRPr="007B0BDD" w:rsidRDefault="009753FE" w:rsidP="00347179">
            <w:pPr>
              <w:pStyle w:val="BodyBulletsindent"/>
              <w:jc w:val="both"/>
            </w:pPr>
            <w:r w:rsidRPr="007B0BDD">
              <w:t xml:space="preserve">their responsibilities if equipment </w:t>
            </w:r>
            <w:r>
              <w:t>needs</w:t>
            </w:r>
            <w:r w:rsidRPr="007B0BDD">
              <w:t xml:space="preserve"> </w:t>
            </w:r>
            <w:r>
              <w:t xml:space="preserve">to be </w:t>
            </w:r>
            <w:proofErr w:type="spellStart"/>
            <w:r w:rsidRPr="00E364A6">
              <w:t>trialled</w:t>
            </w:r>
            <w:proofErr w:type="spellEnd"/>
            <w:r w:rsidRPr="007B0BDD">
              <w:t xml:space="preserve"> </w:t>
            </w:r>
          </w:p>
          <w:p w:rsidR="009753FE" w:rsidRPr="00AE68C5" w:rsidRDefault="009753FE" w:rsidP="00347179">
            <w:pPr>
              <w:pStyle w:val="BodyBulletsindent"/>
              <w:jc w:val="both"/>
              <w:rPr>
                <w:lang w:val="en-NZ" w:eastAsia="zh-CN"/>
              </w:rPr>
            </w:pPr>
            <w:proofErr w:type="gramStart"/>
            <w:r w:rsidRPr="002B30E2">
              <w:t>other</w:t>
            </w:r>
            <w:proofErr w:type="gramEnd"/>
            <w:r w:rsidRPr="002B30E2">
              <w:t xml:space="preserve"> </w:t>
            </w:r>
            <w:r>
              <w:t xml:space="preserve">support </w:t>
            </w:r>
            <w:r w:rsidRPr="002B30E2">
              <w:t>options if the person is unable to access funding from the Ministry</w:t>
            </w:r>
            <w:r>
              <w:t>.</w:t>
            </w:r>
          </w:p>
        </w:tc>
        <w:tc>
          <w:tcPr>
            <w:tcW w:w="439" w:type="dxa"/>
          </w:tcPr>
          <w:p w:rsidR="009753FE" w:rsidRDefault="009753FE" w:rsidP="00347179">
            <w:pPr>
              <w:pStyle w:val="BodyText"/>
            </w:pPr>
          </w:p>
        </w:tc>
        <w:tc>
          <w:tcPr>
            <w:tcW w:w="3133" w:type="dxa"/>
          </w:tcPr>
          <w:p w:rsidR="009753FE" w:rsidRPr="006620C5" w:rsidRDefault="009753FE" w:rsidP="00347179">
            <w:pPr>
              <w:pStyle w:val="BodyText2"/>
              <w:tabs>
                <w:tab w:val="left" w:pos="624"/>
              </w:tabs>
              <w:spacing w:before="120" w:line="240" w:lineRule="auto"/>
              <w:ind w:left="680"/>
              <w:rPr>
                <w:rFonts w:ascii="Trebuchet MS" w:hAnsi="Trebuchet MS"/>
                <w:sz w:val="18"/>
                <w:lang w:val="en-GB"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GB" w:eastAsia="en-US"/>
              </w:rPr>
            </w:pPr>
          </w:p>
          <w:p w:rsidR="009753FE" w:rsidRDefault="009753FE" w:rsidP="00347179">
            <w:pPr>
              <w:pStyle w:val="BodyText2"/>
              <w:tabs>
                <w:tab w:val="left" w:pos="624"/>
              </w:tabs>
              <w:spacing w:before="120" w:line="240" w:lineRule="auto"/>
              <w:ind w:left="680"/>
              <w:rPr>
                <w:rFonts w:ascii="Trebuchet MS" w:hAnsi="Trebuchet MS"/>
                <w:sz w:val="18"/>
                <w:lang w:val="en-GB" w:eastAsia="en-US"/>
              </w:rPr>
            </w:pPr>
          </w:p>
          <w:p w:rsidR="009753FE" w:rsidRDefault="009753FE" w:rsidP="00347179">
            <w:pPr>
              <w:pStyle w:val="BodyText2"/>
              <w:tabs>
                <w:tab w:val="left" w:pos="624"/>
              </w:tabs>
              <w:spacing w:before="120" w:line="240" w:lineRule="auto"/>
              <w:ind w:left="680"/>
              <w:rPr>
                <w:rFonts w:ascii="Trebuchet MS" w:hAnsi="Trebuchet MS"/>
                <w:sz w:val="18"/>
                <w:lang w:val="en-GB" w:eastAsia="en-US"/>
              </w:rPr>
            </w:pPr>
          </w:p>
          <w:p w:rsidR="009753FE" w:rsidRDefault="009753FE" w:rsidP="00347179">
            <w:pPr>
              <w:pStyle w:val="BodyText2"/>
              <w:tabs>
                <w:tab w:val="left" w:pos="624"/>
              </w:tabs>
              <w:spacing w:before="120" w:line="240" w:lineRule="auto"/>
              <w:ind w:left="680"/>
              <w:rPr>
                <w:rFonts w:ascii="Trebuchet MS" w:hAnsi="Trebuchet MS"/>
                <w:sz w:val="18"/>
                <w:lang w:val="en-GB" w:eastAsia="en-US"/>
              </w:rPr>
            </w:pPr>
          </w:p>
          <w:p w:rsidR="009753FE" w:rsidRDefault="009753FE" w:rsidP="00347179">
            <w:pPr>
              <w:pStyle w:val="BodyText2"/>
              <w:tabs>
                <w:tab w:val="left" w:pos="624"/>
              </w:tabs>
              <w:spacing w:before="120" w:line="240" w:lineRule="auto"/>
              <w:ind w:left="680"/>
              <w:rPr>
                <w:rFonts w:ascii="Trebuchet MS" w:hAnsi="Trebuchet MS"/>
                <w:sz w:val="18"/>
                <w:lang w:val="en-GB" w:eastAsia="en-US"/>
              </w:rPr>
            </w:pPr>
          </w:p>
          <w:p w:rsidR="009753FE" w:rsidRDefault="009753FE" w:rsidP="00347179">
            <w:pPr>
              <w:pStyle w:val="BodyText2"/>
              <w:tabs>
                <w:tab w:val="left" w:pos="624"/>
              </w:tabs>
              <w:spacing w:before="120" w:line="240" w:lineRule="auto"/>
              <w:ind w:left="680"/>
              <w:rPr>
                <w:rFonts w:ascii="Trebuchet MS" w:hAnsi="Trebuchet MS"/>
                <w:sz w:val="18"/>
                <w:lang w:val="en-GB"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24128" behindDoc="0" locked="0" layoutInCell="1" allowOverlap="1" wp14:anchorId="07014F12" wp14:editId="584324C7">
                  <wp:simplePos x="0" y="0"/>
                  <wp:positionH relativeFrom="column">
                    <wp:posOffset>0</wp:posOffset>
                  </wp:positionH>
                  <wp:positionV relativeFrom="paragraph">
                    <wp:posOffset>0</wp:posOffset>
                  </wp:positionV>
                  <wp:extent cx="286385" cy="286385"/>
                  <wp:effectExtent l="0" t="0" r="0" b="0"/>
                  <wp:wrapNone/>
                  <wp:docPr id="27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7E0C39">
              <w:rPr>
                <w:rFonts w:ascii="Trebuchet MS" w:hAnsi="Trebuchet MS"/>
                <w:sz w:val="18"/>
                <w:lang w:eastAsia="en-US"/>
              </w:rPr>
              <w:t xml:space="preserve">For more information, </w:t>
            </w:r>
            <w:r>
              <w:rPr>
                <w:rFonts w:ascii="Trebuchet MS" w:hAnsi="Trebuchet MS"/>
                <w:sz w:val="18"/>
                <w:lang w:eastAsia="en-US"/>
              </w:rPr>
              <w:t>go to:</w:t>
            </w:r>
            <w:r w:rsidRPr="007E0C39">
              <w:rPr>
                <w:rFonts w:ascii="Trebuchet MS" w:hAnsi="Trebuchet MS"/>
                <w:sz w:val="18"/>
                <w:lang w:eastAsia="en-US"/>
              </w:rPr>
              <w:t xml:space="preserve"> </w:t>
            </w:r>
            <w:hyperlink r:id="rId68" w:history="1"/>
            <w:r>
              <w:rPr>
                <w:rStyle w:val="Hyperlink"/>
                <w:rFonts w:ascii="Trebuchet MS" w:hAnsi="Trebuchet MS"/>
                <w:sz w:val="18"/>
                <w:szCs w:val="18"/>
                <w:lang w:eastAsia="en-US"/>
              </w:rPr>
              <w:t xml:space="preserve"> </w:t>
            </w:r>
            <w:hyperlink r:id="rId69" w:history="1">
              <w:r w:rsidRPr="00B66B91">
                <w:rPr>
                  <w:rStyle w:val="Hyperlink"/>
                  <w:rFonts w:ascii="Trebuchet MS" w:hAnsi="Trebuchet MS"/>
                  <w:sz w:val="18"/>
                  <w:szCs w:val="18"/>
                  <w:lang w:eastAsia="en-US"/>
                </w:rPr>
                <w:t>http://www.disabilityfunding.co.nz/ems-assessors</w:t>
              </w:r>
            </w:hyperlink>
            <w:r>
              <w:rPr>
                <w:rStyle w:val="Hyperlink"/>
                <w:rFonts w:ascii="Trebuchet MS" w:hAnsi="Trebuchet MS"/>
                <w:sz w:val="18"/>
                <w:szCs w:val="18"/>
                <w:lang w:eastAsia="en-US"/>
              </w:rPr>
              <w:t xml:space="preserve"> </w:t>
            </w:r>
          </w:p>
          <w:p w:rsidR="009753FE" w:rsidRPr="006620C5" w:rsidRDefault="009753FE" w:rsidP="00347179">
            <w:pPr>
              <w:pStyle w:val="BodyText2"/>
              <w:tabs>
                <w:tab w:val="left" w:pos="624"/>
              </w:tabs>
              <w:spacing w:before="120" w:line="240" w:lineRule="auto"/>
              <w:ind w:left="680"/>
              <w:rPr>
                <w:rFonts w:ascii="Trebuchet MS" w:hAnsi="Trebuchet MS"/>
                <w:sz w:val="18"/>
                <w:lang w:val="en-GB"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GB"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GB" w:eastAsia="en-US"/>
              </w:rPr>
            </w:pPr>
          </w:p>
          <w:p w:rsidR="009753FE" w:rsidRDefault="009753FE" w:rsidP="00347179">
            <w:pPr>
              <w:pStyle w:val="BodyText2"/>
              <w:tabs>
                <w:tab w:val="left" w:pos="624"/>
              </w:tabs>
              <w:spacing w:before="120" w:line="240" w:lineRule="auto"/>
              <w:ind w:left="680"/>
              <w:rPr>
                <w:rFonts w:ascii="Trebuchet MS" w:hAnsi="Trebuchet MS"/>
                <w:sz w:val="18"/>
                <w:lang w:val="en-GB" w:eastAsia="en-US"/>
              </w:rPr>
            </w:pPr>
          </w:p>
          <w:p w:rsidR="009753FE" w:rsidRDefault="009753FE" w:rsidP="00347179">
            <w:pPr>
              <w:pStyle w:val="BodyText2"/>
              <w:tabs>
                <w:tab w:val="left" w:pos="624"/>
              </w:tabs>
              <w:spacing w:before="120" w:line="240" w:lineRule="auto"/>
              <w:ind w:left="680"/>
              <w:rPr>
                <w:rFonts w:ascii="Trebuchet MS" w:hAnsi="Trebuchet MS"/>
                <w:sz w:val="18"/>
                <w:lang w:val="en-GB" w:eastAsia="en-US"/>
              </w:rPr>
            </w:pPr>
          </w:p>
          <w:p w:rsidR="009753FE" w:rsidRDefault="009753FE" w:rsidP="00347179">
            <w:pPr>
              <w:pStyle w:val="BodyText2"/>
              <w:tabs>
                <w:tab w:val="left" w:pos="624"/>
              </w:tabs>
              <w:spacing w:before="120" w:line="240" w:lineRule="auto"/>
              <w:ind w:left="680"/>
              <w:rPr>
                <w:rFonts w:ascii="Trebuchet MS" w:hAnsi="Trebuchet MS"/>
                <w:sz w:val="18"/>
                <w:lang w:val="en-GB" w:eastAsia="en-US"/>
              </w:rPr>
            </w:pPr>
          </w:p>
          <w:p w:rsidR="009753FE" w:rsidRDefault="009753FE" w:rsidP="00347179">
            <w:pPr>
              <w:pStyle w:val="BodyText2"/>
              <w:tabs>
                <w:tab w:val="left" w:pos="624"/>
              </w:tabs>
              <w:spacing w:before="120" w:line="240" w:lineRule="auto"/>
              <w:ind w:left="680"/>
              <w:rPr>
                <w:rFonts w:ascii="Trebuchet MS" w:hAnsi="Trebuchet MS"/>
                <w:sz w:val="18"/>
                <w:lang w:val="en-GB" w:eastAsia="en-US"/>
              </w:rPr>
            </w:pPr>
          </w:p>
          <w:p w:rsidR="009753FE" w:rsidRDefault="009753FE" w:rsidP="00347179">
            <w:pPr>
              <w:pStyle w:val="BodyText2"/>
              <w:tabs>
                <w:tab w:val="left" w:pos="624"/>
              </w:tabs>
              <w:spacing w:before="120" w:line="240" w:lineRule="auto"/>
              <w:ind w:left="680"/>
              <w:rPr>
                <w:rFonts w:ascii="Trebuchet MS" w:hAnsi="Trebuchet MS"/>
                <w:sz w:val="18"/>
                <w:lang w:val="en-GB" w:eastAsia="en-US"/>
              </w:rPr>
            </w:pPr>
          </w:p>
          <w:p w:rsidR="009753FE" w:rsidRDefault="009753FE" w:rsidP="00347179">
            <w:pPr>
              <w:pStyle w:val="BodyText2"/>
              <w:tabs>
                <w:tab w:val="left" w:pos="624"/>
              </w:tabs>
              <w:spacing w:before="120" w:line="240" w:lineRule="auto"/>
              <w:ind w:left="680"/>
              <w:rPr>
                <w:rFonts w:ascii="Trebuchet MS" w:hAnsi="Trebuchet MS"/>
                <w:sz w:val="18"/>
                <w:lang w:val="en-GB" w:eastAsia="en-US"/>
              </w:rPr>
            </w:pPr>
          </w:p>
          <w:p w:rsidR="009753FE" w:rsidRDefault="009753FE" w:rsidP="00347179">
            <w:pPr>
              <w:pStyle w:val="BodyText2"/>
              <w:tabs>
                <w:tab w:val="left" w:pos="624"/>
              </w:tabs>
              <w:spacing w:before="120" w:line="240" w:lineRule="auto"/>
              <w:ind w:left="680"/>
              <w:rPr>
                <w:rFonts w:ascii="Trebuchet MS" w:hAnsi="Trebuchet MS"/>
                <w:sz w:val="18"/>
                <w:lang w:val="en-GB" w:eastAsia="en-US"/>
              </w:rPr>
            </w:pPr>
          </w:p>
          <w:p w:rsidR="009753FE" w:rsidRDefault="009753FE" w:rsidP="00347179">
            <w:pPr>
              <w:pStyle w:val="BodyText2"/>
              <w:tabs>
                <w:tab w:val="left" w:pos="624"/>
              </w:tabs>
              <w:spacing w:before="120" w:line="240" w:lineRule="auto"/>
              <w:ind w:left="680"/>
              <w:rPr>
                <w:rFonts w:ascii="Trebuchet MS" w:hAnsi="Trebuchet MS"/>
                <w:sz w:val="18"/>
                <w:lang w:val="en-GB" w:eastAsia="en-US"/>
              </w:rPr>
            </w:pPr>
          </w:p>
          <w:p w:rsidR="009753FE" w:rsidRDefault="009753FE" w:rsidP="00347179">
            <w:pPr>
              <w:pStyle w:val="BodyText2"/>
              <w:tabs>
                <w:tab w:val="left" w:pos="624"/>
              </w:tabs>
              <w:spacing w:before="120" w:line="240" w:lineRule="auto"/>
              <w:ind w:left="680"/>
              <w:rPr>
                <w:rFonts w:ascii="Trebuchet MS" w:hAnsi="Trebuchet MS"/>
                <w:sz w:val="18"/>
                <w:lang w:val="en-GB" w:eastAsia="en-US"/>
              </w:rPr>
            </w:pPr>
            <w:r>
              <w:rPr>
                <w:noProof/>
                <w:lang w:eastAsia="en-NZ"/>
              </w:rPr>
              <w:drawing>
                <wp:anchor distT="0" distB="0" distL="114300" distR="114300" simplePos="0" relativeHeight="251891712" behindDoc="0" locked="0" layoutInCell="1" allowOverlap="1" wp14:anchorId="22E6CBD3" wp14:editId="0B2615DA">
                  <wp:simplePos x="0" y="0"/>
                  <wp:positionH relativeFrom="column">
                    <wp:posOffset>-2274</wp:posOffset>
                  </wp:positionH>
                  <wp:positionV relativeFrom="paragraph">
                    <wp:posOffset>24547</wp:posOffset>
                  </wp:positionV>
                  <wp:extent cx="286385" cy="286385"/>
                  <wp:effectExtent l="0" t="0" r="0" b="0"/>
                  <wp:wrapNone/>
                  <wp:docPr id="19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val="en-GB" w:eastAsia="en-US"/>
              </w:rPr>
              <w:t>Log in to the EMS Prioritisation Tool on-line training course:</w:t>
            </w:r>
          </w:p>
          <w:p w:rsidR="009753FE" w:rsidRDefault="00075CE9" w:rsidP="00347179">
            <w:pPr>
              <w:pStyle w:val="BodyText2"/>
              <w:tabs>
                <w:tab w:val="left" w:pos="624"/>
              </w:tabs>
              <w:spacing w:line="240" w:lineRule="auto"/>
              <w:ind w:left="680"/>
              <w:rPr>
                <w:rFonts w:ascii="Trebuchet MS" w:hAnsi="Trebuchet MS"/>
                <w:sz w:val="18"/>
                <w:lang w:val="en-GB" w:eastAsia="en-US"/>
              </w:rPr>
            </w:pPr>
            <w:hyperlink r:id="rId70" w:history="1">
              <w:r w:rsidR="009753FE">
                <w:rPr>
                  <w:rStyle w:val="Hyperlink"/>
                  <w:rFonts w:ascii="Trebuchet MS" w:hAnsi="Trebuchet MS"/>
                  <w:sz w:val="18"/>
                  <w:lang w:val="en-GB" w:eastAsia="en-US"/>
                </w:rPr>
                <w:t>EMS Prioritisation Tool on-line course</w:t>
              </w:r>
            </w:hyperlink>
            <w:r w:rsidR="009753FE">
              <w:rPr>
                <w:rFonts w:ascii="Trebuchet MS" w:hAnsi="Trebuchet MS"/>
                <w:sz w:val="18"/>
                <w:lang w:val="en-GB" w:eastAsia="en-US"/>
              </w:rPr>
              <w:t xml:space="preserve"> </w:t>
            </w:r>
          </w:p>
          <w:p w:rsidR="009753FE" w:rsidRDefault="009753FE" w:rsidP="00347179">
            <w:pPr>
              <w:pStyle w:val="BodyText2"/>
              <w:tabs>
                <w:tab w:val="left" w:pos="624"/>
              </w:tabs>
              <w:spacing w:before="120" w:after="0" w:line="240" w:lineRule="auto"/>
              <w:ind w:left="680"/>
              <w:rPr>
                <w:rFonts w:ascii="Trebuchet MS" w:hAnsi="Trebuchet MS"/>
                <w:sz w:val="18"/>
                <w:lang w:val="en-GB" w:eastAsia="en-US"/>
              </w:rPr>
            </w:pPr>
            <w:r>
              <w:rPr>
                <w:noProof/>
                <w:lang w:eastAsia="en-NZ"/>
              </w:rPr>
              <w:drawing>
                <wp:anchor distT="0" distB="0" distL="114300" distR="114300" simplePos="0" relativeHeight="251848704" behindDoc="0" locked="0" layoutInCell="1" allowOverlap="1" wp14:anchorId="4F210883" wp14:editId="41506BE5">
                  <wp:simplePos x="0" y="0"/>
                  <wp:positionH relativeFrom="column">
                    <wp:posOffset>0</wp:posOffset>
                  </wp:positionH>
                  <wp:positionV relativeFrom="paragraph">
                    <wp:posOffset>27305</wp:posOffset>
                  </wp:positionV>
                  <wp:extent cx="286385" cy="286385"/>
                  <wp:effectExtent l="0" t="0" r="0" b="0"/>
                  <wp:wrapNone/>
                  <wp:docPr id="17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val="en-GB" w:eastAsia="en-US"/>
              </w:rPr>
              <w:t>A User Guide is available to support EMS Assessors get started on the on-line training course:</w:t>
            </w:r>
          </w:p>
          <w:p w:rsidR="009753FE" w:rsidRDefault="00075CE9" w:rsidP="00347179">
            <w:pPr>
              <w:pStyle w:val="BodyText2"/>
              <w:tabs>
                <w:tab w:val="left" w:pos="624"/>
              </w:tabs>
              <w:spacing w:line="240" w:lineRule="auto"/>
              <w:ind w:left="680"/>
              <w:rPr>
                <w:rFonts w:ascii="Trebuchet MS" w:hAnsi="Trebuchet MS"/>
                <w:sz w:val="18"/>
                <w:lang w:val="en-GB" w:eastAsia="en-US"/>
              </w:rPr>
            </w:pPr>
            <w:hyperlink r:id="rId71" w:history="1">
              <w:r w:rsidR="009753FE">
                <w:rPr>
                  <w:rStyle w:val="Hyperlink"/>
                  <w:rFonts w:ascii="Trebuchet MS" w:hAnsi="Trebuchet MS"/>
                  <w:sz w:val="18"/>
                  <w:lang w:val="en-GB" w:eastAsia="en-US"/>
                </w:rPr>
                <w:t>User Guide</w:t>
              </w:r>
            </w:hyperlink>
            <w:r w:rsidR="009753FE">
              <w:rPr>
                <w:rFonts w:ascii="Trebuchet MS" w:hAnsi="Trebuchet MS"/>
                <w:sz w:val="18"/>
                <w:lang w:val="en-GB" w:eastAsia="en-US"/>
              </w:rPr>
              <w:t xml:space="preserve">  </w:t>
            </w:r>
          </w:p>
          <w:p w:rsidR="009753FE" w:rsidRDefault="009753FE" w:rsidP="00347179">
            <w:pPr>
              <w:pStyle w:val="BodyText2"/>
              <w:tabs>
                <w:tab w:val="left" w:pos="624"/>
              </w:tabs>
              <w:spacing w:line="240" w:lineRule="auto"/>
              <w:ind w:left="680"/>
              <w:rPr>
                <w:rFonts w:ascii="Trebuchet MS" w:hAnsi="Trebuchet MS"/>
                <w:sz w:val="18"/>
                <w:lang w:val="en-GB"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GB" w:eastAsia="en-US"/>
              </w:rPr>
            </w:pPr>
            <w:r>
              <w:rPr>
                <w:noProof/>
                <w:lang w:eastAsia="en-NZ"/>
              </w:rPr>
              <w:drawing>
                <wp:anchor distT="0" distB="0" distL="114300" distR="114300" simplePos="0" relativeHeight="251892736" behindDoc="0" locked="0" layoutInCell="1" allowOverlap="1" wp14:anchorId="45481605" wp14:editId="798191E2">
                  <wp:simplePos x="0" y="0"/>
                  <wp:positionH relativeFrom="column">
                    <wp:posOffset>34290</wp:posOffset>
                  </wp:positionH>
                  <wp:positionV relativeFrom="paragraph">
                    <wp:posOffset>-1270</wp:posOffset>
                  </wp:positionV>
                  <wp:extent cx="286385" cy="286385"/>
                  <wp:effectExtent l="0" t="0" r="0" b="0"/>
                  <wp:wrapNone/>
                  <wp:docPr id="19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7E0C39">
              <w:rPr>
                <w:rFonts w:ascii="Trebuchet MS" w:hAnsi="Trebuchet MS"/>
                <w:sz w:val="18"/>
                <w:lang w:eastAsia="en-US"/>
              </w:rPr>
              <w:t>For more information</w:t>
            </w:r>
            <w:r>
              <w:rPr>
                <w:rFonts w:ascii="Trebuchet MS" w:hAnsi="Trebuchet MS"/>
                <w:sz w:val="18"/>
                <w:lang w:eastAsia="en-US"/>
              </w:rPr>
              <w:t xml:space="preserve">, go to </w:t>
            </w:r>
            <w:hyperlink r:id="rId72" w:history="1">
              <w:r>
                <w:rPr>
                  <w:rStyle w:val="Hyperlink"/>
                  <w:rFonts w:ascii="Trebuchet MS" w:hAnsi="Trebuchet MS"/>
                  <w:sz w:val="18"/>
                  <w:lang w:eastAsia="en-US"/>
                </w:rPr>
                <w:t>Provisional (In Training)</w:t>
              </w:r>
            </w:hyperlink>
            <w:r>
              <w:rPr>
                <w:rFonts w:ascii="Trebuchet MS" w:hAnsi="Trebuchet MS"/>
                <w:sz w:val="18"/>
                <w:lang w:eastAsia="en-US"/>
              </w:rPr>
              <w:t xml:space="preserve"> </w:t>
            </w: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8902DE" w:rsidRDefault="009753FE" w:rsidP="00347179">
            <w:pPr>
              <w:pStyle w:val="BodyText2"/>
              <w:tabs>
                <w:tab w:val="left" w:pos="624"/>
              </w:tabs>
              <w:spacing w:before="120" w:line="240" w:lineRule="auto"/>
              <w:ind w:left="680"/>
              <w:rPr>
                <w:rFonts w:ascii="Trebuchet MS" w:hAnsi="Trebuchet MS"/>
                <w:sz w:val="18"/>
                <w:szCs w:val="18"/>
                <w:lang w:eastAsia="en-US"/>
              </w:rPr>
            </w:pPr>
            <w:r>
              <w:rPr>
                <w:noProof/>
                <w:lang w:eastAsia="en-NZ"/>
              </w:rPr>
              <w:drawing>
                <wp:anchor distT="0" distB="0" distL="114300" distR="114300" simplePos="0" relativeHeight="251689984" behindDoc="0" locked="0" layoutInCell="1" allowOverlap="1" wp14:anchorId="7AC683A8" wp14:editId="2CB5CE47">
                  <wp:simplePos x="0" y="0"/>
                  <wp:positionH relativeFrom="column">
                    <wp:posOffset>0</wp:posOffset>
                  </wp:positionH>
                  <wp:positionV relativeFrom="paragraph">
                    <wp:posOffset>0</wp:posOffset>
                  </wp:positionV>
                  <wp:extent cx="285750" cy="28575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6620C5">
              <w:rPr>
                <w:rFonts w:ascii="Trebuchet MS" w:hAnsi="Trebuchet MS"/>
                <w:sz w:val="18"/>
                <w:szCs w:val="18"/>
                <w:lang w:eastAsia="en-US"/>
              </w:rPr>
              <w:t xml:space="preserve">Examples where collaboration with the NASC is mandatory include where a person requires a high cost </w:t>
            </w:r>
            <w:r>
              <w:rPr>
                <w:rFonts w:ascii="Trebuchet MS" w:hAnsi="Trebuchet MS"/>
                <w:sz w:val="18"/>
                <w:szCs w:val="18"/>
                <w:lang w:eastAsia="en-US"/>
              </w:rPr>
              <w:t xml:space="preserve">bed and </w:t>
            </w:r>
            <w:r w:rsidRPr="006620C5">
              <w:rPr>
                <w:rFonts w:ascii="Trebuchet MS" w:hAnsi="Trebuchet MS"/>
                <w:sz w:val="18"/>
                <w:szCs w:val="18"/>
                <w:lang w:eastAsia="en-US"/>
              </w:rPr>
              <w:t>mattress for pressure relief or a special bed to support a child who has challenging behaviour.</w:t>
            </w:r>
            <w:r>
              <w:rPr>
                <w:rFonts w:ascii="Trebuchet MS" w:hAnsi="Trebuchet MS"/>
                <w:sz w:val="18"/>
                <w:szCs w:val="18"/>
                <w:lang w:eastAsia="en-US"/>
              </w:rPr>
              <w:br/>
            </w:r>
          </w:p>
          <w:p w:rsidR="009753FE" w:rsidRDefault="009753FE" w:rsidP="00347179">
            <w:pPr>
              <w:pStyle w:val="BodyText2"/>
              <w:tabs>
                <w:tab w:val="left" w:pos="624"/>
              </w:tabs>
              <w:spacing w:before="120" w:line="240" w:lineRule="auto"/>
              <w:ind w:left="680"/>
              <w:rPr>
                <w:rFonts w:ascii="Trebuchet MS" w:hAnsi="Trebuchet MS"/>
                <w:sz w:val="18"/>
                <w:lang w:eastAsia="en-US"/>
              </w:rPr>
            </w:pPr>
            <w:r w:rsidRPr="00435BC5">
              <w:rPr>
                <w:rFonts w:ascii="Trebuchet MS" w:hAnsi="Trebuchet MS"/>
                <w:noProof/>
                <w:sz w:val="18"/>
                <w:lang w:eastAsia="en-NZ"/>
              </w:rPr>
              <w:drawing>
                <wp:anchor distT="0" distB="0" distL="114300" distR="114300" simplePos="0" relativeHeight="251869184" behindDoc="0" locked="0" layoutInCell="1" allowOverlap="1" wp14:anchorId="55B73237" wp14:editId="700E3933">
                  <wp:simplePos x="0" y="0"/>
                  <wp:positionH relativeFrom="column">
                    <wp:posOffset>-1905</wp:posOffset>
                  </wp:positionH>
                  <wp:positionV relativeFrom="paragraph">
                    <wp:posOffset>48260</wp:posOffset>
                  </wp:positionV>
                  <wp:extent cx="285750" cy="285750"/>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See Section 7.1.2 for more information on Long Term Supports-Chronic Health Conditions (LTS-CHC)</w:t>
            </w: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r w:rsidRPr="00435BC5">
              <w:rPr>
                <w:rFonts w:ascii="Trebuchet MS" w:hAnsi="Trebuchet MS"/>
                <w:noProof/>
                <w:sz w:val="18"/>
                <w:lang w:eastAsia="en-NZ"/>
              </w:rPr>
              <w:drawing>
                <wp:anchor distT="0" distB="0" distL="114300" distR="114300" simplePos="0" relativeHeight="251825152" behindDoc="0" locked="0" layoutInCell="1" allowOverlap="1" wp14:anchorId="6CB555D5" wp14:editId="03AAB369">
                  <wp:simplePos x="0" y="0"/>
                  <wp:positionH relativeFrom="column">
                    <wp:posOffset>-1905</wp:posOffset>
                  </wp:positionH>
                  <wp:positionV relativeFrom="paragraph">
                    <wp:posOffset>19050</wp:posOffset>
                  </wp:positionV>
                  <wp:extent cx="285750" cy="285750"/>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In certain circumstances consultation with an EMS Advisor before a Service Request is submitted is mandatory.   </w:t>
            </w:r>
          </w:p>
          <w:p w:rsidR="009753FE" w:rsidRDefault="009753FE" w:rsidP="00347179">
            <w:pPr>
              <w:pStyle w:val="BodyText2"/>
              <w:rPr>
                <w:lang w:val="en-AU"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691008" behindDoc="0" locked="0" layoutInCell="1" allowOverlap="1" wp14:anchorId="46B16D54" wp14:editId="1FBC1379">
                  <wp:simplePos x="0" y="0"/>
                  <wp:positionH relativeFrom="column">
                    <wp:posOffset>0</wp:posOffset>
                  </wp:positionH>
                  <wp:positionV relativeFrom="paragraph">
                    <wp:posOffset>53975</wp:posOffset>
                  </wp:positionV>
                  <wp:extent cx="285750" cy="28575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236B50">
              <w:rPr>
                <w:rFonts w:ascii="Trebuchet MS" w:hAnsi="Trebuchet MS"/>
                <w:sz w:val="18"/>
                <w:lang w:eastAsia="en-US"/>
              </w:rPr>
              <w:t>Refer to:</w:t>
            </w:r>
            <w:r w:rsidRPr="00583EB8">
              <w:rPr>
                <w:rFonts w:ascii="Trebuchet MS" w:hAnsi="Trebuchet MS"/>
                <w:sz w:val="18"/>
                <w:lang w:eastAsia="en-US"/>
              </w:rPr>
              <w:t xml:space="preserve"> </w:t>
            </w:r>
            <w:hyperlink r:id="rId73" w:history="1">
              <w:r w:rsidRPr="006620C5">
                <w:rPr>
                  <w:rStyle w:val="Hyperlink"/>
                  <w:rFonts w:ascii="Trebuchet MS" w:hAnsi="Trebuchet MS"/>
                  <w:sz w:val="18"/>
                  <w:szCs w:val="18"/>
                  <w:lang w:eastAsia="en-US"/>
                </w:rPr>
                <w:t>Practice Guideline: Interface between NASC and EMS Service Assessors and Providers</w:t>
              </w:r>
            </w:hyperlink>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Style w:val="Hyperlink"/>
                <w:rFonts w:ascii="Trebuchet MS" w:hAnsi="Trebuchet MS"/>
                <w:spacing w:val="-4"/>
                <w:sz w:val="18"/>
                <w:szCs w:val="18"/>
                <w:lang w:eastAsia="en-US"/>
              </w:rPr>
            </w:pPr>
            <w:r>
              <w:rPr>
                <w:noProof/>
                <w:lang w:eastAsia="en-NZ"/>
              </w:rPr>
              <w:drawing>
                <wp:anchor distT="0" distB="0" distL="114300" distR="114300" simplePos="0" relativeHeight="251692032" behindDoc="0" locked="0" layoutInCell="1" allowOverlap="1" wp14:anchorId="0D43C846" wp14:editId="7C66EB8F">
                  <wp:simplePos x="0" y="0"/>
                  <wp:positionH relativeFrom="column">
                    <wp:posOffset>0</wp:posOffset>
                  </wp:positionH>
                  <wp:positionV relativeFrom="paragraph">
                    <wp:posOffset>0</wp:posOffset>
                  </wp:positionV>
                  <wp:extent cx="285750" cy="28575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583EB8">
              <w:rPr>
                <w:rFonts w:ascii="Trebuchet MS" w:hAnsi="Trebuchet MS"/>
                <w:sz w:val="18"/>
                <w:lang w:eastAsia="en-US"/>
              </w:rPr>
              <w:t>For the Joint Report EMS/NASC Form go to:</w:t>
            </w:r>
            <w:r w:rsidRPr="00583EB8">
              <w:rPr>
                <w:rFonts w:ascii="Trebuchet MS" w:hAnsi="Trebuchet MS"/>
                <w:sz w:val="18"/>
                <w:lang w:eastAsia="en-US"/>
              </w:rPr>
              <w:br/>
            </w:r>
            <w:hyperlink r:id="rId74" w:history="1">
              <w:r>
                <w:rPr>
                  <w:rStyle w:val="Hyperlink"/>
                  <w:rFonts w:ascii="Trebuchet MS" w:hAnsi="Trebuchet MS"/>
                  <w:sz w:val="18"/>
                  <w:szCs w:val="18"/>
                  <w:lang w:eastAsia="en-US"/>
                </w:rPr>
                <w:t>Equipment Funding – Enable New Zealand</w:t>
              </w:r>
            </w:hyperlink>
            <w:r>
              <w:rPr>
                <w:rFonts w:ascii="Trebuchet MS" w:hAnsi="Trebuchet MS"/>
                <w:sz w:val="18"/>
                <w:lang w:eastAsia="en-US"/>
              </w:rPr>
              <w:t xml:space="preserve"> </w:t>
            </w:r>
            <w:r w:rsidRPr="00583EB8">
              <w:rPr>
                <w:rFonts w:ascii="Trebuchet MS" w:hAnsi="Trebuchet MS"/>
                <w:sz w:val="18"/>
                <w:lang w:eastAsia="en-US"/>
              </w:rPr>
              <w:t xml:space="preserve"> or </w:t>
            </w:r>
            <w:r w:rsidRPr="00583EB8">
              <w:rPr>
                <w:rFonts w:ascii="Trebuchet MS" w:hAnsi="Trebuchet MS"/>
                <w:sz w:val="18"/>
                <w:lang w:eastAsia="en-US"/>
              </w:rPr>
              <w:br/>
            </w:r>
            <w:hyperlink r:id="rId75" w:history="1">
              <w:r>
                <w:rPr>
                  <w:rStyle w:val="Hyperlink"/>
                  <w:rFonts w:ascii="Trebuchet MS" w:hAnsi="Trebuchet MS"/>
                  <w:spacing w:val="-4"/>
                  <w:sz w:val="18"/>
                  <w:szCs w:val="18"/>
                  <w:lang w:eastAsia="en-US"/>
                </w:rPr>
                <w:t xml:space="preserve">Equipment Manual - </w:t>
              </w:r>
              <w:proofErr w:type="spellStart"/>
              <w:r>
                <w:rPr>
                  <w:rStyle w:val="Hyperlink"/>
                  <w:rFonts w:ascii="Trebuchet MS" w:hAnsi="Trebuchet MS"/>
                  <w:spacing w:val="-4"/>
                  <w:sz w:val="18"/>
                  <w:szCs w:val="18"/>
                  <w:lang w:eastAsia="en-US"/>
                </w:rPr>
                <w:t>Accessable</w:t>
              </w:r>
              <w:proofErr w:type="spellEnd"/>
            </w:hyperlink>
          </w:p>
          <w:p w:rsidR="009753FE" w:rsidRPr="00435DB3" w:rsidRDefault="009753FE" w:rsidP="00347179">
            <w:pPr>
              <w:pStyle w:val="BodyText2"/>
              <w:tabs>
                <w:tab w:val="left" w:pos="624"/>
              </w:tabs>
              <w:spacing w:before="120" w:after="0" w:line="240" w:lineRule="auto"/>
              <w:ind w:left="680"/>
              <w:rPr>
                <w:rFonts w:ascii="Trebuchet MS" w:hAnsi="Trebuchet MS"/>
                <w:sz w:val="18"/>
                <w:lang w:eastAsia="en-US"/>
              </w:rPr>
            </w:pPr>
            <w:r w:rsidRPr="00424BA0">
              <w:rPr>
                <w:rFonts w:ascii="Trebuchet MS" w:hAnsi="Trebuchet MS"/>
                <w:sz w:val="18"/>
                <w:lang w:eastAsia="en-US"/>
              </w:rPr>
              <w:t xml:space="preserve">The completed </w:t>
            </w:r>
            <w:r>
              <w:rPr>
                <w:rFonts w:ascii="Trebuchet MS" w:hAnsi="Trebuchet MS"/>
                <w:sz w:val="18"/>
                <w:lang w:eastAsia="en-US"/>
              </w:rPr>
              <w:t>Joint R</w:t>
            </w:r>
            <w:r w:rsidRPr="00424BA0">
              <w:rPr>
                <w:rFonts w:ascii="Trebuchet MS" w:hAnsi="Trebuchet MS"/>
                <w:sz w:val="18"/>
                <w:lang w:eastAsia="en-US"/>
              </w:rPr>
              <w:t>eport should be retained on the person’s file by the EMS Assessor</w:t>
            </w:r>
            <w:r>
              <w:rPr>
                <w:rFonts w:ascii="Trebuchet MS" w:hAnsi="Trebuchet MS"/>
                <w:sz w:val="18"/>
                <w:lang w:eastAsia="en-US"/>
              </w:rPr>
              <w:t xml:space="preserve">. </w:t>
            </w:r>
          </w:p>
        </w:tc>
      </w:tr>
      <w:tr w:rsidR="009753FE" w:rsidTr="00347179">
        <w:trPr>
          <w:trHeight w:val="2714"/>
        </w:trPr>
        <w:tc>
          <w:tcPr>
            <w:tcW w:w="5906" w:type="dxa"/>
          </w:tcPr>
          <w:p w:rsidR="009753FE" w:rsidRPr="00583EB8" w:rsidRDefault="009753FE" w:rsidP="00347179">
            <w:pPr>
              <w:pStyle w:val="Heading3"/>
              <w:spacing w:before="200"/>
              <w:ind w:left="1276" w:hanging="709"/>
            </w:pPr>
            <w:bookmarkStart w:id="130" w:name="_Toc400001539"/>
            <w:r>
              <w:lastRenderedPageBreak/>
              <w:t>Submitting a Service Request</w:t>
            </w:r>
            <w:bookmarkEnd w:id="130"/>
            <w:r>
              <w:t xml:space="preserve"> </w:t>
            </w:r>
          </w:p>
          <w:p w:rsidR="009753FE" w:rsidRDefault="009753FE" w:rsidP="00347179">
            <w:pPr>
              <w:pStyle w:val="BodyBullets"/>
            </w:pPr>
            <w:r>
              <w:t>Submit a Service Request according the relevant EMS Provider’s processes. Service Requests for equipment will only be accepted from an EMS Assessor who holds the relevant category and level of accreditation. This includes Provisional (In Training) accreditation.</w:t>
            </w:r>
          </w:p>
          <w:p w:rsidR="009753FE" w:rsidRDefault="009753FE" w:rsidP="008902DE">
            <w:pPr>
              <w:pStyle w:val="BodyBullets"/>
              <w:spacing w:after="60"/>
            </w:pPr>
            <w:r>
              <w:t>Consider the use of refurbished equipment, Band 1 Equipment, or preferred products before requesting new equipment for trial or purchase.</w:t>
            </w:r>
          </w:p>
        </w:tc>
        <w:tc>
          <w:tcPr>
            <w:tcW w:w="439" w:type="dxa"/>
          </w:tcPr>
          <w:p w:rsidR="009753FE" w:rsidRDefault="009753FE" w:rsidP="00347179">
            <w:pPr>
              <w:pStyle w:val="BodyText"/>
            </w:pPr>
          </w:p>
        </w:tc>
        <w:tc>
          <w:tcPr>
            <w:tcW w:w="3133" w:type="dxa"/>
          </w:tcPr>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line="240" w:lineRule="auto"/>
              <w:ind w:left="680"/>
              <w:rPr>
                <w:rFonts w:ascii="Trebuchet MS" w:hAnsi="Trebuchet MS"/>
                <w:sz w:val="18"/>
                <w:lang w:eastAsia="en-US"/>
              </w:rPr>
            </w:pPr>
            <w:r w:rsidRPr="00E364A6">
              <w:rPr>
                <w:rFonts w:ascii="Trebuchet MS" w:hAnsi="Trebuchet MS"/>
                <w:noProof/>
                <w:sz w:val="18"/>
                <w:lang w:eastAsia="en-NZ"/>
              </w:rPr>
              <w:drawing>
                <wp:anchor distT="0" distB="0" distL="114300" distR="114300" simplePos="0" relativeHeight="251826176" behindDoc="0" locked="0" layoutInCell="1" allowOverlap="1" wp14:anchorId="1367CDC1" wp14:editId="104D21E2">
                  <wp:simplePos x="0" y="0"/>
                  <wp:positionH relativeFrom="column">
                    <wp:posOffset>0</wp:posOffset>
                  </wp:positionH>
                  <wp:positionV relativeFrom="paragraph">
                    <wp:posOffset>49530</wp:posOffset>
                  </wp:positionV>
                  <wp:extent cx="286385" cy="286385"/>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Service Requests for Band 2 and Band 3 Equipment can only be submitted to the EMS Provider once the Prioritisation Tool has confirmed that funding is available. </w:t>
            </w:r>
            <w:r w:rsidRPr="005410D9">
              <w:rPr>
                <w:rFonts w:ascii="Trebuchet MS" w:hAnsi="Trebuchet MS"/>
                <w:sz w:val="18"/>
                <w:lang w:eastAsia="en-US"/>
              </w:rPr>
              <w:t xml:space="preserve"> </w:t>
            </w:r>
            <w:r>
              <w:rPr>
                <w:rFonts w:ascii="Trebuchet MS" w:hAnsi="Trebuchet MS"/>
                <w:sz w:val="18"/>
                <w:lang w:eastAsia="en-US"/>
              </w:rPr>
              <w:t xml:space="preserve"> </w:t>
            </w:r>
            <w:r w:rsidRPr="005410D9">
              <w:rPr>
                <w:rFonts w:ascii="Trebuchet MS" w:hAnsi="Trebuchet MS"/>
                <w:sz w:val="18"/>
                <w:lang w:eastAsia="en-US"/>
              </w:rPr>
              <w:t xml:space="preserve"> </w:t>
            </w:r>
            <w:r>
              <w:rPr>
                <w:rFonts w:ascii="Trebuchet MS" w:hAnsi="Trebuchet MS"/>
                <w:sz w:val="18"/>
                <w:lang w:eastAsia="en-US"/>
              </w:rPr>
              <w:t xml:space="preserve">  </w:t>
            </w:r>
          </w:p>
          <w:p w:rsidR="008902DE" w:rsidRPr="00583EB8" w:rsidRDefault="008902DE" w:rsidP="00347179">
            <w:pPr>
              <w:pStyle w:val="BodyText2"/>
              <w:tabs>
                <w:tab w:val="left" w:pos="624"/>
              </w:tabs>
              <w:spacing w:line="240" w:lineRule="auto"/>
            </w:pPr>
          </w:p>
        </w:tc>
      </w:tr>
      <w:tr w:rsidR="009753FE" w:rsidTr="00347179">
        <w:tc>
          <w:tcPr>
            <w:tcW w:w="5906" w:type="dxa"/>
          </w:tcPr>
          <w:p w:rsidR="009753FE" w:rsidRDefault="009753FE" w:rsidP="00347179">
            <w:pPr>
              <w:pStyle w:val="Heading3"/>
              <w:spacing w:before="200"/>
              <w:ind w:left="1276" w:hanging="709"/>
            </w:pPr>
            <w:bookmarkStart w:id="131" w:name="_Toc294519603"/>
            <w:bookmarkStart w:id="132" w:name="_Toc400001540"/>
            <w:r>
              <w:t xml:space="preserve">When </w:t>
            </w:r>
            <w:bookmarkEnd w:id="131"/>
            <w:r>
              <w:t>trialing equipment</w:t>
            </w:r>
            <w:bookmarkEnd w:id="132"/>
          </w:p>
          <w:p w:rsidR="009753FE" w:rsidRDefault="009753FE" w:rsidP="008902DE">
            <w:pPr>
              <w:pStyle w:val="BodyBullets"/>
              <w:spacing w:before="120"/>
            </w:pPr>
            <w:proofErr w:type="spellStart"/>
            <w:r>
              <w:t>Organise</w:t>
            </w:r>
            <w:proofErr w:type="spellEnd"/>
            <w:r>
              <w:t xml:space="preserve"> and manage the trial with either the EMS Provider (if refurbished equipment is available) or the supplier.  </w:t>
            </w:r>
          </w:p>
          <w:p w:rsidR="009753FE" w:rsidRDefault="009753FE" w:rsidP="00347179">
            <w:pPr>
              <w:pStyle w:val="BodyBullets"/>
              <w:numPr>
                <w:ilvl w:val="0"/>
                <w:numId w:val="0"/>
              </w:numPr>
              <w:ind w:left="851"/>
            </w:pPr>
            <w:r>
              <w:t xml:space="preserve">If no suitable refurbished equipment is available, new equipment may be </w:t>
            </w:r>
            <w:proofErr w:type="spellStart"/>
            <w:r>
              <w:t>trialled</w:t>
            </w:r>
            <w:proofErr w:type="spellEnd"/>
            <w:r>
              <w:t xml:space="preserve"> from the supplier following submission of a Service Request.</w:t>
            </w:r>
          </w:p>
          <w:p w:rsidR="008902DE" w:rsidRDefault="008902DE" w:rsidP="00347179">
            <w:pPr>
              <w:pStyle w:val="BodyBullets"/>
              <w:numPr>
                <w:ilvl w:val="0"/>
                <w:numId w:val="0"/>
              </w:numPr>
              <w:ind w:left="851"/>
            </w:pPr>
          </w:p>
          <w:p w:rsidR="009753FE" w:rsidRDefault="009753FE" w:rsidP="00347179">
            <w:pPr>
              <w:pStyle w:val="BodyBullets"/>
            </w:pPr>
            <w:r>
              <w:lastRenderedPageBreak/>
              <w:t xml:space="preserve">Arrange return of the equipment to the supplier within 20 working days of the commencement of the trial.  This means that other disabled people and EMS Assessors are not kept waiting for equipment that has been retained by other assessment services for a prolonged period.  </w:t>
            </w:r>
          </w:p>
          <w:p w:rsidR="009753FE" w:rsidRDefault="009753FE" w:rsidP="00347179">
            <w:pPr>
              <w:pStyle w:val="BodyBullets"/>
            </w:pPr>
            <w:r>
              <w:t xml:space="preserve">Package the trial item to be returned to the supplier in its original packaging and </w:t>
            </w:r>
            <w:proofErr w:type="spellStart"/>
            <w:r>
              <w:t>organise</w:t>
            </w:r>
            <w:proofErr w:type="spellEnd"/>
            <w:r>
              <w:t xml:space="preserve"> return freight, complete with all parts and manuals, as soon as the trial has been completed.  </w:t>
            </w:r>
          </w:p>
          <w:p w:rsidR="009753FE" w:rsidRDefault="009753FE" w:rsidP="00347179">
            <w:pPr>
              <w:pStyle w:val="BodyBullets"/>
            </w:pPr>
            <w:r>
              <w:t xml:space="preserve">Arrange payment for all costs of returning items to the supplier.  </w:t>
            </w:r>
          </w:p>
          <w:p w:rsidR="009753FE" w:rsidRDefault="009753FE" w:rsidP="00347179">
            <w:pPr>
              <w:pStyle w:val="BodyBullets"/>
              <w:numPr>
                <w:ilvl w:val="0"/>
                <w:numId w:val="0"/>
              </w:numPr>
              <w:ind w:left="426"/>
            </w:pPr>
            <w:r>
              <w:t xml:space="preserve">Equipment being </w:t>
            </w:r>
            <w:proofErr w:type="spellStart"/>
            <w:r>
              <w:t>trialled</w:t>
            </w:r>
            <w:proofErr w:type="spellEnd"/>
            <w:r>
              <w:t xml:space="preserve"> by people should not be viewed as a ‘loan’ of the item until the outcome of the trial has been confirmed by the EMS Assessor as being successful in meeting their needs.    Equipment suppliers are able to provide equipment for a short trial period only, so that the person and the EMS Assessor can </w:t>
            </w:r>
            <w:r w:rsidRPr="00710B6D">
              <w:t>determine</w:t>
            </w:r>
            <w:r>
              <w:t xml:space="preserve"> whether or not it is the most cost-effective solution to meet their needs.</w:t>
            </w:r>
          </w:p>
          <w:p w:rsidR="009753FE" w:rsidRDefault="009753FE" w:rsidP="00347179">
            <w:pPr>
              <w:pStyle w:val="BodyBullets"/>
            </w:pPr>
            <w:r w:rsidRPr="00710B6D">
              <w:t xml:space="preserve">Advise the EMS Provider of the outcome of the trial on or before the </w:t>
            </w:r>
            <w:r>
              <w:t xml:space="preserve">maximum </w:t>
            </w:r>
            <w:r w:rsidRPr="00710B6D">
              <w:t xml:space="preserve">20 </w:t>
            </w:r>
            <w:r>
              <w:t xml:space="preserve">working </w:t>
            </w:r>
            <w:r w:rsidRPr="00710B6D">
              <w:t>day</w:t>
            </w:r>
            <w:r>
              <w:t>s</w:t>
            </w:r>
            <w:r w:rsidRPr="00710B6D">
              <w:t xml:space="preserve"> trial period.</w:t>
            </w:r>
            <w:r>
              <w:t xml:space="preserve"> This will either confirm the successful trial or request an alternative item for trial.</w:t>
            </w:r>
          </w:p>
          <w:p w:rsidR="009753FE" w:rsidRDefault="009753FE" w:rsidP="00347179">
            <w:pPr>
              <w:pStyle w:val="BodyBullets"/>
            </w:pPr>
            <w:r>
              <w:t>Advise the EMS Provider if the trial of the equipment needs to be extended beyond the 20 working days trial period and the reasons for this.</w:t>
            </w:r>
          </w:p>
          <w:p w:rsidR="009753FE" w:rsidRPr="00583EB8" w:rsidRDefault="009753FE" w:rsidP="00347179">
            <w:pPr>
              <w:pStyle w:val="BodyBullets"/>
            </w:pPr>
            <w:r>
              <w:t xml:space="preserve">Contact the EMS Provider to request a continuation of the trial if the initial trial is unsuccessful and different equipment solutions need to be </w:t>
            </w:r>
            <w:proofErr w:type="spellStart"/>
            <w:r>
              <w:t>trialled</w:t>
            </w:r>
            <w:proofErr w:type="spellEnd"/>
            <w:r>
              <w:t>.</w:t>
            </w:r>
          </w:p>
        </w:tc>
        <w:tc>
          <w:tcPr>
            <w:tcW w:w="439" w:type="dxa"/>
          </w:tcPr>
          <w:p w:rsidR="009753FE" w:rsidRPr="006620C5" w:rsidRDefault="009753FE" w:rsidP="00347179">
            <w:pPr>
              <w:pStyle w:val="BodyText"/>
              <w:spacing w:before="0"/>
              <w:rPr>
                <w:lang w:val="en-US"/>
              </w:rPr>
            </w:pPr>
          </w:p>
        </w:tc>
        <w:tc>
          <w:tcPr>
            <w:tcW w:w="3133" w:type="dxa"/>
          </w:tcPr>
          <w:p w:rsidR="009753FE" w:rsidRDefault="009753FE" w:rsidP="00347179">
            <w:pPr>
              <w:pStyle w:val="BodyText2"/>
              <w:tabs>
                <w:tab w:val="left" w:pos="624"/>
              </w:tabs>
              <w:spacing w:line="240" w:lineRule="auto"/>
              <w:ind w:left="680"/>
              <w:rPr>
                <w:rFonts w:ascii="Trebuchet MS" w:hAnsi="Trebuchet MS"/>
                <w:sz w:val="18"/>
                <w:lang w:eastAsia="en-US"/>
              </w:rPr>
            </w:pPr>
            <w:r w:rsidRPr="00E364A6">
              <w:rPr>
                <w:rFonts w:ascii="Trebuchet MS" w:hAnsi="Trebuchet MS"/>
                <w:noProof/>
                <w:sz w:val="18"/>
                <w:lang w:eastAsia="en-NZ"/>
              </w:rPr>
              <w:drawing>
                <wp:anchor distT="0" distB="0" distL="114300" distR="114300" simplePos="0" relativeHeight="251729920" behindDoc="0" locked="0" layoutInCell="1" allowOverlap="1" wp14:anchorId="7A199A7D" wp14:editId="4348A0E0">
                  <wp:simplePos x="0" y="0"/>
                  <wp:positionH relativeFrom="column">
                    <wp:posOffset>0</wp:posOffset>
                  </wp:positionH>
                  <wp:positionV relativeFrom="paragraph">
                    <wp:posOffset>49530</wp:posOffset>
                  </wp:positionV>
                  <wp:extent cx="286385" cy="28638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E364A6">
              <w:rPr>
                <w:rFonts w:ascii="Trebuchet MS" w:hAnsi="Trebuchet MS"/>
                <w:sz w:val="18"/>
                <w:lang w:eastAsia="en-US"/>
              </w:rPr>
              <w:t>The EMS Providers</w:t>
            </w:r>
            <w:r w:rsidRPr="005410D9">
              <w:rPr>
                <w:rFonts w:ascii="Trebuchet MS" w:hAnsi="Trebuchet MS"/>
                <w:sz w:val="18"/>
                <w:lang w:eastAsia="en-US"/>
              </w:rPr>
              <w:t xml:space="preserve"> will not purchase equipment that has been on trial for an extended period and it has not met the person’s needs.  EMS Assessors or suppliers should ensure trial equipment is not left ‘on trial’ for more than </w:t>
            </w:r>
            <w:r>
              <w:rPr>
                <w:rFonts w:ascii="Trebuchet MS" w:hAnsi="Trebuchet MS"/>
                <w:sz w:val="18"/>
                <w:lang w:eastAsia="en-US"/>
              </w:rPr>
              <w:t xml:space="preserve">20 </w:t>
            </w:r>
            <w:r w:rsidRPr="005410D9">
              <w:rPr>
                <w:rFonts w:ascii="Trebuchet MS" w:hAnsi="Trebuchet MS"/>
                <w:sz w:val="18"/>
                <w:lang w:eastAsia="en-US"/>
              </w:rPr>
              <w:t>days.</w:t>
            </w:r>
          </w:p>
          <w:p w:rsidR="009753FE" w:rsidRPr="005410D9" w:rsidRDefault="009753FE" w:rsidP="00347179">
            <w:pPr>
              <w:pStyle w:val="BodyText2"/>
              <w:tabs>
                <w:tab w:val="left" w:pos="624"/>
              </w:tabs>
              <w:spacing w:line="240" w:lineRule="auto"/>
              <w:ind w:left="680"/>
            </w:pPr>
          </w:p>
          <w:p w:rsidR="009753FE" w:rsidRDefault="009753FE" w:rsidP="00347179">
            <w:pPr>
              <w:pStyle w:val="BodyText2"/>
              <w:tabs>
                <w:tab w:val="left" w:pos="624"/>
              </w:tabs>
              <w:spacing w:line="240" w:lineRule="auto"/>
              <w:ind w:left="680"/>
              <w:rPr>
                <w:rFonts w:ascii="Trebuchet MS" w:hAnsi="Trebuchet MS"/>
                <w:sz w:val="18"/>
                <w:lang w:eastAsia="en-US"/>
              </w:rPr>
            </w:pPr>
            <w:r>
              <w:rPr>
                <w:noProof/>
                <w:lang w:eastAsia="en-NZ"/>
              </w:rPr>
              <w:lastRenderedPageBreak/>
              <w:drawing>
                <wp:anchor distT="0" distB="0" distL="114300" distR="114300" simplePos="0" relativeHeight="251728896" behindDoc="0" locked="0" layoutInCell="1" allowOverlap="1" wp14:anchorId="545087C4" wp14:editId="3075549A">
                  <wp:simplePos x="0" y="0"/>
                  <wp:positionH relativeFrom="column">
                    <wp:posOffset>0</wp:posOffset>
                  </wp:positionH>
                  <wp:positionV relativeFrom="paragraph">
                    <wp:posOffset>7620</wp:posOffset>
                  </wp:positionV>
                  <wp:extent cx="286385" cy="28638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5410D9">
              <w:rPr>
                <w:rFonts w:ascii="Trebuchet MS" w:hAnsi="Trebuchet MS"/>
                <w:sz w:val="18"/>
                <w:lang w:eastAsia="en-US"/>
              </w:rPr>
              <w:t xml:space="preserve">The items supplied for trial that are returned to the supplier must </w:t>
            </w:r>
            <w:r w:rsidRPr="00E364A6">
              <w:rPr>
                <w:rFonts w:ascii="Trebuchet MS" w:hAnsi="Trebuchet MS"/>
                <w:sz w:val="18"/>
                <w:lang w:eastAsia="en-US"/>
              </w:rPr>
              <w:t xml:space="preserve">be in clean and in </w:t>
            </w:r>
            <w:r>
              <w:rPr>
                <w:rFonts w:ascii="Trebuchet MS" w:hAnsi="Trebuchet MS"/>
                <w:sz w:val="18"/>
                <w:lang w:eastAsia="en-US"/>
              </w:rPr>
              <w:t>‘</w:t>
            </w:r>
            <w:r w:rsidRPr="00E364A6">
              <w:rPr>
                <w:rFonts w:ascii="Trebuchet MS" w:hAnsi="Trebuchet MS"/>
                <w:sz w:val="18"/>
                <w:lang w:eastAsia="en-US"/>
              </w:rPr>
              <w:t>as new</w:t>
            </w:r>
            <w:r>
              <w:rPr>
                <w:rFonts w:ascii="Trebuchet MS" w:hAnsi="Trebuchet MS"/>
                <w:sz w:val="18"/>
                <w:lang w:eastAsia="en-US"/>
              </w:rPr>
              <w:t>’</w:t>
            </w:r>
            <w:r w:rsidRPr="00E364A6">
              <w:rPr>
                <w:rFonts w:ascii="Trebuchet MS" w:hAnsi="Trebuchet MS"/>
                <w:sz w:val="18"/>
                <w:lang w:eastAsia="en-US"/>
              </w:rPr>
              <w:t xml:space="preserve"> condition (</w:t>
            </w:r>
            <w:proofErr w:type="spellStart"/>
            <w:r w:rsidRPr="00E364A6">
              <w:rPr>
                <w:rFonts w:ascii="Trebuchet MS" w:hAnsi="Trebuchet MS"/>
                <w:sz w:val="18"/>
                <w:lang w:eastAsia="en-US"/>
              </w:rPr>
              <w:t>ie</w:t>
            </w:r>
            <w:proofErr w:type="spellEnd"/>
            <w:r w:rsidRPr="00E364A6">
              <w:rPr>
                <w:rFonts w:ascii="Trebuchet MS" w:hAnsi="Trebuchet MS"/>
                <w:sz w:val="18"/>
                <w:lang w:eastAsia="en-US"/>
              </w:rPr>
              <w:t>, as they were supplied).</w:t>
            </w:r>
          </w:p>
          <w:p w:rsidR="009753FE" w:rsidRDefault="009753FE" w:rsidP="00347179">
            <w:pPr>
              <w:pStyle w:val="BodyText2"/>
              <w:tabs>
                <w:tab w:val="left" w:pos="624"/>
              </w:tabs>
              <w:spacing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r w:rsidRPr="00167357">
              <w:rPr>
                <w:rFonts w:ascii="Trebuchet MS" w:hAnsi="Trebuchet MS"/>
                <w:noProof/>
                <w:sz w:val="18"/>
                <w:lang w:eastAsia="en-NZ"/>
              </w:rPr>
              <w:drawing>
                <wp:anchor distT="0" distB="0" distL="114300" distR="114300" simplePos="0" relativeHeight="251870208" behindDoc="0" locked="0" layoutInCell="1" allowOverlap="1" wp14:anchorId="203B6F17" wp14:editId="23218259">
                  <wp:simplePos x="0" y="0"/>
                  <wp:positionH relativeFrom="column">
                    <wp:posOffset>19508</wp:posOffset>
                  </wp:positionH>
                  <wp:positionV relativeFrom="paragraph">
                    <wp:posOffset>18898</wp:posOffset>
                  </wp:positionV>
                  <wp:extent cx="286385" cy="28638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167357">
              <w:rPr>
                <w:rFonts w:ascii="Trebuchet MS" w:hAnsi="Trebuchet MS"/>
                <w:sz w:val="18"/>
                <w:lang w:eastAsia="en-US"/>
              </w:rPr>
              <w:t>More than one item of equipment may be requested for trial</w:t>
            </w:r>
            <w:r>
              <w:t xml:space="preserve"> </w:t>
            </w:r>
            <w:r w:rsidRPr="00F21745">
              <w:rPr>
                <w:rFonts w:ascii="Trebuchet MS" w:hAnsi="Trebuchet MS"/>
                <w:sz w:val="18"/>
                <w:lang w:eastAsia="en-US"/>
              </w:rPr>
              <w:t>if the EMS Assessor is uncertain about the most appropriate solution to meet the person’s needs.</w:t>
            </w: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71232" behindDoc="0" locked="0" layoutInCell="1" allowOverlap="1" wp14:anchorId="579264A0" wp14:editId="262B353A">
                  <wp:simplePos x="0" y="0"/>
                  <wp:positionH relativeFrom="column">
                    <wp:posOffset>13361</wp:posOffset>
                  </wp:positionH>
                  <wp:positionV relativeFrom="paragraph">
                    <wp:posOffset>40412</wp:posOffset>
                  </wp:positionV>
                  <wp:extent cx="285750" cy="28575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For further information on Equipment for Trial go to:</w:t>
            </w:r>
          </w:p>
          <w:p w:rsidR="009753FE" w:rsidRDefault="00075CE9" w:rsidP="00347179">
            <w:pPr>
              <w:pStyle w:val="BodyText2"/>
              <w:tabs>
                <w:tab w:val="left" w:pos="624"/>
              </w:tabs>
              <w:spacing w:before="120" w:line="240" w:lineRule="auto"/>
              <w:ind w:left="680"/>
            </w:pPr>
            <w:hyperlink r:id="rId76" w:history="1">
              <w:r w:rsidR="009753FE" w:rsidRPr="00F21745">
                <w:rPr>
                  <w:rStyle w:val="Hyperlink"/>
                  <w:sz w:val="18"/>
                </w:rPr>
                <w:t>EMS Operational Processes and Guidelines</w:t>
              </w:r>
            </w:hyperlink>
            <w:r w:rsidR="009753FE" w:rsidRPr="00F21745">
              <w:rPr>
                <w:sz w:val="18"/>
              </w:rPr>
              <w:t xml:space="preserve"> </w:t>
            </w:r>
          </w:p>
        </w:tc>
      </w:tr>
      <w:tr w:rsidR="009753FE" w:rsidTr="00347179">
        <w:tc>
          <w:tcPr>
            <w:tcW w:w="5906" w:type="dxa"/>
          </w:tcPr>
          <w:p w:rsidR="009753FE" w:rsidRDefault="009753FE" w:rsidP="00347179">
            <w:pPr>
              <w:pStyle w:val="Heading3"/>
              <w:spacing w:before="120"/>
              <w:ind w:left="1276" w:hanging="709"/>
            </w:pPr>
            <w:bookmarkStart w:id="133" w:name="_Toc294519604"/>
            <w:bookmarkStart w:id="134" w:name="_Toc400001541"/>
            <w:r>
              <w:lastRenderedPageBreak/>
              <w:t xml:space="preserve">When equipment </w:t>
            </w:r>
            <w:bookmarkEnd w:id="133"/>
            <w:r>
              <w:t>has been supplied</w:t>
            </w:r>
            <w:bookmarkEnd w:id="134"/>
          </w:p>
          <w:p w:rsidR="009753FE" w:rsidRPr="001425F3" w:rsidRDefault="009753FE" w:rsidP="00347179">
            <w:pPr>
              <w:pStyle w:val="BodyBullets"/>
            </w:pPr>
            <w:r>
              <w:t>Ensure the equipment is set up correctly and safely for the person to use.</w:t>
            </w:r>
          </w:p>
          <w:p w:rsidR="009753FE" w:rsidRDefault="009753FE" w:rsidP="00347179">
            <w:pPr>
              <w:pStyle w:val="BodyBullets"/>
            </w:pPr>
            <w:r>
              <w:t xml:space="preserve">Explain to the person, and/or their family, </w:t>
            </w:r>
            <w:proofErr w:type="spellStart"/>
            <w:r>
              <w:t>whānau</w:t>
            </w:r>
            <w:proofErr w:type="spellEnd"/>
            <w:r>
              <w:t xml:space="preserve"> or support people, how to use the equipment.  It is not expected that the EMS Assessor will need to train all those who support the person, rather the key people involved in their ongoing care.  </w:t>
            </w:r>
          </w:p>
          <w:p w:rsidR="009753FE" w:rsidRDefault="009753FE" w:rsidP="00347179">
            <w:pPr>
              <w:pStyle w:val="BodyBullets"/>
            </w:pPr>
            <w:r>
              <w:t xml:space="preserve">Explain to the person, and/or their support people, how to maintain the equipment and who to contact for repairs.   </w:t>
            </w:r>
          </w:p>
          <w:p w:rsidR="009753FE" w:rsidRDefault="009753FE" w:rsidP="00347179">
            <w:pPr>
              <w:pStyle w:val="BodyBullets"/>
            </w:pPr>
            <w:r>
              <w:t xml:space="preserve">Ensure the person has a copy of the instructions for the care and maintenance of the equipment.  </w:t>
            </w:r>
          </w:p>
          <w:p w:rsidR="009753FE" w:rsidRDefault="009753FE" w:rsidP="00347179">
            <w:pPr>
              <w:pStyle w:val="BodyBullets"/>
            </w:pPr>
            <w:r>
              <w:t>Ensure that no equipment is transferred directly from one person to another person by the assessment service without prior approval from the EMS Provider and before any refurbishment of the item has been undertaken.</w:t>
            </w:r>
          </w:p>
          <w:p w:rsidR="009753FE" w:rsidRDefault="009753FE" w:rsidP="00347179">
            <w:pPr>
              <w:pStyle w:val="BodyBullets"/>
            </w:pPr>
            <w:r>
              <w:lastRenderedPageBreak/>
              <w:t xml:space="preserve">Ensure that an asset label is applied.  </w:t>
            </w:r>
          </w:p>
          <w:p w:rsidR="009753FE" w:rsidRPr="005410D9" w:rsidRDefault="009753FE" w:rsidP="00347179">
            <w:pPr>
              <w:pStyle w:val="BodyBullets"/>
              <w:spacing w:after="0"/>
            </w:pPr>
            <w:r>
              <w:t xml:space="preserve">Assist </w:t>
            </w:r>
            <w:r w:rsidRPr="007A6723">
              <w:t>the person to arrange</w:t>
            </w:r>
            <w:r>
              <w:t xml:space="preserve"> the return of any equipment that is no longer required or suitable for a person (where relevant). </w:t>
            </w:r>
          </w:p>
        </w:tc>
        <w:tc>
          <w:tcPr>
            <w:tcW w:w="439" w:type="dxa"/>
          </w:tcPr>
          <w:p w:rsidR="009753FE" w:rsidRPr="006620C5" w:rsidRDefault="009753FE" w:rsidP="00347179">
            <w:pPr>
              <w:pStyle w:val="BodyText"/>
              <w:rPr>
                <w:lang w:val="en-US"/>
              </w:rPr>
            </w:pPr>
          </w:p>
        </w:tc>
        <w:tc>
          <w:tcPr>
            <w:tcW w:w="3133" w:type="dxa"/>
          </w:tcPr>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Pr="00B500B2"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730944" behindDoc="0" locked="0" layoutInCell="1" allowOverlap="1" wp14:anchorId="62A5C983" wp14:editId="0D307F75">
                  <wp:simplePos x="0" y="0"/>
                  <wp:positionH relativeFrom="column">
                    <wp:posOffset>-27940</wp:posOffset>
                  </wp:positionH>
                  <wp:positionV relativeFrom="paragraph">
                    <wp:posOffset>121285</wp:posOffset>
                  </wp:positionV>
                  <wp:extent cx="286385" cy="286385"/>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Where a person lives in a residential care setting, the EMS Assessor should provide initial training to the key staff.  It is the responsibility of the residential care provider to ensure all relevant staff </w:t>
            </w:r>
            <w:proofErr w:type="gramStart"/>
            <w:r>
              <w:rPr>
                <w:rFonts w:ascii="Trebuchet MS" w:hAnsi="Trebuchet MS"/>
                <w:sz w:val="18"/>
                <w:lang w:eastAsia="en-US"/>
              </w:rPr>
              <w:t>are</w:t>
            </w:r>
            <w:proofErr w:type="gramEnd"/>
            <w:r>
              <w:rPr>
                <w:rFonts w:ascii="Trebuchet MS" w:hAnsi="Trebuchet MS"/>
                <w:sz w:val="18"/>
                <w:lang w:eastAsia="en-US"/>
              </w:rPr>
              <w:t xml:space="preserve"> trained in the appropriate and safe use of the equipment.</w:t>
            </w:r>
            <w:r>
              <w:br/>
            </w:r>
          </w:p>
          <w:p w:rsidR="009753FE" w:rsidRDefault="009753FE" w:rsidP="00347179">
            <w:pPr>
              <w:pStyle w:val="BodyText2"/>
              <w:tabs>
                <w:tab w:val="left" w:pos="624"/>
              </w:tabs>
              <w:spacing w:before="120" w:line="240" w:lineRule="auto"/>
              <w:ind w:left="680"/>
              <w:rPr>
                <w:noProof/>
              </w:rPr>
            </w:pPr>
            <w:r>
              <w:rPr>
                <w:noProof/>
                <w:lang w:eastAsia="en-NZ"/>
              </w:rPr>
              <w:drawing>
                <wp:anchor distT="0" distB="0" distL="114300" distR="114300" simplePos="0" relativeHeight="251731968" behindDoc="0" locked="0" layoutInCell="1" allowOverlap="1" wp14:anchorId="18966F51" wp14:editId="5E3938A9">
                  <wp:simplePos x="0" y="0"/>
                  <wp:positionH relativeFrom="column">
                    <wp:posOffset>0</wp:posOffset>
                  </wp:positionH>
                  <wp:positionV relativeFrom="paragraph">
                    <wp:posOffset>51435</wp:posOffset>
                  </wp:positionV>
                  <wp:extent cx="286385" cy="28638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Funding may be required in some circumstances (See section 11.1.4) for initial set up of a dedicated communication device and/or training for the person and their key support people in its use.</w:t>
            </w:r>
          </w:p>
        </w:tc>
      </w:tr>
      <w:tr w:rsidR="009753FE" w:rsidTr="00347179">
        <w:tc>
          <w:tcPr>
            <w:tcW w:w="5906" w:type="dxa"/>
          </w:tcPr>
          <w:p w:rsidR="009753FE" w:rsidRDefault="009753FE" w:rsidP="00347179">
            <w:pPr>
              <w:pStyle w:val="Heading2"/>
            </w:pPr>
            <w:bookmarkStart w:id="135" w:name="_Toc294519605"/>
            <w:bookmarkStart w:id="136" w:name="_Toc400001542"/>
            <w:r>
              <w:lastRenderedPageBreak/>
              <w:t xml:space="preserve">Employers, </w:t>
            </w:r>
            <w:r w:rsidRPr="005F5511">
              <w:t>S</w:t>
            </w:r>
            <w:r>
              <w:t>upervisors</w:t>
            </w:r>
            <w:bookmarkEnd w:id="135"/>
            <w:r>
              <w:t xml:space="preserve"> or Professional Leaders of EMS Assessors</w:t>
            </w:r>
            <w:bookmarkEnd w:id="136"/>
          </w:p>
          <w:p w:rsidR="009753FE" w:rsidRPr="007A6723" w:rsidRDefault="009753FE" w:rsidP="00347179">
            <w:pPr>
              <w:pStyle w:val="BodyBullets"/>
            </w:pPr>
            <w:r w:rsidRPr="007A6723">
              <w:t xml:space="preserve">Support training and learning opportunities for </w:t>
            </w:r>
            <w:r>
              <w:t>each</w:t>
            </w:r>
            <w:r w:rsidRPr="007A6723">
              <w:t xml:space="preserve"> EMS Assessor to gain the knowledge, skills and experience to attain competence and accreditation as an </w:t>
            </w:r>
            <w:r>
              <w:t xml:space="preserve">Approved or Credentialed </w:t>
            </w:r>
            <w:r w:rsidRPr="007A6723">
              <w:t>EMS Assessor</w:t>
            </w:r>
            <w:r>
              <w:t xml:space="preserve"> or to achieve Service </w:t>
            </w:r>
            <w:proofErr w:type="spellStart"/>
            <w:r>
              <w:t>Accreditaion</w:t>
            </w:r>
            <w:proofErr w:type="spellEnd"/>
            <w:r w:rsidRPr="007A6723">
              <w:t>.</w:t>
            </w:r>
          </w:p>
          <w:p w:rsidR="009753FE" w:rsidRPr="007A6723" w:rsidRDefault="009753FE" w:rsidP="00347179">
            <w:pPr>
              <w:pStyle w:val="BodyBullets"/>
            </w:pPr>
            <w:r w:rsidRPr="007A6723">
              <w:t xml:space="preserve">Confirm that </w:t>
            </w:r>
            <w:r>
              <w:t>an</w:t>
            </w:r>
            <w:r w:rsidRPr="007A6723">
              <w:t xml:space="preserve"> EMS Assessor has the qualifications, experience and appropriate accreditation status to competently perform the role of an EMS Assessor.</w:t>
            </w:r>
          </w:p>
          <w:p w:rsidR="009753FE" w:rsidRPr="007A6723" w:rsidRDefault="009753FE" w:rsidP="00347179">
            <w:pPr>
              <w:pStyle w:val="BodyBullets"/>
            </w:pPr>
            <w:r w:rsidRPr="007A6723">
              <w:t>Support peer review processes to ensure appropriateness, consistency and quality of assessments and recommendations made by EMS Assessors.</w:t>
            </w:r>
          </w:p>
          <w:p w:rsidR="009753FE" w:rsidRDefault="009753FE" w:rsidP="00347179">
            <w:pPr>
              <w:pStyle w:val="BodyBullets"/>
            </w:pPr>
            <w:r>
              <w:t xml:space="preserve">Follow up on concerns raised by the person or by the EMS Provider about the process for considering equipment by an EMS Assessor or aspects of specific Service Requests.  </w:t>
            </w:r>
          </w:p>
          <w:p w:rsidR="009753FE" w:rsidRDefault="009753FE" w:rsidP="00347179">
            <w:pPr>
              <w:pStyle w:val="BodyBullets"/>
            </w:pPr>
            <w:r>
              <w:t xml:space="preserve">Complete a peer review of Service Requests submitted by an EMS Assessor where concerns have been raised about the quality of specific </w:t>
            </w:r>
            <w:r w:rsidRPr="007A6723">
              <w:t>or successive</w:t>
            </w:r>
            <w:r>
              <w:t xml:space="preserve"> assessments or Service Requests.</w:t>
            </w:r>
          </w:p>
          <w:p w:rsidR="009753FE" w:rsidRPr="005410D9" w:rsidRDefault="009753FE" w:rsidP="00347179">
            <w:pPr>
              <w:pStyle w:val="BodyBullets"/>
            </w:pPr>
            <w:r>
              <w:t xml:space="preserve"> Arrange for a second opinion or assessment from another EMS Assessor where this has been requested by the person, their family or </w:t>
            </w:r>
            <w:proofErr w:type="spellStart"/>
            <w:r>
              <w:t>whānau</w:t>
            </w:r>
            <w:proofErr w:type="spellEnd"/>
            <w:r>
              <w:t>.</w:t>
            </w:r>
          </w:p>
        </w:tc>
        <w:tc>
          <w:tcPr>
            <w:tcW w:w="439" w:type="dxa"/>
          </w:tcPr>
          <w:p w:rsidR="009753FE" w:rsidRPr="006620C5" w:rsidRDefault="009753FE" w:rsidP="00347179">
            <w:pPr>
              <w:pStyle w:val="BodyText"/>
              <w:rPr>
                <w:lang w:val="en-US"/>
              </w:rPr>
            </w:pPr>
          </w:p>
        </w:tc>
        <w:tc>
          <w:tcPr>
            <w:tcW w:w="3133" w:type="dxa"/>
          </w:tcPr>
          <w:p w:rsidR="009753FE" w:rsidRDefault="009753FE" w:rsidP="00347179">
            <w:pPr>
              <w:pStyle w:val="BodyText2"/>
              <w:tabs>
                <w:tab w:val="left" w:pos="624"/>
              </w:tabs>
              <w:spacing w:before="120" w:line="240" w:lineRule="auto"/>
              <w:ind w:left="680"/>
              <w:rPr>
                <w:rFonts w:ascii="Trebuchet MS" w:hAnsi="Trebuchet MS"/>
                <w:noProof/>
                <w:sz w:val="18"/>
                <w:lang w:eastAsia="en-US"/>
              </w:rPr>
            </w:pPr>
          </w:p>
        </w:tc>
      </w:tr>
      <w:tr w:rsidR="009753FE" w:rsidTr="00347179">
        <w:tc>
          <w:tcPr>
            <w:tcW w:w="5906" w:type="dxa"/>
          </w:tcPr>
          <w:p w:rsidR="009753FE" w:rsidRDefault="009753FE" w:rsidP="00347179">
            <w:pPr>
              <w:pStyle w:val="Heading2"/>
            </w:pPr>
            <w:bookmarkStart w:id="137" w:name="_Toc294519606"/>
            <w:bookmarkStart w:id="138" w:name="_Toc400001543"/>
            <w:r>
              <w:t xml:space="preserve">Needs Assessment Service Co-ordination (NASC) </w:t>
            </w:r>
            <w:bookmarkEnd w:id="137"/>
            <w:proofErr w:type="spellStart"/>
            <w:r>
              <w:t>organisations</w:t>
            </w:r>
            <w:bookmarkEnd w:id="138"/>
            <w:proofErr w:type="spellEnd"/>
          </w:p>
          <w:p w:rsidR="009753FE" w:rsidRPr="0093356A" w:rsidRDefault="009753FE" w:rsidP="00347179">
            <w:pPr>
              <w:pStyle w:val="BodyBullets"/>
            </w:pPr>
            <w:r w:rsidRPr="0093356A">
              <w:t xml:space="preserve">Collaborate with the person, their family or </w:t>
            </w:r>
            <w:proofErr w:type="spellStart"/>
            <w:r w:rsidRPr="0093356A">
              <w:t>whāna</w:t>
            </w:r>
            <w:r>
              <w:t>u</w:t>
            </w:r>
            <w:proofErr w:type="spellEnd"/>
            <w:r>
              <w:t>, the EMS Assessor and the EMS Advisor</w:t>
            </w:r>
            <w:r w:rsidRPr="0093356A">
              <w:t xml:space="preserve"> to </w:t>
            </w:r>
            <w:r>
              <w:t>ensure that there is an</w:t>
            </w:r>
            <w:r w:rsidRPr="0093356A">
              <w:t xml:space="preserve"> alignment between the </w:t>
            </w:r>
            <w:proofErr w:type="gramStart"/>
            <w:r w:rsidRPr="0093356A">
              <w:t>person’s</w:t>
            </w:r>
            <w:proofErr w:type="gramEnd"/>
            <w:r w:rsidRPr="0093356A">
              <w:t xml:space="preserve"> </w:t>
            </w:r>
            <w:r>
              <w:t xml:space="preserve">identified </w:t>
            </w:r>
            <w:r w:rsidRPr="0093356A">
              <w:t xml:space="preserve">needs and goals and the </w:t>
            </w:r>
            <w:r>
              <w:t xml:space="preserve">support package and </w:t>
            </w:r>
            <w:r w:rsidRPr="0093356A">
              <w:t xml:space="preserve">services provided.  </w:t>
            </w:r>
          </w:p>
          <w:p w:rsidR="009753FE" w:rsidRPr="0093356A" w:rsidRDefault="009753FE" w:rsidP="00347179">
            <w:pPr>
              <w:pStyle w:val="BodyBullets"/>
            </w:pPr>
            <w:r w:rsidRPr="0093356A">
              <w:t xml:space="preserve">Jointly discuss </w:t>
            </w:r>
            <w:r>
              <w:t xml:space="preserve">with the EMS Assessor </w:t>
            </w:r>
            <w:r w:rsidRPr="0093356A">
              <w:t xml:space="preserve">the appropriateness and cost effectiveness of the different options </w:t>
            </w:r>
            <w:r>
              <w:t xml:space="preserve">to meet the person’s disability related needs, </w:t>
            </w:r>
            <w:r w:rsidRPr="0093356A">
              <w:t>as described in the Practice Guideline.</w:t>
            </w:r>
          </w:p>
          <w:p w:rsidR="009753FE" w:rsidRDefault="009753FE" w:rsidP="00347179">
            <w:pPr>
              <w:pStyle w:val="BodyBullets"/>
            </w:pPr>
            <w:r w:rsidRPr="0093356A">
              <w:t xml:space="preserve">Identify instances where collaboration with the EMS Assessor is ‘mandatory’ or </w:t>
            </w:r>
            <w:r>
              <w:t>‘</w:t>
            </w:r>
            <w:r w:rsidRPr="0093356A">
              <w:t>flexible</w:t>
            </w:r>
            <w:r>
              <w:t>’</w:t>
            </w:r>
            <w:r w:rsidRPr="0093356A">
              <w:t xml:space="preserve"> and complete EMS and NASC Joint Report where appropriate.  </w:t>
            </w:r>
          </w:p>
          <w:p w:rsidR="008902DE" w:rsidRPr="001515F3" w:rsidRDefault="008902DE" w:rsidP="008902DE">
            <w:pPr>
              <w:pStyle w:val="BodyBullets"/>
              <w:numPr>
                <w:ilvl w:val="0"/>
                <w:numId w:val="0"/>
              </w:numPr>
              <w:ind w:left="786"/>
            </w:pPr>
          </w:p>
        </w:tc>
        <w:tc>
          <w:tcPr>
            <w:tcW w:w="439" w:type="dxa"/>
          </w:tcPr>
          <w:p w:rsidR="009753FE" w:rsidRDefault="009753FE" w:rsidP="00347179">
            <w:pPr>
              <w:pStyle w:val="BodyText"/>
            </w:pPr>
          </w:p>
        </w:tc>
        <w:tc>
          <w:tcPr>
            <w:tcW w:w="3133" w:type="dxa"/>
          </w:tcPr>
          <w:p w:rsidR="009753FE" w:rsidRDefault="009753FE" w:rsidP="00347179">
            <w:pPr>
              <w:pStyle w:val="BodyText2"/>
              <w:tabs>
                <w:tab w:val="left" w:pos="624"/>
              </w:tabs>
              <w:spacing w:before="120" w:line="240" w:lineRule="auto"/>
              <w:ind w:left="680"/>
              <w:rPr>
                <w:noProof/>
                <w:lang w:eastAsia="en-NZ"/>
              </w:rPr>
            </w:pPr>
          </w:p>
          <w:p w:rsidR="009753FE" w:rsidRDefault="009753FE" w:rsidP="00347179">
            <w:pPr>
              <w:pStyle w:val="BodyText2"/>
              <w:tabs>
                <w:tab w:val="left" w:pos="624"/>
              </w:tabs>
              <w:spacing w:before="120" w:line="240" w:lineRule="auto"/>
              <w:ind w:left="680"/>
              <w:rPr>
                <w:noProof/>
                <w:lang w:eastAsia="en-NZ"/>
              </w:rPr>
            </w:pPr>
          </w:p>
          <w:p w:rsidR="009753FE"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693056" behindDoc="0" locked="0" layoutInCell="1" allowOverlap="1" wp14:anchorId="543F9B1D" wp14:editId="272E7AB5">
                  <wp:simplePos x="0" y="0"/>
                  <wp:positionH relativeFrom="column">
                    <wp:posOffset>0</wp:posOffset>
                  </wp:positionH>
                  <wp:positionV relativeFrom="paragraph">
                    <wp:posOffset>53975</wp:posOffset>
                  </wp:positionV>
                  <wp:extent cx="285750" cy="28575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236B50">
              <w:rPr>
                <w:rFonts w:ascii="Trebuchet MS" w:hAnsi="Trebuchet MS"/>
                <w:sz w:val="18"/>
                <w:lang w:eastAsia="en-US"/>
              </w:rPr>
              <w:t>Examples where collaboration with</w:t>
            </w:r>
            <w:r>
              <w:rPr>
                <w:rFonts w:ascii="Trebuchet MS" w:hAnsi="Trebuchet MS"/>
                <w:sz w:val="18"/>
                <w:lang w:eastAsia="en-US"/>
              </w:rPr>
              <w:t xml:space="preserve"> the NASC is mandatory include where a person requires a</w:t>
            </w:r>
            <w:r w:rsidRPr="00322920">
              <w:rPr>
                <w:rFonts w:ascii="Trebuchet MS" w:hAnsi="Trebuchet MS"/>
                <w:b/>
                <w:i/>
                <w:sz w:val="18"/>
                <w:lang w:eastAsia="en-US"/>
              </w:rPr>
              <w:t xml:space="preserve"> </w:t>
            </w:r>
            <w:r w:rsidRPr="00236B50">
              <w:rPr>
                <w:rFonts w:ascii="Trebuchet MS" w:hAnsi="Trebuchet MS"/>
                <w:sz w:val="18"/>
                <w:lang w:eastAsia="en-US"/>
              </w:rPr>
              <w:t>special bed to support a child who has challenging behaviour.</w:t>
            </w:r>
          </w:p>
          <w:p w:rsidR="009753FE" w:rsidRDefault="009753FE" w:rsidP="00347179">
            <w:pPr>
              <w:pStyle w:val="BodyText2"/>
              <w:rPr>
                <w:lang w:val="en-AU" w:eastAsia="en-US"/>
              </w:rPr>
            </w:pPr>
          </w:p>
          <w:p w:rsidR="009753FE" w:rsidRPr="00CA00A6" w:rsidRDefault="009753FE" w:rsidP="00347179">
            <w:pPr>
              <w:pStyle w:val="BodyText2"/>
              <w:rPr>
                <w:lang w:val="en-AU" w:eastAsia="en-US"/>
              </w:rPr>
            </w:pPr>
          </w:p>
          <w:p w:rsidR="009753FE"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694080" behindDoc="0" locked="0" layoutInCell="1" allowOverlap="1" wp14:anchorId="3D263D0F" wp14:editId="7F0130FA">
                  <wp:simplePos x="0" y="0"/>
                  <wp:positionH relativeFrom="column">
                    <wp:posOffset>44878</wp:posOffset>
                  </wp:positionH>
                  <wp:positionV relativeFrom="paragraph">
                    <wp:posOffset>12907</wp:posOffset>
                  </wp:positionV>
                  <wp:extent cx="285750" cy="28575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6620C5">
              <w:rPr>
                <w:rFonts w:ascii="Trebuchet MS" w:hAnsi="Trebuchet MS"/>
                <w:i/>
                <w:sz w:val="18"/>
                <w:lang w:eastAsia="en-US"/>
              </w:rPr>
              <w:t>Refer to:</w:t>
            </w:r>
            <w:r w:rsidRPr="00951597">
              <w:rPr>
                <w:rFonts w:ascii="Trebuchet MS" w:hAnsi="Trebuchet MS"/>
                <w:sz w:val="18"/>
                <w:lang w:eastAsia="en-US"/>
              </w:rPr>
              <w:t xml:space="preserve"> </w:t>
            </w:r>
            <w:hyperlink r:id="rId77" w:history="1">
              <w:r>
                <w:rPr>
                  <w:rStyle w:val="Hyperlink"/>
                  <w:sz w:val="18"/>
                </w:rPr>
                <w:t>EMS &amp; NASC Joint Report form</w:t>
              </w:r>
            </w:hyperlink>
            <w:r w:rsidRPr="00CA00A6">
              <w:rPr>
                <w:sz w:val="18"/>
              </w:rPr>
              <w:t xml:space="preserve"> </w:t>
            </w:r>
          </w:p>
        </w:tc>
      </w:tr>
      <w:tr w:rsidR="009753FE" w:rsidTr="00347179">
        <w:tc>
          <w:tcPr>
            <w:tcW w:w="5906" w:type="dxa"/>
          </w:tcPr>
          <w:p w:rsidR="009753FE" w:rsidRPr="00B500B2" w:rsidRDefault="009753FE" w:rsidP="008902DE">
            <w:pPr>
              <w:pStyle w:val="Heading2"/>
              <w:spacing w:before="0"/>
            </w:pPr>
            <w:bookmarkStart w:id="139" w:name="_Toc400001544"/>
            <w:bookmarkStart w:id="140" w:name="_Toc294519608"/>
            <w:r w:rsidRPr="00D87C7E">
              <w:lastRenderedPageBreak/>
              <w:t>The EMS Providers:</w:t>
            </w:r>
            <w:bookmarkEnd w:id="139"/>
            <w:r w:rsidRPr="00D87C7E">
              <w:t xml:space="preserve"> </w:t>
            </w:r>
            <w:bookmarkEnd w:id="140"/>
            <w:r w:rsidRPr="00D87C7E">
              <w:t xml:space="preserve"> </w:t>
            </w:r>
          </w:p>
          <w:p w:rsidR="009753FE" w:rsidRDefault="009753FE" w:rsidP="00347179">
            <w:pPr>
              <w:pStyle w:val="BodyBullets"/>
            </w:pPr>
            <w:r>
              <w:t>Provide education and advice to EMS Assessors to support their overall knowledge and skill development as an EMS Assessor in their nominated categories of accreditation and the funding criteria and processes for EMS.</w:t>
            </w:r>
          </w:p>
          <w:p w:rsidR="009753FE" w:rsidRDefault="009753FE" w:rsidP="00347179">
            <w:pPr>
              <w:pStyle w:val="BodyBullets"/>
            </w:pPr>
            <w:r>
              <w:t xml:space="preserve">Follow up with EMS Assessors or their supervisors or professional leaders where an EMS Assessor’s service </w:t>
            </w:r>
            <w:proofErr w:type="spellStart"/>
            <w:r>
              <w:t>utilisation</w:t>
            </w:r>
            <w:proofErr w:type="spellEnd"/>
            <w:r>
              <w:t xml:space="preserve"> is above the average of their peers and there is no clear reason for this.</w:t>
            </w:r>
          </w:p>
          <w:p w:rsidR="009753FE" w:rsidRDefault="009753FE" w:rsidP="00347179">
            <w:pPr>
              <w:pStyle w:val="BodyBullets"/>
            </w:pPr>
            <w:r w:rsidRPr="0025227A">
              <w:t xml:space="preserve">Administer </w:t>
            </w:r>
            <w:r>
              <w:t>Ministry</w:t>
            </w:r>
            <w:r w:rsidRPr="0025227A">
              <w:t xml:space="preserve"> funding within </w:t>
            </w:r>
            <w:r>
              <w:t xml:space="preserve">the annual </w:t>
            </w:r>
            <w:r w:rsidRPr="0025227A">
              <w:t>allocated budgets and in a way that ensures that people who have the greatest nee</w:t>
            </w:r>
            <w:r>
              <w:t xml:space="preserve">d and ability to benefit from the equipment or modifications have access to services first. </w:t>
            </w:r>
          </w:p>
          <w:p w:rsidR="009753FE" w:rsidRDefault="009753FE" w:rsidP="008902DE">
            <w:pPr>
              <w:pStyle w:val="BodyBullets"/>
              <w:spacing w:after="60"/>
            </w:pPr>
            <w:r w:rsidRPr="00D87C7E">
              <w:t>Provide notification and access to information on agreed Ministry policy and procedural changes and updates to EMS Assessors</w:t>
            </w:r>
            <w:r w:rsidR="008902DE">
              <w:t>.</w:t>
            </w:r>
          </w:p>
          <w:p w:rsidR="009753FE" w:rsidRPr="00D87C7E" w:rsidRDefault="009753FE" w:rsidP="008902DE">
            <w:pPr>
              <w:pStyle w:val="Heading3"/>
              <w:spacing w:before="180" w:after="100"/>
              <w:ind w:left="1276" w:hanging="709"/>
            </w:pPr>
            <w:bookmarkStart w:id="141" w:name="_Toc400001545"/>
            <w:r w:rsidRPr="00D87C7E">
              <w:t>During the consideration of</w:t>
            </w:r>
            <w:r>
              <w:t xml:space="preserve"> potential interventions</w:t>
            </w:r>
            <w:bookmarkEnd w:id="141"/>
          </w:p>
          <w:p w:rsidR="009753FE" w:rsidRPr="0025227A" w:rsidRDefault="009753FE" w:rsidP="00347179">
            <w:pPr>
              <w:pStyle w:val="BodyBullets"/>
            </w:pPr>
            <w:r w:rsidRPr="0025227A">
              <w:t xml:space="preserve">Provide support and </w:t>
            </w:r>
            <w:r>
              <w:t>advice</w:t>
            </w:r>
            <w:r w:rsidRPr="0025227A">
              <w:t xml:space="preserve"> to EMS Assessors including, but not limited to:</w:t>
            </w:r>
          </w:p>
          <w:p w:rsidR="009753FE" w:rsidRPr="0025227A" w:rsidRDefault="009753FE" w:rsidP="00347179">
            <w:pPr>
              <w:pStyle w:val="BodyBulletsindent"/>
              <w:jc w:val="both"/>
            </w:pPr>
            <w:r w:rsidRPr="0025227A">
              <w:t xml:space="preserve">advice on the </w:t>
            </w:r>
            <w:r>
              <w:t>Ministry’s operational policies</w:t>
            </w:r>
            <w:r w:rsidRPr="0025227A">
              <w:t xml:space="preserve">, funding guidelines, and eligibility and access criteria  </w:t>
            </w:r>
          </w:p>
          <w:p w:rsidR="009753FE" w:rsidRPr="0025227A" w:rsidRDefault="009753FE" w:rsidP="00347179">
            <w:pPr>
              <w:pStyle w:val="BodyBulletsindent"/>
              <w:jc w:val="both"/>
            </w:pPr>
            <w:r w:rsidRPr="0025227A">
              <w:t>technical advice on potential solutions</w:t>
            </w:r>
            <w:r>
              <w:t xml:space="preserve"> to meet a person’s needs related to their disability</w:t>
            </w:r>
          </w:p>
          <w:p w:rsidR="009753FE" w:rsidRDefault="009753FE" w:rsidP="00347179">
            <w:pPr>
              <w:pStyle w:val="BodyBulletsindent"/>
              <w:jc w:val="both"/>
            </w:pPr>
            <w:proofErr w:type="gramStart"/>
            <w:r w:rsidRPr="0025227A">
              <w:t>information</w:t>
            </w:r>
            <w:proofErr w:type="gramEnd"/>
            <w:r w:rsidRPr="0025227A">
              <w:t xml:space="preserve"> and advice to guide the</w:t>
            </w:r>
            <w:r>
              <w:t>ir</w:t>
            </w:r>
            <w:r w:rsidRPr="0025227A">
              <w:t xml:space="preserve"> decision-making and clinical reasoning when considering the intervention/s that would be the most appropriate </w:t>
            </w:r>
            <w:r>
              <w:t xml:space="preserve">and cost-effective </w:t>
            </w:r>
            <w:r w:rsidRPr="0025227A">
              <w:t>to meet the person’s needs.</w:t>
            </w:r>
            <w:r>
              <w:t xml:space="preserve"> This may include the advice provided through a specialist regional wheelchair and seating clinic.</w:t>
            </w:r>
          </w:p>
          <w:p w:rsidR="009753FE" w:rsidRDefault="009753FE" w:rsidP="00347179">
            <w:pPr>
              <w:pStyle w:val="BodyBullets"/>
            </w:pPr>
            <w:r w:rsidRPr="002C0AED">
              <w:t xml:space="preserve">Refer </w:t>
            </w:r>
            <w:r>
              <w:t>individual proposals</w:t>
            </w:r>
            <w:r w:rsidRPr="002C0AED">
              <w:t xml:space="preserve"> to the </w:t>
            </w:r>
            <w:r>
              <w:t>Ministry</w:t>
            </w:r>
            <w:r w:rsidRPr="002C0AED">
              <w:t xml:space="preserve">’s EMS Review Panel </w:t>
            </w:r>
            <w:r>
              <w:t>in any one of the following circumstances:</w:t>
            </w:r>
            <w:r w:rsidRPr="002C0AED">
              <w:t xml:space="preserve"> </w:t>
            </w:r>
          </w:p>
          <w:p w:rsidR="009753FE" w:rsidRDefault="009753FE" w:rsidP="00347179">
            <w:pPr>
              <w:pStyle w:val="BodyBulletsindent"/>
              <w:jc w:val="both"/>
            </w:pPr>
            <w:r w:rsidRPr="002C0AED">
              <w:t xml:space="preserve">the </w:t>
            </w:r>
            <w:r>
              <w:t xml:space="preserve">estimated cost of the proposed equipment solution/s </w:t>
            </w:r>
            <w:r w:rsidRPr="002C0AED">
              <w:t xml:space="preserve">is </w:t>
            </w:r>
            <w:r>
              <w:t xml:space="preserve">estimated to be </w:t>
            </w:r>
            <w:r w:rsidRPr="002C0AED">
              <w:t>over $25,ooo (excl</w:t>
            </w:r>
            <w:r>
              <w:t xml:space="preserve">. GST) </w:t>
            </w:r>
          </w:p>
          <w:p w:rsidR="009753FE" w:rsidRDefault="009753FE" w:rsidP="00347179">
            <w:pPr>
              <w:pStyle w:val="BodyBulletsindent"/>
              <w:jc w:val="both"/>
            </w:pPr>
            <w:r w:rsidRPr="002C0AED">
              <w:t>clar</w:t>
            </w:r>
            <w:r>
              <w:t>ification of the Ministry’s policy is required</w:t>
            </w:r>
          </w:p>
          <w:p w:rsidR="009753FE" w:rsidRDefault="009753FE" w:rsidP="00347179">
            <w:pPr>
              <w:pStyle w:val="BodyBulletsindent"/>
              <w:spacing w:after="0"/>
              <w:jc w:val="both"/>
            </w:pPr>
            <w:proofErr w:type="gramStart"/>
            <w:r>
              <w:t>equipment</w:t>
            </w:r>
            <w:proofErr w:type="gramEnd"/>
            <w:r>
              <w:t xml:space="preserve"> is being sought due to a person’s genuine and exceptional circumstances.</w:t>
            </w:r>
          </w:p>
        </w:tc>
        <w:tc>
          <w:tcPr>
            <w:tcW w:w="439" w:type="dxa"/>
          </w:tcPr>
          <w:p w:rsidR="009753FE" w:rsidRDefault="009753FE" w:rsidP="00347179">
            <w:pPr>
              <w:pStyle w:val="BodyText"/>
            </w:pPr>
          </w:p>
        </w:tc>
        <w:tc>
          <w:tcPr>
            <w:tcW w:w="3133" w:type="dxa"/>
          </w:tcPr>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r w:rsidRPr="00435BC5">
              <w:rPr>
                <w:rFonts w:ascii="Trebuchet MS" w:hAnsi="Trebuchet MS"/>
                <w:noProof/>
                <w:sz w:val="18"/>
                <w:lang w:eastAsia="en-NZ"/>
              </w:rPr>
              <w:drawing>
                <wp:anchor distT="0" distB="0" distL="114300" distR="114300" simplePos="0" relativeHeight="251833344" behindDoc="0" locked="0" layoutInCell="1" allowOverlap="1" wp14:anchorId="6BC0E06D" wp14:editId="616EAE4E">
                  <wp:simplePos x="0" y="0"/>
                  <wp:positionH relativeFrom="column">
                    <wp:posOffset>46243</wp:posOffset>
                  </wp:positionH>
                  <wp:positionV relativeFrom="paragraph">
                    <wp:posOffset>19274</wp:posOffset>
                  </wp:positionV>
                  <wp:extent cx="285750" cy="285750"/>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noProof/>
                <w:sz w:val="18"/>
                <w:lang w:eastAsia="en-NZ"/>
              </w:rPr>
              <w:t>In some circumsatnces</w:t>
            </w:r>
            <w:r>
              <w:rPr>
                <w:rFonts w:ascii="Trebuchet MS" w:hAnsi="Trebuchet MS"/>
                <w:sz w:val="18"/>
                <w:lang w:eastAsia="en-US"/>
              </w:rPr>
              <w:t xml:space="preserve"> it is a mandatory requirement for EMS Assessors to consult with EMS Advisors during the consideration of high cost Band 2 or Band 3 equipment.   For further information go to:</w:t>
            </w:r>
          </w:p>
          <w:p w:rsidR="009753FE" w:rsidRDefault="00075CE9" w:rsidP="00347179">
            <w:pPr>
              <w:pStyle w:val="BodyText2"/>
              <w:tabs>
                <w:tab w:val="left" w:pos="624"/>
              </w:tabs>
              <w:spacing w:before="120" w:line="240" w:lineRule="auto"/>
              <w:ind w:left="680"/>
              <w:rPr>
                <w:rFonts w:ascii="Trebuchet MS" w:hAnsi="Trebuchet MS"/>
                <w:sz w:val="18"/>
                <w:lang w:eastAsia="en-US"/>
              </w:rPr>
            </w:pPr>
            <w:hyperlink r:id="rId78" w:history="1">
              <w:r w:rsidR="009753FE">
                <w:rPr>
                  <w:rStyle w:val="Hyperlink"/>
                  <w:rFonts w:ascii="Trebuchet MS" w:hAnsi="Trebuchet MS"/>
                  <w:sz w:val="18"/>
                  <w:lang w:eastAsia="en-US"/>
                </w:rPr>
                <w:t>EMS Operational Processes and Guidelines</w:t>
              </w:r>
            </w:hyperlink>
            <w:r w:rsidR="009753FE">
              <w:rPr>
                <w:rFonts w:ascii="Trebuchet MS" w:hAnsi="Trebuchet MS"/>
                <w:sz w:val="18"/>
                <w:lang w:eastAsia="en-US"/>
              </w:rPr>
              <w:t xml:space="preserve">  </w:t>
            </w: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r w:rsidRPr="00435BC5">
              <w:rPr>
                <w:rFonts w:ascii="Trebuchet MS" w:hAnsi="Trebuchet MS"/>
                <w:noProof/>
                <w:sz w:val="18"/>
                <w:lang w:eastAsia="en-NZ"/>
              </w:rPr>
              <w:drawing>
                <wp:anchor distT="0" distB="0" distL="114300" distR="114300" simplePos="0" relativeHeight="251834368" behindDoc="0" locked="0" layoutInCell="1" allowOverlap="1" wp14:anchorId="6E21D826" wp14:editId="236E26A3">
                  <wp:simplePos x="0" y="0"/>
                  <wp:positionH relativeFrom="column">
                    <wp:posOffset>5080</wp:posOffset>
                  </wp:positionH>
                  <wp:positionV relativeFrom="paragraph">
                    <wp:posOffset>21590</wp:posOffset>
                  </wp:positionV>
                  <wp:extent cx="285750" cy="28575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P</w:t>
            </w:r>
            <w:r w:rsidRPr="002B1156">
              <w:rPr>
                <w:rFonts w:ascii="Trebuchet MS" w:hAnsi="Trebuchet MS"/>
                <w:sz w:val="18"/>
                <w:lang w:eastAsia="en-US"/>
              </w:rPr>
              <w:t>roposals will be sent</w:t>
            </w:r>
            <w:r>
              <w:rPr>
                <w:rFonts w:ascii="Trebuchet MS" w:hAnsi="Trebuchet MS"/>
                <w:sz w:val="18"/>
                <w:lang w:eastAsia="en-US"/>
              </w:rPr>
              <w:t xml:space="preserve"> to the EMS Review P</w:t>
            </w:r>
            <w:r w:rsidRPr="002B1156">
              <w:rPr>
                <w:rFonts w:ascii="Trebuchet MS" w:hAnsi="Trebuchet MS"/>
                <w:sz w:val="18"/>
                <w:lang w:eastAsia="en-US"/>
              </w:rPr>
              <w:t>anel before a Ser</w:t>
            </w:r>
            <w:r>
              <w:rPr>
                <w:rFonts w:ascii="Trebuchet MS" w:hAnsi="Trebuchet MS"/>
                <w:sz w:val="18"/>
                <w:lang w:eastAsia="en-US"/>
              </w:rPr>
              <w:t>vice Request</w:t>
            </w:r>
            <w:r w:rsidRPr="002B1156">
              <w:rPr>
                <w:rFonts w:ascii="Trebuchet MS" w:hAnsi="Trebuchet MS"/>
                <w:sz w:val="18"/>
                <w:lang w:eastAsia="en-US"/>
              </w:rPr>
              <w:t xml:space="preserve"> is submitted by the EMS Assessor to </w:t>
            </w:r>
            <w:r>
              <w:rPr>
                <w:rFonts w:ascii="Trebuchet MS" w:hAnsi="Trebuchet MS"/>
                <w:sz w:val="18"/>
                <w:lang w:eastAsia="en-US"/>
              </w:rPr>
              <w:t>the EMS Provider</w:t>
            </w: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tc>
      </w:tr>
      <w:tr w:rsidR="009753FE" w:rsidTr="00347179">
        <w:tc>
          <w:tcPr>
            <w:tcW w:w="5906" w:type="dxa"/>
          </w:tcPr>
          <w:p w:rsidR="009753FE" w:rsidRDefault="009753FE" w:rsidP="008902DE">
            <w:pPr>
              <w:pStyle w:val="Heading3"/>
              <w:spacing w:before="180" w:after="100"/>
              <w:ind w:left="1276" w:hanging="709"/>
            </w:pPr>
            <w:bookmarkStart w:id="142" w:name="_Toc400001546"/>
            <w:r>
              <w:t>Following receipt of a Service Request</w:t>
            </w:r>
            <w:bookmarkEnd w:id="142"/>
            <w:r>
              <w:t xml:space="preserve"> </w:t>
            </w:r>
          </w:p>
          <w:p w:rsidR="009753FE" w:rsidRDefault="009753FE" w:rsidP="008902DE">
            <w:pPr>
              <w:pStyle w:val="BodyBullets"/>
              <w:spacing w:after="100"/>
            </w:pPr>
            <w:r>
              <w:t>Acknowledge receipt of Service Requests to EMS Assessors within 3 working days of receiving them.</w:t>
            </w:r>
          </w:p>
          <w:p w:rsidR="009753FE" w:rsidRDefault="009753FE" w:rsidP="00347179">
            <w:pPr>
              <w:pStyle w:val="BodyBullets"/>
            </w:pPr>
            <w:r>
              <w:t>Maintain up to date records of equipment supplied to each person.</w:t>
            </w:r>
          </w:p>
          <w:p w:rsidR="009753FE" w:rsidRDefault="009753FE" w:rsidP="00347179">
            <w:pPr>
              <w:pStyle w:val="BodyBullets"/>
            </w:pPr>
            <w:r>
              <w:lastRenderedPageBreak/>
              <w:t xml:space="preserve">Arrange delivery of equipment from the EMS Provider’s own store (either refurbished or Band </w:t>
            </w:r>
            <w:proofErr w:type="gramStart"/>
            <w:r>
              <w:t>1 Equipment</w:t>
            </w:r>
            <w:proofErr w:type="gramEnd"/>
            <w:r>
              <w:t xml:space="preserve"> held in store).  </w:t>
            </w:r>
          </w:p>
          <w:p w:rsidR="009753FE" w:rsidRDefault="009753FE" w:rsidP="00347179">
            <w:pPr>
              <w:pStyle w:val="BodyBullets"/>
            </w:pPr>
            <w:r>
              <w:t xml:space="preserve">Order new equipment to be purchased from the appropriate supplier. </w:t>
            </w:r>
          </w:p>
          <w:p w:rsidR="009753FE" w:rsidRDefault="009753FE" w:rsidP="00347179">
            <w:pPr>
              <w:pStyle w:val="BodyBullets"/>
            </w:pPr>
            <w:r>
              <w:t>Inform the EMS Assessor to arrange trial equipment directly from the supplier where reissue equipment is not available.</w:t>
            </w:r>
          </w:p>
          <w:p w:rsidR="009753FE" w:rsidRDefault="009753FE" w:rsidP="00347179">
            <w:pPr>
              <w:pStyle w:val="BodyBullets"/>
            </w:pPr>
            <w:r>
              <w:t>Follow up with an EMS Assessor if equipment has been supplied for trial for more than 20 working days and no confirmation of the trial has been received from the EMS Assessor.</w:t>
            </w:r>
          </w:p>
          <w:p w:rsidR="009753FE" w:rsidRDefault="009753FE" w:rsidP="00347179">
            <w:pPr>
              <w:pStyle w:val="BodyBullets"/>
            </w:pPr>
            <w:r>
              <w:t>Advise the person and the EMS Assessor in writing of any anticipated delays in supply of equipment.</w:t>
            </w:r>
          </w:p>
          <w:p w:rsidR="009753FE" w:rsidRDefault="009753FE" w:rsidP="00347179">
            <w:pPr>
              <w:pStyle w:val="BodyBullets"/>
            </w:pPr>
            <w:r>
              <w:t>Facilitate the resolution of any disputes that have arisen as a result of a request for Ministry funded equipment.</w:t>
            </w:r>
          </w:p>
          <w:p w:rsidR="009753FE" w:rsidRDefault="009753FE" w:rsidP="00347179">
            <w:pPr>
              <w:pStyle w:val="BodyBullets"/>
            </w:pPr>
            <w:r>
              <w:t xml:space="preserve">Follow up with an EMS Assessor and their supervisor, professional leader or manager where Service </w:t>
            </w:r>
            <w:proofErr w:type="spellStart"/>
            <w:r>
              <w:t>Utilisation</w:t>
            </w:r>
            <w:proofErr w:type="spellEnd"/>
            <w:r>
              <w:t xml:space="preserve"> reports indicate that the EMS Assessor’s average </w:t>
            </w:r>
            <w:proofErr w:type="spellStart"/>
            <w:r>
              <w:t>utilisation</w:t>
            </w:r>
            <w:proofErr w:type="spellEnd"/>
            <w:r>
              <w:t xml:space="preserve"> of services is significantly higher than their peers and no clear reason for this is evident. </w:t>
            </w:r>
          </w:p>
          <w:p w:rsidR="009753FE" w:rsidRDefault="009753FE" w:rsidP="00347179">
            <w:pPr>
              <w:pStyle w:val="BodyBullets"/>
            </w:pPr>
            <w:r w:rsidRPr="00D87C7E">
              <w:t xml:space="preserve">Follow up with the supervisor of an EMS Assessor where concerns are raised about aspects of a specific </w:t>
            </w:r>
            <w:r>
              <w:t>assessment or Service Request submitted by</w:t>
            </w:r>
            <w:r w:rsidRPr="00D87C7E">
              <w:t xml:space="preserve"> an EMS Assessor.</w:t>
            </w:r>
            <w:r>
              <w:t xml:space="preserve"> </w:t>
            </w:r>
          </w:p>
          <w:p w:rsidR="009753FE" w:rsidRPr="00F75C78" w:rsidRDefault="009753FE" w:rsidP="00347179">
            <w:pPr>
              <w:pStyle w:val="BodyBullets"/>
            </w:pPr>
            <w:r>
              <w:t xml:space="preserve">Respond to complaints by following the EMS Provider’s complaints processes. </w:t>
            </w:r>
          </w:p>
        </w:tc>
        <w:tc>
          <w:tcPr>
            <w:tcW w:w="439" w:type="dxa"/>
          </w:tcPr>
          <w:p w:rsidR="009753FE" w:rsidRDefault="009753FE" w:rsidP="00347179">
            <w:pPr>
              <w:pStyle w:val="BodyText"/>
            </w:pPr>
          </w:p>
        </w:tc>
        <w:tc>
          <w:tcPr>
            <w:tcW w:w="3133" w:type="dxa"/>
          </w:tcPr>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Bullets2"/>
              <w:numPr>
                <w:ilvl w:val="0"/>
                <w:numId w:val="0"/>
              </w:numPr>
              <w:ind w:left="360" w:hanging="360"/>
              <w:rPr>
                <w:noProof/>
              </w:rPr>
            </w:pPr>
          </w:p>
        </w:tc>
      </w:tr>
      <w:tr w:rsidR="009753FE" w:rsidTr="00347179">
        <w:tc>
          <w:tcPr>
            <w:tcW w:w="5906" w:type="dxa"/>
          </w:tcPr>
          <w:p w:rsidR="009753FE" w:rsidRDefault="009753FE" w:rsidP="008902DE">
            <w:pPr>
              <w:pStyle w:val="Heading3"/>
              <w:spacing w:before="100"/>
              <w:ind w:left="1276" w:hanging="709"/>
            </w:pPr>
            <w:bookmarkStart w:id="143" w:name="_Toc294519610"/>
            <w:bookmarkStart w:id="144" w:name="_Toc400001547"/>
            <w:r>
              <w:lastRenderedPageBreak/>
              <w:t>Ongoing use of equipment</w:t>
            </w:r>
            <w:bookmarkEnd w:id="143"/>
            <w:bookmarkEnd w:id="144"/>
          </w:p>
          <w:p w:rsidR="009753FE" w:rsidRDefault="009753FE" w:rsidP="00347179">
            <w:pPr>
              <w:pStyle w:val="BodyBullets"/>
            </w:pPr>
            <w:r>
              <w:t xml:space="preserve">Arrange repairs and maintenance of equipment, as appropriate.  </w:t>
            </w:r>
          </w:p>
          <w:p w:rsidR="009753FE" w:rsidRDefault="009753FE" w:rsidP="00347179">
            <w:pPr>
              <w:pStyle w:val="BodyBullets"/>
            </w:pPr>
            <w:r>
              <w:t xml:space="preserve">Arrange Like for Like replacement for equipment which is beyond economic repair, where a person remains eligible for its provision.  Where Like for Like replacement is not appropriate, no longer available or the person’s needs have changed, advise the person to seek a re-assessment with an EMS Assessor.  </w:t>
            </w:r>
          </w:p>
          <w:p w:rsidR="009753FE" w:rsidRDefault="009753FE" w:rsidP="00347179">
            <w:pPr>
              <w:pStyle w:val="BodyBullets"/>
            </w:pPr>
            <w:r>
              <w:t xml:space="preserve">Arrange interim loan of equipment from refurbished stock, where possible, if the person has no other alternatives while equipment is being repaired or replaced.  </w:t>
            </w:r>
          </w:p>
          <w:p w:rsidR="009753FE" w:rsidRDefault="009753FE" w:rsidP="00347179">
            <w:pPr>
              <w:pStyle w:val="BodyBullets"/>
            </w:pPr>
            <w:r>
              <w:t>Track equipment and maintain an up-to-date record of its location, where practicable.</w:t>
            </w:r>
          </w:p>
          <w:p w:rsidR="008902DE" w:rsidRDefault="008902DE" w:rsidP="008902DE">
            <w:pPr>
              <w:pStyle w:val="BodyBullets"/>
              <w:numPr>
                <w:ilvl w:val="0"/>
                <w:numId w:val="0"/>
              </w:numPr>
              <w:ind w:left="786" w:hanging="360"/>
            </w:pPr>
          </w:p>
          <w:p w:rsidR="008902DE" w:rsidRPr="00C317A7" w:rsidRDefault="008902DE" w:rsidP="008902DE">
            <w:pPr>
              <w:pStyle w:val="BodyBullets"/>
              <w:numPr>
                <w:ilvl w:val="0"/>
                <w:numId w:val="0"/>
              </w:numPr>
              <w:ind w:left="786" w:hanging="360"/>
            </w:pPr>
          </w:p>
        </w:tc>
        <w:tc>
          <w:tcPr>
            <w:tcW w:w="439" w:type="dxa"/>
          </w:tcPr>
          <w:p w:rsidR="009753FE" w:rsidRDefault="009753FE" w:rsidP="00347179">
            <w:pPr>
              <w:pStyle w:val="BodyText"/>
            </w:pPr>
          </w:p>
        </w:tc>
        <w:tc>
          <w:tcPr>
            <w:tcW w:w="3133" w:type="dxa"/>
          </w:tcPr>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r w:rsidRPr="00551486">
              <w:rPr>
                <w:rFonts w:ascii="Trebuchet MS" w:hAnsi="Trebuchet MS"/>
                <w:noProof/>
                <w:sz w:val="18"/>
                <w:lang w:eastAsia="en-NZ"/>
              </w:rPr>
              <w:drawing>
                <wp:anchor distT="0" distB="0" distL="114300" distR="114300" simplePos="0" relativeHeight="251772928" behindDoc="0" locked="0" layoutInCell="1" allowOverlap="1" wp14:anchorId="53CD065E" wp14:editId="7B7A251A">
                  <wp:simplePos x="0" y="0"/>
                  <wp:positionH relativeFrom="column">
                    <wp:posOffset>44450</wp:posOffset>
                  </wp:positionH>
                  <wp:positionV relativeFrom="paragraph">
                    <wp:posOffset>73025</wp:posOffset>
                  </wp:positionV>
                  <wp:extent cx="286385" cy="28638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551486">
              <w:rPr>
                <w:rFonts w:ascii="Trebuchet MS" w:hAnsi="Trebuchet MS"/>
                <w:noProof/>
                <w:sz w:val="18"/>
                <w:lang w:eastAsia="en-US"/>
              </w:rPr>
              <w:t>Where equipment has been</w:t>
            </w:r>
            <w:r>
              <w:rPr>
                <w:rFonts w:ascii="Trebuchet MS" w:hAnsi="Trebuchet MS"/>
                <w:noProof/>
                <w:sz w:val="18"/>
                <w:lang w:eastAsia="en-US"/>
              </w:rPr>
              <w:t xml:space="preserve"> jointly funded by the Ministries of H</w:t>
            </w:r>
            <w:r w:rsidRPr="00551486">
              <w:rPr>
                <w:rFonts w:ascii="Trebuchet MS" w:hAnsi="Trebuchet MS"/>
                <w:noProof/>
                <w:sz w:val="18"/>
                <w:lang w:eastAsia="en-US"/>
              </w:rPr>
              <w:t xml:space="preserve">ealth and Education, the responsibility for ongoing repairs and maintenance is assumed by the </w:t>
            </w:r>
            <w:r>
              <w:rPr>
                <w:rFonts w:ascii="Trebuchet MS" w:hAnsi="Trebuchet MS"/>
                <w:noProof/>
                <w:sz w:val="18"/>
                <w:lang w:eastAsia="en-US"/>
              </w:rPr>
              <w:t>Ministry of Health</w:t>
            </w:r>
            <w:r w:rsidRPr="00551486">
              <w:rPr>
                <w:rFonts w:ascii="Trebuchet MS" w:hAnsi="Trebuchet MS"/>
                <w:noProof/>
                <w:sz w:val="18"/>
                <w:lang w:eastAsia="en-US"/>
              </w:rPr>
              <w:t>.</w:t>
            </w: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r w:rsidRPr="00551486">
              <w:rPr>
                <w:rFonts w:ascii="Trebuchet MS" w:hAnsi="Trebuchet MS"/>
                <w:noProof/>
                <w:sz w:val="18"/>
                <w:lang w:eastAsia="en-NZ"/>
              </w:rPr>
              <w:drawing>
                <wp:anchor distT="0" distB="0" distL="114300" distR="114300" simplePos="0" relativeHeight="251835392" behindDoc="0" locked="0" layoutInCell="1" allowOverlap="1" wp14:anchorId="17EE584C" wp14:editId="2DBE2D35">
                  <wp:simplePos x="0" y="0"/>
                  <wp:positionH relativeFrom="column">
                    <wp:posOffset>69850</wp:posOffset>
                  </wp:positionH>
                  <wp:positionV relativeFrom="paragraph">
                    <wp:posOffset>7620</wp:posOffset>
                  </wp:positionV>
                  <wp:extent cx="286385" cy="286385"/>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noProof/>
                <w:sz w:val="18"/>
                <w:lang w:eastAsia="en-US"/>
              </w:rPr>
              <w:t xml:space="preserve">See Glossary for defintion of Like for Like replacement </w:t>
            </w:r>
          </w:p>
        </w:tc>
      </w:tr>
      <w:tr w:rsidR="009753FE" w:rsidTr="00347179">
        <w:tc>
          <w:tcPr>
            <w:tcW w:w="5906" w:type="dxa"/>
          </w:tcPr>
          <w:p w:rsidR="009753FE" w:rsidRDefault="009753FE" w:rsidP="008902DE">
            <w:pPr>
              <w:pStyle w:val="Heading3"/>
              <w:spacing w:before="0"/>
              <w:ind w:left="1276" w:hanging="709"/>
            </w:pPr>
            <w:bookmarkStart w:id="145" w:name="_Toc294519611"/>
            <w:bookmarkStart w:id="146" w:name="_Toc400001548"/>
            <w:r>
              <w:lastRenderedPageBreak/>
              <w:t>Management of refurbished equipment</w:t>
            </w:r>
            <w:bookmarkEnd w:id="145"/>
            <w:bookmarkEnd w:id="146"/>
            <w:r>
              <w:t xml:space="preserve"> </w:t>
            </w:r>
          </w:p>
          <w:p w:rsidR="009753FE" w:rsidRDefault="009753FE" w:rsidP="00347179">
            <w:pPr>
              <w:pStyle w:val="BodyBullets"/>
            </w:pPr>
            <w:r>
              <w:t xml:space="preserve">Arrange for collection of equipment when advised it is no longer required by the person and where it is likely to be economically viable to collect it.  </w:t>
            </w:r>
          </w:p>
          <w:p w:rsidR="009753FE" w:rsidRDefault="009753FE" w:rsidP="00347179">
            <w:pPr>
              <w:pStyle w:val="BodyBullets"/>
            </w:pPr>
            <w:r>
              <w:t xml:space="preserve">Dispose of obsolete equipment and items that are regarded as being </w:t>
            </w:r>
            <w:r w:rsidRPr="00DC6D2C">
              <w:t>beyond economic repair</w:t>
            </w:r>
            <w:r>
              <w:t xml:space="preserve">.  </w:t>
            </w:r>
          </w:p>
          <w:p w:rsidR="009753FE" w:rsidRDefault="009753FE" w:rsidP="00347179">
            <w:pPr>
              <w:pStyle w:val="BodyBullets"/>
            </w:pPr>
            <w:r>
              <w:t xml:space="preserve">Undertake effective asset management including safe and hygienic refurbishment of returned equipment.  </w:t>
            </w:r>
          </w:p>
          <w:p w:rsidR="009753FE" w:rsidRDefault="009753FE" w:rsidP="00347179">
            <w:pPr>
              <w:pStyle w:val="BodyBullets"/>
            </w:pPr>
            <w:r>
              <w:t>Ensure that refurbished equipment available for reissue includes instructions for its care and operation.</w:t>
            </w:r>
          </w:p>
        </w:tc>
        <w:tc>
          <w:tcPr>
            <w:tcW w:w="439" w:type="dxa"/>
          </w:tcPr>
          <w:p w:rsidR="009753FE" w:rsidRDefault="009753FE" w:rsidP="00347179">
            <w:pPr>
              <w:pStyle w:val="BodyText"/>
            </w:pPr>
          </w:p>
        </w:tc>
        <w:tc>
          <w:tcPr>
            <w:tcW w:w="3133" w:type="dxa"/>
          </w:tcPr>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Pr="00C317A7"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732992" behindDoc="0" locked="0" layoutInCell="1" allowOverlap="1" wp14:anchorId="73D91CAC" wp14:editId="6B2DEB31">
                  <wp:simplePos x="0" y="0"/>
                  <wp:positionH relativeFrom="column">
                    <wp:posOffset>66675</wp:posOffset>
                  </wp:positionH>
                  <wp:positionV relativeFrom="paragraph">
                    <wp:posOffset>37465</wp:posOffset>
                  </wp:positionV>
                  <wp:extent cx="286385" cy="286385"/>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C317A7">
              <w:rPr>
                <w:rFonts w:ascii="Trebuchet MS" w:hAnsi="Trebuchet MS"/>
                <w:sz w:val="18"/>
                <w:lang w:eastAsia="en-US"/>
              </w:rPr>
              <w:t xml:space="preserve">Where it is not economically viable for </w:t>
            </w:r>
            <w:r>
              <w:rPr>
                <w:rFonts w:ascii="Trebuchet MS" w:hAnsi="Trebuchet MS"/>
                <w:sz w:val="18"/>
                <w:lang w:eastAsia="en-US"/>
              </w:rPr>
              <w:t>the EMS Provider</w:t>
            </w:r>
            <w:r w:rsidRPr="00C317A7">
              <w:rPr>
                <w:rFonts w:ascii="Trebuchet MS" w:hAnsi="Trebuchet MS"/>
                <w:sz w:val="18"/>
                <w:lang w:eastAsia="en-US"/>
              </w:rPr>
              <w:t xml:space="preserve"> to collect equipment that is no longer required by the person, it may be returned to the nearest </w:t>
            </w:r>
            <w:r>
              <w:rPr>
                <w:rFonts w:ascii="Trebuchet MS" w:hAnsi="Trebuchet MS"/>
                <w:sz w:val="18"/>
                <w:lang w:eastAsia="en-US"/>
              </w:rPr>
              <w:t>DHB</w:t>
            </w:r>
            <w:r w:rsidRPr="00C317A7">
              <w:rPr>
                <w:rFonts w:ascii="Trebuchet MS" w:hAnsi="Trebuchet MS"/>
                <w:sz w:val="18"/>
                <w:lang w:eastAsia="en-US"/>
              </w:rPr>
              <w:t xml:space="preserve"> or disposed of.</w:t>
            </w:r>
          </w:p>
        </w:tc>
      </w:tr>
      <w:tr w:rsidR="009753FE" w:rsidTr="00347179">
        <w:tc>
          <w:tcPr>
            <w:tcW w:w="5906" w:type="dxa"/>
          </w:tcPr>
          <w:p w:rsidR="009753FE" w:rsidRPr="00C317A7" w:rsidRDefault="009753FE" w:rsidP="008902DE">
            <w:pPr>
              <w:pStyle w:val="Heading2"/>
              <w:spacing w:before="120"/>
            </w:pPr>
            <w:bookmarkStart w:id="147" w:name="_Toc294519613"/>
            <w:bookmarkStart w:id="148" w:name="_Toc400001549"/>
            <w:r w:rsidRPr="00C317A7">
              <w:t xml:space="preserve">Equipment </w:t>
            </w:r>
            <w:r>
              <w:t>s</w:t>
            </w:r>
            <w:r w:rsidRPr="00C317A7">
              <w:t>uppliers</w:t>
            </w:r>
            <w:bookmarkEnd w:id="147"/>
            <w:bookmarkEnd w:id="148"/>
            <w:r w:rsidRPr="00C317A7">
              <w:t xml:space="preserve"> </w:t>
            </w:r>
          </w:p>
          <w:p w:rsidR="009753FE" w:rsidRDefault="009753FE" w:rsidP="008902DE">
            <w:pPr>
              <w:pStyle w:val="Heading3"/>
              <w:spacing w:before="160"/>
              <w:ind w:left="1276" w:hanging="709"/>
            </w:pPr>
            <w:bookmarkStart w:id="149" w:name="_Toc294519614"/>
            <w:bookmarkStart w:id="150" w:name="_Toc400001550"/>
            <w:r>
              <w:t>During the assessment</w:t>
            </w:r>
            <w:bookmarkEnd w:id="149"/>
            <w:bookmarkEnd w:id="150"/>
            <w:r>
              <w:t xml:space="preserve"> </w:t>
            </w:r>
          </w:p>
          <w:p w:rsidR="009753FE" w:rsidRDefault="009753FE" w:rsidP="008902DE">
            <w:pPr>
              <w:pStyle w:val="BodyBullets"/>
              <w:spacing w:after="60"/>
            </w:pPr>
            <w:r>
              <w:t>Provide written quotations for direct purchase of equipment or cost estimations for trial equipment where requested.</w:t>
            </w:r>
          </w:p>
        </w:tc>
        <w:tc>
          <w:tcPr>
            <w:tcW w:w="439" w:type="dxa"/>
          </w:tcPr>
          <w:p w:rsidR="009753FE" w:rsidRDefault="009753FE" w:rsidP="00347179">
            <w:pPr>
              <w:pStyle w:val="BodyText"/>
            </w:pPr>
          </w:p>
        </w:tc>
        <w:tc>
          <w:tcPr>
            <w:tcW w:w="3133" w:type="dxa"/>
          </w:tcPr>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Pr="00C317A7" w:rsidRDefault="009753FE" w:rsidP="00347179">
            <w:pPr>
              <w:pStyle w:val="BodyText2"/>
              <w:tabs>
                <w:tab w:val="left" w:pos="624"/>
              </w:tabs>
              <w:spacing w:before="120" w:line="240" w:lineRule="auto"/>
              <w:ind w:left="680"/>
            </w:pPr>
            <w:r>
              <w:rPr>
                <w:noProof/>
                <w:lang w:eastAsia="en-NZ"/>
              </w:rPr>
              <w:t xml:space="preserve"> </w:t>
            </w:r>
          </w:p>
        </w:tc>
      </w:tr>
      <w:tr w:rsidR="009753FE" w:rsidTr="00347179">
        <w:tc>
          <w:tcPr>
            <w:tcW w:w="5906" w:type="dxa"/>
          </w:tcPr>
          <w:p w:rsidR="009753FE" w:rsidRDefault="009753FE" w:rsidP="008902DE">
            <w:pPr>
              <w:pStyle w:val="Heading3"/>
              <w:spacing w:before="160"/>
              <w:ind w:left="1276" w:hanging="709"/>
            </w:pPr>
            <w:bookmarkStart w:id="151" w:name="_Toc294519615"/>
            <w:bookmarkStart w:id="152" w:name="_Toc400001551"/>
            <w:r>
              <w:t xml:space="preserve">After receipt of a Service Request seeking supply of an equipment item </w:t>
            </w:r>
            <w:bookmarkEnd w:id="151"/>
            <w:r>
              <w:t>to trial</w:t>
            </w:r>
            <w:bookmarkEnd w:id="152"/>
          </w:p>
          <w:p w:rsidR="009753FE" w:rsidRDefault="009753FE" w:rsidP="00347179">
            <w:pPr>
              <w:pStyle w:val="BodyBullets"/>
            </w:pPr>
            <w:r>
              <w:t xml:space="preserve"> Arrange delivery of trial equipment, providing guidance in use of the equipment as required.    </w:t>
            </w:r>
          </w:p>
          <w:p w:rsidR="009753FE" w:rsidRDefault="009753FE" w:rsidP="00347179">
            <w:pPr>
              <w:pStyle w:val="BodyBullets"/>
            </w:pPr>
            <w:r>
              <w:t>Monitor timeframes for trial of equipment.  If these become extended beyond 20 working days the supplier will be responsible for any costs associated with retaining equipment that does not meet the person’s assessed need (such as repairs or maintenance of the equipment following its return).</w:t>
            </w:r>
          </w:p>
        </w:tc>
        <w:tc>
          <w:tcPr>
            <w:tcW w:w="439" w:type="dxa"/>
          </w:tcPr>
          <w:p w:rsidR="009753FE" w:rsidRDefault="009753FE" w:rsidP="00347179">
            <w:pPr>
              <w:pStyle w:val="BodyText"/>
            </w:pPr>
          </w:p>
        </w:tc>
        <w:tc>
          <w:tcPr>
            <w:tcW w:w="3133" w:type="dxa"/>
          </w:tcPr>
          <w:p w:rsidR="009753FE" w:rsidRDefault="009753FE" w:rsidP="00347179">
            <w:pPr>
              <w:pStyle w:val="BodyText2"/>
              <w:tabs>
                <w:tab w:val="left" w:pos="624"/>
              </w:tabs>
              <w:spacing w:before="120" w:line="240" w:lineRule="auto"/>
              <w:ind w:left="680"/>
              <w:rPr>
                <w:noProof/>
                <w:lang w:eastAsia="en-NZ"/>
              </w:rPr>
            </w:pPr>
          </w:p>
          <w:p w:rsidR="009753FE" w:rsidRDefault="009753FE" w:rsidP="00347179">
            <w:pPr>
              <w:pStyle w:val="BodyText2"/>
              <w:tabs>
                <w:tab w:val="left" w:pos="624"/>
              </w:tabs>
              <w:spacing w:before="120" w:line="240" w:lineRule="auto"/>
              <w:ind w:left="680"/>
              <w:rPr>
                <w:noProof/>
                <w:lang w:eastAsia="en-NZ"/>
              </w:rPr>
            </w:pPr>
          </w:p>
          <w:p w:rsidR="009753FE" w:rsidRDefault="009753FE" w:rsidP="00347179">
            <w:pPr>
              <w:pStyle w:val="BodyText2"/>
              <w:tabs>
                <w:tab w:val="left" w:pos="624"/>
              </w:tabs>
              <w:spacing w:before="120" w:line="240" w:lineRule="auto"/>
              <w:ind w:left="680"/>
              <w:rPr>
                <w:noProof/>
                <w:lang w:eastAsia="en-NZ"/>
              </w:rPr>
            </w:pPr>
          </w:p>
          <w:p w:rsidR="009753FE" w:rsidRDefault="009753FE" w:rsidP="00347179">
            <w:pPr>
              <w:pStyle w:val="BodyText2"/>
              <w:tabs>
                <w:tab w:val="left" w:pos="624"/>
              </w:tabs>
              <w:spacing w:before="120" w:line="240" w:lineRule="auto"/>
              <w:ind w:left="680"/>
              <w:rPr>
                <w:noProof/>
                <w:lang w:eastAsia="en-NZ"/>
              </w:rPr>
            </w:pPr>
          </w:p>
          <w:p w:rsidR="009753FE" w:rsidRDefault="009753FE" w:rsidP="00347179">
            <w:pPr>
              <w:pStyle w:val="BodyText2"/>
              <w:tabs>
                <w:tab w:val="left" w:pos="624"/>
              </w:tabs>
              <w:spacing w:before="120" w:line="240" w:lineRule="auto"/>
              <w:ind w:left="680"/>
              <w:rPr>
                <w:noProof/>
                <w:lang w:eastAsia="en-NZ"/>
              </w:rPr>
            </w:pPr>
          </w:p>
          <w:p w:rsidR="009753FE" w:rsidRDefault="009753FE" w:rsidP="00347179">
            <w:pPr>
              <w:pStyle w:val="BodyText2"/>
              <w:tabs>
                <w:tab w:val="left" w:pos="624"/>
              </w:tabs>
              <w:spacing w:before="120" w:line="240" w:lineRule="auto"/>
              <w:ind w:left="680"/>
              <w:rPr>
                <w:noProof/>
                <w:lang w:eastAsia="en-NZ"/>
              </w:rPr>
            </w:pPr>
          </w:p>
          <w:p w:rsidR="009753FE" w:rsidRDefault="009753FE" w:rsidP="00347179">
            <w:pPr>
              <w:pStyle w:val="BodyText2"/>
              <w:tabs>
                <w:tab w:val="left" w:pos="624"/>
              </w:tabs>
              <w:spacing w:before="120" w:line="240" w:lineRule="auto"/>
              <w:ind w:left="680"/>
              <w:rPr>
                <w:noProof/>
                <w:lang w:eastAsia="en-NZ"/>
              </w:rPr>
            </w:pPr>
          </w:p>
          <w:p w:rsidR="009753FE" w:rsidRPr="00C317A7" w:rsidRDefault="009753FE" w:rsidP="00347179">
            <w:pPr>
              <w:pStyle w:val="BodyText2"/>
              <w:tabs>
                <w:tab w:val="left" w:pos="624"/>
              </w:tabs>
              <w:spacing w:before="120" w:line="240" w:lineRule="auto"/>
            </w:pPr>
            <w:r>
              <w:rPr>
                <w:noProof/>
                <w:lang w:eastAsia="en-NZ"/>
              </w:rPr>
              <w:t xml:space="preserve"> </w:t>
            </w:r>
          </w:p>
        </w:tc>
      </w:tr>
      <w:tr w:rsidR="009753FE" w:rsidTr="00347179">
        <w:tc>
          <w:tcPr>
            <w:tcW w:w="5906" w:type="dxa"/>
          </w:tcPr>
          <w:p w:rsidR="009753FE" w:rsidRDefault="009753FE" w:rsidP="00347179">
            <w:pPr>
              <w:pStyle w:val="Heading3"/>
              <w:spacing w:before="120"/>
              <w:ind w:left="1276" w:hanging="709"/>
            </w:pPr>
            <w:bookmarkStart w:id="153" w:name="_Toc294519616"/>
            <w:bookmarkStart w:id="154" w:name="_Toc400001552"/>
            <w:r>
              <w:t xml:space="preserve">After </w:t>
            </w:r>
            <w:bookmarkEnd w:id="153"/>
            <w:r>
              <w:t>confirmation of a successful trial</w:t>
            </w:r>
            <w:bookmarkEnd w:id="154"/>
            <w:r>
              <w:t xml:space="preserve"> </w:t>
            </w:r>
          </w:p>
          <w:p w:rsidR="009753FE" w:rsidRDefault="009753FE" w:rsidP="00347179">
            <w:pPr>
              <w:pStyle w:val="BodyBullets"/>
            </w:pPr>
            <w:r>
              <w:t xml:space="preserve">Provide equipment as outlined in the purchase order and specifications and advise the EMS Assessor and the EMS Provider of an estimated date of delivery.   </w:t>
            </w:r>
          </w:p>
          <w:p w:rsidR="009753FE" w:rsidRDefault="009753FE" w:rsidP="008902DE">
            <w:pPr>
              <w:pStyle w:val="BodyBullets"/>
              <w:spacing w:after="0"/>
            </w:pPr>
            <w:r>
              <w:t>Arrange delivery of ordered equipment, providing guidance and written documentation on its use, care and ongoing maintenance as relevant.</w:t>
            </w:r>
          </w:p>
        </w:tc>
        <w:tc>
          <w:tcPr>
            <w:tcW w:w="439" w:type="dxa"/>
          </w:tcPr>
          <w:p w:rsidR="009753FE" w:rsidRDefault="009753FE" w:rsidP="00347179">
            <w:pPr>
              <w:pStyle w:val="BodyText"/>
            </w:pPr>
          </w:p>
        </w:tc>
        <w:tc>
          <w:tcPr>
            <w:tcW w:w="3133" w:type="dxa"/>
          </w:tcPr>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r w:rsidRPr="00AE2572">
              <w:rPr>
                <w:rFonts w:ascii="Trebuchet MS" w:hAnsi="Trebuchet MS"/>
                <w:noProof/>
                <w:sz w:val="18"/>
                <w:lang w:eastAsia="en-NZ"/>
              </w:rPr>
              <w:drawing>
                <wp:anchor distT="0" distB="0" distL="114300" distR="114300" simplePos="0" relativeHeight="251773952" behindDoc="0" locked="0" layoutInCell="1" allowOverlap="1" wp14:anchorId="5BA4A89E" wp14:editId="56E58BF1">
                  <wp:simplePos x="0" y="0"/>
                  <wp:positionH relativeFrom="column">
                    <wp:posOffset>-3175</wp:posOffset>
                  </wp:positionH>
                  <wp:positionV relativeFrom="paragraph">
                    <wp:posOffset>26670</wp:posOffset>
                  </wp:positionV>
                  <wp:extent cx="286385" cy="286385"/>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AE2572">
              <w:rPr>
                <w:rFonts w:ascii="Trebuchet MS" w:hAnsi="Trebuchet MS"/>
                <w:sz w:val="18"/>
                <w:lang w:eastAsia="en-US"/>
              </w:rPr>
              <w:t xml:space="preserve">In some circumstances, the person will be able to </w:t>
            </w:r>
            <w:r>
              <w:rPr>
                <w:rFonts w:ascii="Trebuchet MS" w:hAnsi="Trebuchet MS"/>
                <w:sz w:val="18"/>
                <w:lang w:eastAsia="en-US"/>
              </w:rPr>
              <w:t>retain</w:t>
            </w:r>
            <w:r w:rsidRPr="00AE2572">
              <w:rPr>
                <w:rFonts w:ascii="Trebuchet MS" w:hAnsi="Trebuchet MS"/>
                <w:sz w:val="18"/>
                <w:lang w:eastAsia="en-US"/>
              </w:rPr>
              <w:t xml:space="preserve"> equipment </w:t>
            </w:r>
            <w:r>
              <w:rPr>
                <w:rFonts w:ascii="Trebuchet MS" w:hAnsi="Trebuchet MS"/>
                <w:sz w:val="18"/>
                <w:lang w:eastAsia="en-US"/>
              </w:rPr>
              <w:t xml:space="preserve">following confirmation of a successful </w:t>
            </w:r>
            <w:r w:rsidRPr="00AE2572">
              <w:rPr>
                <w:rFonts w:ascii="Trebuchet MS" w:hAnsi="Trebuchet MS"/>
                <w:sz w:val="18"/>
                <w:lang w:eastAsia="en-US"/>
              </w:rPr>
              <w:t>trial but this may only be done on a case by case basis in negotiation with the supplier</w:t>
            </w:r>
            <w:r>
              <w:rPr>
                <w:rFonts w:ascii="Trebuchet MS" w:hAnsi="Trebuchet MS"/>
                <w:sz w:val="18"/>
                <w:lang w:eastAsia="en-US"/>
              </w:rPr>
              <w:t>.</w:t>
            </w:r>
            <w:r w:rsidRPr="00AE2572">
              <w:rPr>
                <w:rFonts w:ascii="Trebuchet MS" w:hAnsi="Trebuchet MS"/>
                <w:sz w:val="18"/>
                <w:lang w:eastAsia="en-US"/>
              </w:rPr>
              <w:t xml:space="preserve"> </w:t>
            </w:r>
            <w:r>
              <w:rPr>
                <w:rFonts w:ascii="Trebuchet MS" w:hAnsi="Trebuchet MS"/>
                <w:sz w:val="18"/>
                <w:lang w:eastAsia="en-US"/>
              </w:rPr>
              <w:t xml:space="preserve"> </w:t>
            </w:r>
          </w:p>
        </w:tc>
      </w:tr>
      <w:tr w:rsidR="009753FE" w:rsidTr="00347179">
        <w:tc>
          <w:tcPr>
            <w:tcW w:w="5906" w:type="dxa"/>
          </w:tcPr>
          <w:p w:rsidR="009753FE" w:rsidRPr="00AE2572" w:rsidRDefault="009753FE" w:rsidP="008902DE">
            <w:pPr>
              <w:pStyle w:val="Heading2"/>
              <w:spacing w:before="80"/>
            </w:pPr>
            <w:bookmarkStart w:id="155" w:name="_Toc294519617"/>
            <w:bookmarkStart w:id="156" w:name="_Toc400001553"/>
            <w:r>
              <w:t xml:space="preserve">The </w:t>
            </w:r>
            <w:bookmarkEnd w:id="155"/>
            <w:r>
              <w:t>Ministry</w:t>
            </w:r>
            <w:bookmarkEnd w:id="156"/>
          </w:p>
          <w:p w:rsidR="009753FE" w:rsidRDefault="009753FE" w:rsidP="00347179">
            <w:pPr>
              <w:pStyle w:val="BodyBullets"/>
            </w:pPr>
            <w:r>
              <w:t xml:space="preserve">Develop and communicate eligibility and access criteria for the provision of Equipment and Modification Services funded through Disability Support Services.  </w:t>
            </w:r>
          </w:p>
          <w:p w:rsidR="009753FE" w:rsidRDefault="009753FE" w:rsidP="00347179">
            <w:pPr>
              <w:pStyle w:val="BodyBullets"/>
            </w:pPr>
            <w:r>
              <w:t xml:space="preserve">Manage and monitor the contracts with the EMS Providers to ensure that quality services are provided in a nationally consistent, timely, fair and efficient manner and administered within budget.  </w:t>
            </w:r>
          </w:p>
          <w:p w:rsidR="009753FE" w:rsidRPr="00C317A7" w:rsidRDefault="009753FE" w:rsidP="00347179">
            <w:pPr>
              <w:pStyle w:val="BodyBullets"/>
            </w:pPr>
            <w:r>
              <w:t xml:space="preserve">Review relevant individual proposals through the EMS Review Panel and communicate its conclusions to the relevant EMS Provider within 10 working days of the Review Panel meeting.  </w:t>
            </w:r>
          </w:p>
        </w:tc>
        <w:tc>
          <w:tcPr>
            <w:tcW w:w="439" w:type="dxa"/>
          </w:tcPr>
          <w:p w:rsidR="009753FE" w:rsidRDefault="009753FE" w:rsidP="00347179">
            <w:pPr>
              <w:pStyle w:val="BodyText"/>
            </w:pPr>
          </w:p>
        </w:tc>
        <w:tc>
          <w:tcPr>
            <w:tcW w:w="3133" w:type="dxa"/>
          </w:tcPr>
          <w:p w:rsidR="009753FE" w:rsidRDefault="009753FE" w:rsidP="00347179">
            <w:pPr>
              <w:pStyle w:val="BodyText2"/>
              <w:tabs>
                <w:tab w:val="left" w:pos="624"/>
              </w:tabs>
              <w:spacing w:before="120" w:line="240" w:lineRule="auto"/>
              <w:ind w:left="680"/>
              <w:rPr>
                <w:rFonts w:ascii="Trebuchet MS" w:hAnsi="Trebuchet MS"/>
                <w:sz w:val="18"/>
                <w:lang w:eastAsia="en-US"/>
              </w:rPr>
            </w:pPr>
          </w:p>
        </w:tc>
      </w:tr>
    </w:tbl>
    <w:p w:rsidR="009753FE" w:rsidRDefault="009753FE" w:rsidP="009753FE">
      <w:pPr>
        <w:rPr>
          <w:b/>
          <w:bCs/>
        </w:rPr>
        <w:sectPr w:rsidR="009753FE" w:rsidSect="004A3A20">
          <w:headerReference w:type="default" r:id="rId80"/>
          <w:type w:val="continuous"/>
          <w:pgSz w:w="11907" w:h="16840" w:code="9"/>
          <w:pgMar w:top="1440" w:right="1440" w:bottom="1440" w:left="1440" w:header="567" w:footer="567" w:gutter="0"/>
          <w:cols w:space="708"/>
          <w:rtlGutter/>
          <w:docGrid w:linePitch="381"/>
        </w:sectPr>
      </w:pPr>
      <w:bookmarkStart w:id="157" w:name="_Ref263410498"/>
      <w:bookmarkStart w:id="158" w:name="_Toc294519618"/>
    </w:p>
    <w:tbl>
      <w:tblPr>
        <w:tblW w:w="9582" w:type="dxa"/>
        <w:tblLayout w:type="fixed"/>
        <w:tblLook w:val="01E0" w:firstRow="1" w:lastRow="1" w:firstColumn="1" w:lastColumn="1" w:noHBand="0" w:noVBand="0"/>
      </w:tblPr>
      <w:tblGrid>
        <w:gridCol w:w="5670"/>
        <w:gridCol w:w="567"/>
        <w:gridCol w:w="3345"/>
      </w:tblGrid>
      <w:tr w:rsidR="009753FE" w:rsidTr="00347179">
        <w:tc>
          <w:tcPr>
            <w:tcW w:w="5670" w:type="dxa"/>
          </w:tcPr>
          <w:p w:rsidR="009753FE" w:rsidRPr="0094694C" w:rsidRDefault="009753FE" w:rsidP="00347179">
            <w:pPr>
              <w:pStyle w:val="Heading1"/>
            </w:pPr>
            <w:r>
              <w:rPr>
                <w:b w:val="0"/>
                <w:bCs w:val="0"/>
              </w:rPr>
              <w:lastRenderedPageBreak/>
              <w:br w:type="page"/>
            </w:r>
            <w:bookmarkStart w:id="159" w:name="_Toc400001554"/>
            <w:r>
              <w:t>DECISION</w:t>
            </w:r>
            <w:bookmarkEnd w:id="157"/>
            <w:bookmarkEnd w:id="158"/>
            <w:r>
              <w:t>-MAKING PROCESSES</w:t>
            </w:r>
            <w:bookmarkEnd w:id="159"/>
          </w:p>
          <w:p w:rsidR="009753FE" w:rsidRPr="00B55A86" w:rsidRDefault="009753FE" w:rsidP="00347179">
            <w:pPr>
              <w:pStyle w:val="Heading2"/>
              <w:rPr>
                <w:rStyle w:val="Bold"/>
                <w:b/>
              </w:rPr>
            </w:pPr>
            <w:bookmarkStart w:id="160" w:name="_Toc315850676"/>
            <w:bookmarkStart w:id="161" w:name="_Ref317194984"/>
            <w:bookmarkStart w:id="162" w:name="_Toc400001555"/>
            <w:r>
              <w:rPr>
                <w:rStyle w:val="Bold"/>
                <w:b/>
              </w:rPr>
              <w:t xml:space="preserve">Equipment not supported by an </w:t>
            </w:r>
            <w:r w:rsidRPr="00B55A86">
              <w:rPr>
                <w:rStyle w:val="Bold"/>
                <w:b/>
              </w:rPr>
              <w:t>EMS Assessor</w:t>
            </w:r>
            <w:bookmarkEnd w:id="160"/>
            <w:bookmarkEnd w:id="161"/>
            <w:bookmarkEnd w:id="162"/>
          </w:p>
          <w:p w:rsidR="009753FE" w:rsidRDefault="009753FE" w:rsidP="00347179">
            <w:pPr>
              <w:pStyle w:val="BodyBullets"/>
            </w:pPr>
            <w:r>
              <w:t>Where the EMS Assessor does not support (fully or in part) a person's preference for specific equipment items, a Service Request should not be submitted</w:t>
            </w:r>
          </w:p>
          <w:p w:rsidR="009753FE" w:rsidRDefault="009753FE" w:rsidP="00347179">
            <w:pPr>
              <w:pStyle w:val="BodyBullets"/>
            </w:pPr>
            <w:r>
              <w:t xml:space="preserve">The EMS Assessor may wish to consult with an EMS Advisor or NASC to work through what interventions could best meet the person’s needs. </w:t>
            </w:r>
          </w:p>
          <w:p w:rsidR="009753FE" w:rsidRPr="00630F7F" w:rsidRDefault="009753FE" w:rsidP="00347179">
            <w:pPr>
              <w:pStyle w:val="BodyBullets"/>
            </w:pPr>
            <w:r w:rsidRPr="00630F7F">
              <w:t xml:space="preserve">When </w:t>
            </w:r>
            <w:r>
              <w:t xml:space="preserve">high cost wheeled mobility solutions </w:t>
            </w:r>
            <w:r w:rsidRPr="00630F7F">
              <w:t xml:space="preserve">are being considered, this may require </w:t>
            </w:r>
            <w:r>
              <w:t>consultation with an EMS Advisor working in a specialist wheeled mobility clinic service.</w:t>
            </w:r>
          </w:p>
          <w:p w:rsidR="009753FE" w:rsidRDefault="009753FE" w:rsidP="00347179">
            <w:pPr>
              <w:pStyle w:val="BodyBullets"/>
            </w:pPr>
            <w:r>
              <w:t xml:space="preserve">If the outcome of this process confirms that equipment is not considered to be the most appropriate solution to meet the person’s needs the EMS Assessor should </w:t>
            </w:r>
            <w:r w:rsidRPr="00691320">
              <w:rPr>
                <w:b/>
                <w:u w:val="single"/>
              </w:rPr>
              <w:t>not</w:t>
            </w:r>
            <w:r>
              <w:t xml:space="preserve"> submit a request for such equipment. </w:t>
            </w:r>
          </w:p>
          <w:p w:rsidR="009753FE" w:rsidRDefault="009753FE" w:rsidP="00347179">
            <w:pPr>
              <w:pStyle w:val="BodyBullets"/>
            </w:pPr>
            <w:r>
              <w:t xml:space="preserve">The EMS Assessor should work with the person and their family or </w:t>
            </w:r>
            <w:proofErr w:type="spellStart"/>
            <w:r>
              <w:t>whānau</w:t>
            </w:r>
            <w:proofErr w:type="spellEnd"/>
            <w:r>
              <w:t xml:space="preserve"> to establish other support options or services that would better meet the person’s needs.  </w:t>
            </w:r>
          </w:p>
        </w:tc>
        <w:tc>
          <w:tcPr>
            <w:tcW w:w="567" w:type="dxa"/>
          </w:tcPr>
          <w:p w:rsidR="009753FE" w:rsidRDefault="009753FE" w:rsidP="00347179">
            <w:pPr>
              <w:pStyle w:val="BodyText"/>
            </w:pPr>
          </w:p>
        </w:tc>
        <w:tc>
          <w:tcPr>
            <w:tcW w:w="3345" w:type="dxa"/>
          </w:tcPr>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r w:rsidRPr="00AE2572">
              <w:rPr>
                <w:rFonts w:ascii="Trebuchet MS" w:hAnsi="Trebuchet MS"/>
                <w:noProof/>
                <w:sz w:val="18"/>
                <w:lang w:val="en-NZ" w:eastAsia="en-NZ"/>
              </w:rPr>
              <w:drawing>
                <wp:anchor distT="0" distB="0" distL="114300" distR="114300" simplePos="0" relativeHeight="251872256" behindDoc="0" locked="0" layoutInCell="1" allowOverlap="1" wp14:anchorId="3F366E86" wp14:editId="263AD995">
                  <wp:simplePos x="0" y="0"/>
                  <wp:positionH relativeFrom="column">
                    <wp:posOffset>19685</wp:posOffset>
                  </wp:positionH>
                  <wp:positionV relativeFrom="paragraph">
                    <wp:posOffset>290195</wp:posOffset>
                  </wp:positionV>
                  <wp:extent cx="286385" cy="28638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p>
          <w:p w:rsidR="009753FE" w:rsidRPr="00491DA0" w:rsidRDefault="009753FE" w:rsidP="00347179">
            <w:pPr>
              <w:pStyle w:val="BodyText2"/>
              <w:tabs>
                <w:tab w:val="left" w:pos="624"/>
              </w:tabs>
              <w:spacing w:before="120" w:line="240" w:lineRule="auto"/>
              <w:ind w:left="680"/>
              <w:rPr>
                <w:rFonts w:ascii="Trebuchet MS" w:hAnsi="Trebuchet MS"/>
                <w:sz w:val="18"/>
                <w:lang w:eastAsia="en-US"/>
              </w:rPr>
            </w:pPr>
            <w:r w:rsidRPr="00491DA0">
              <w:rPr>
                <w:rFonts w:ascii="Trebuchet MS" w:hAnsi="Trebuchet MS"/>
                <w:sz w:val="18"/>
                <w:lang w:eastAsia="en-US"/>
              </w:rPr>
              <w:t>Wheeled mobility clinic services include:</w:t>
            </w:r>
          </w:p>
          <w:p w:rsidR="009753FE" w:rsidRPr="00491DA0" w:rsidRDefault="009753FE" w:rsidP="0080278E">
            <w:pPr>
              <w:pStyle w:val="BodyText2"/>
              <w:numPr>
                <w:ilvl w:val="0"/>
                <w:numId w:val="40"/>
              </w:numPr>
              <w:tabs>
                <w:tab w:val="left" w:pos="624"/>
              </w:tabs>
              <w:spacing w:before="120" w:line="240" w:lineRule="auto"/>
              <w:rPr>
                <w:rFonts w:ascii="Trebuchet MS" w:hAnsi="Trebuchet MS"/>
                <w:sz w:val="18"/>
                <w:lang w:eastAsia="en-US"/>
              </w:rPr>
            </w:pPr>
            <w:r>
              <w:rPr>
                <w:rFonts w:ascii="Trebuchet MS" w:hAnsi="Trebuchet MS"/>
                <w:sz w:val="18"/>
                <w:lang w:eastAsia="en-US"/>
              </w:rPr>
              <w:t xml:space="preserve">Wheelchair and Seating </w:t>
            </w:r>
            <w:r w:rsidRPr="00491DA0">
              <w:rPr>
                <w:rFonts w:ascii="Trebuchet MS" w:hAnsi="Trebuchet MS"/>
                <w:sz w:val="18"/>
                <w:lang w:eastAsia="en-US"/>
              </w:rPr>
              <w:t>Outreach Clinics operated by Enable New Zealand</w:t>
            </w:r>
          </w:p>
          <w:p w:rsidR="009753FE" w:rsidRDefault="009753FE" w:rsidP="0080278E">
            <w:pPr>
              <w:pStyle w:val="BodyText2"/>
              <w:numPr>
                <w:ilvl w:val="0"/>
                <w:numId w:val="40"/>
              </w:numPr>
              <w:tabs>
                <w:tab w:val="left" w:pos="624"/>
              </w:tabs>
              <w:spacing w:before="120" w:line="240" w:lineRule="auto"/>
            </w:pPr>
            <w:r w:rsidRPr="00491DA0">
              <w:rPr>
                <w:rFonts w:ascii="Trebuchet MS" w:hAnsi="Trebuchet MS"/>
                <w:sz w:val="18"/>
                <w:lang w:eastAsia="en-US"/>
              </w:rPr>
              <w:t xml:space="preserve">Access Clinics operated by </w:t>
            </w:r>
            <w:proofErr w:type="spellStart"/>
            <w:r w:rsidRPr="00491DA0">
              <w:rPr>
                <w:rFonts w:ascii="Trebuchet MS" w:hAnsi="Trebuchet MS"/>
                <w:sz w:val="18"/>
                <w:lang w:eastAsia="en-US"/>
              </w:rPr>
              <w:t>Accessable</w:t>
            </w:r>
            <w:proofErr w:type="spellEnd"/>
            <w:r>
              <w:t xml:space="preserve"> </w:t>
            </w:r>
          </w:p>
        </w:tc>
      </w:tr>
      <w:tr w:rsidR="009753FE" w:rsidTr="00347179">
        <w:tc>
          <w:tcPr>
            <w:tcW w:w="5670" w:type="dxa"/>
          </w:tcPr>
          <w:p w:rsidR="009753FE" w:rsidRPr="00B34E70" w:rsidRDefault="009753FE" w:rsidP="00347179">
            <w:pPr>
              <w:pStyle w:val="Heading2"/>
            </w:pPr>
            <w:bookmarkStart w:id="163" w:name="_Toc294519620"/>
            <w:bookmarkStart w:id="164" w:name="_Toc400001556"/>
            <w:r w:rsidRPr="00B34E70">
              <w:t xml:space="preserve">Review of assessment by </w:t>
            </w:r>
            <w:r>
              <w:t xml:space="preserve">an </w:t>
            </w:r>
            <w:r w:rsidRPr="00B34E70">
              <w:t>EMS Assessor</w:t>
            </w:r>
            <w:bookmarkEnd w:id="163"/>
            <w:bookmarkEnd w:id="164"/>
            <w:r w:rsidRPr="00B34E70">
              <w:t xml:space="preserve"> </w:t>
            </w:r>
          </w:p>
          <w:p w:rsidR="009753FE" w:rsidRDefault="009753FE" w:rsidP="00347179">
            <w:pPr>
              <w:pStyle w:val="BodyText"/>
            </w:pPr>
            <w:r>
              <w:t xml:space="preserve">The person may seek a second opinion or re-assessment from another EMS Assessor if they are not satisfied with any aspect of the service they have received. This would need to be arranged by the person, their family or </w:t>
            </w:r>
            <w:proofErr w:type="spellStart"/>
            <w:r>
              <w:t>whānau</w:t>
            </w:r>
            <w:proofErr w:type="spellEnd"/>
            <w:r>
              <w:t xml:space="preserve">.  They could do this by: </w:t>
            </w:r>
          </w:p>
          <w:p w:rsidR="009753FE" w:rsidRDefault="009753FE" w:rsidP="00347179">
            <w:pPr>
              <w:pStyle w:val="BodyBullets"/>
            </w:pPr>
            <w:r>
              <w:t xml:space="preserve">contacting the EMS Assessor’s service manager or supervisor to request a second opinion </w:t>
            </w:r>
          </w:p>
          <w:p w:rsidR="009753FE" w:rsidRDefault="009753FE" w:rsidP="00347179">
            <w:pPr>
              <w:pStyle w:val="BodyBullets"/>
            </w:pPr>
            <w:r>
              <w:t xml:space="preserve">contacting Enable New Zealand (Phone 0800 17 1981) for a list of EMS Assessors  who have the required accreditation or credential to carry out the assessment </w:t>
            </w:r>
          </w:p>
          <w:p w:rsidR="009753FE" w:rsidRDefault="009753FE" w:rsidP="00347179">
            <w:pPr>
              <w:pStyle w:val="BodyBullets"/>
            </w:pPr>
            <w:r>
              <w:t>asking their GP for a referral to their local District Health Board (for DHB based assessment services)</w:t>
            </w:r>
          </w:p>
          <w:p w:rsidR="009753FE" w:rsidRDefault="009753FE" w:rsidP="00347179">
            <w:pPr>
              <w:pStyle w:val="BodyBullets"/>
            </w:pPr>
            <w:r>
              <w:t>contacting their local Needs Assessment Co-ordination (NASC)</w:t>
            </w:r>
            <w:proofErr w:type="spellStart"/>
            <w:r>
              <w:t>organisation</w:t>
            </w:r>
            <w:proofErr w:type="spellEnd"/>
            <w:r>
              <w:t xml:space="preserve"> </w:t>
            </w:r>
          </w:p>
          <w:p w:rsidR="009753FE" w:rsidRDefault="009753FE" w:rsidP="00347179">
            <w:pPr>
              <w:pStyle w:val="BodyBullets"/>
            </w:pPr>
            <w:proofErr w:type="gramStart"/>
            <w:r>
              <w:t>contacting</w:t>
            </w:r>
            <w:proofErr w:type="gramEnd"/>
            <w:r>
              <w:t xml:space="preserve"> another EMS Assessor for a privately funded assessment.</w:t>
            </w:r>
          </w:p>
          <w:p w:rsidR="009753FE" w:rsidRDefault="009753FE" w:rsidP="00347179">
            <w:pPr>
              <w:pStyle w:val="BodyText"/>
            </w:pPr>
            <w:r>
              <w:t>The person could also make a complaint directly to the assessment service.</w:t>
            </w:r>
          </w:p>
          <w:p w:rsidR="009753FE" w:rsidRDefault="009753FE" w:rsidP="00347179">
            <w:pPr>
              <w:pStyle w:val="Spacer2"/>
            </w:pPr>
          </w:p>
          <w:p w:rsidR="009753FE" w:rsidRDefault="009753FE" w:rsidP="00347179">
            <w:pPr>
              <w:pStyle w:val="Spacer2"/>
            </w:pPr>
          </w:p>
        </w:tc>
        <w:tc>
          <w:tcPr>
            <w:tcW w:w="567" w:type="dxa"/>
          </w:tcPr>
          <w:p w:rsidR="009753FE" w:rsidRDefault="009753FE" w:rsidP="00347179">
            <w:pPr>
              <w:pStyle w:val="BodyText"/>
            </w:pPr>
          </w:p>
        </w:tc>
        <w:tc>
          <w:tcPr>
            <w:tcW w:w="3345" w:type="dxa"/>
          </w:tcPr>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91360" behindDoc="0" locked="0" layoutInCell="1" allowOverlap="1" wp14:anchorId="7CE235D2" wp14:editId="0D37B29A">
                  <wp:simplePos x="0" y="0"/>
                  <wp:positionH relativeFrom="column">
                    <wp:posOffset>19050</wp:posOffset>
                  </wp:positionH>
                  <wp:positionV relativeFrom="paragraph">
                    <wp:posOffset>57150</wp:posOffset>
                  </wp:positionV>
                  <wp:extent cx="285750" cy="28575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F</w:t>
            </w:r>
            <w:r w:rsidRPr="007969D2">
              <w:rPr>
                <w:rFonts w:ascii="Trebuchet MS" w:hAnsi="Trebuchet MS"/>
                <w:sz w:val="18"/>
                <w:lang w:eastAsia="en-US"/>
              </w:rPr>
              <w:t>or more information on NASC</w:t>
            </w:r>
            <w:r>
              <w:rPr>
                <w:rFonts w:ascii="Trebuchet MS" w:hAnsi="Trebuchet MS"/>
                <w:sz w:val="18"/>
                <w:lang w:eastAsia="en-US"/>
              </w:rPr>
              <w:t>s</w:t>
            </w:r>
            <w:r w:rsidRPr="007969D2">
              <w:rPr>
                <w:rFonts w:ascii="Trebuchet MS" w:hAnsi="Trebuchet MS"/>
                <w:sz w:val="18"/>
                <w:lang w:eastAsia="en-US"/>
              </w:rPr>
              <w:t xml:space="preserve">, go to </w:t>
            </w:r>
            <w:r>
              <w:rPr>
                <w:rFonts w:ascii="Trebuchet MS" w:hAnsi="Trebuchet MS"/>
                <w:sz w:val="18"/>
                <w:lang w:eastAsia="en-US"/>
              </w:rPr>
              <w:br/>
            </w:r>
            <w:hyperlink r:id="rId81" w:history="1">
              <w:r>
                <w:rPr>
                  <w:rStyle w:val="Hyperlink"/>
                  <w:rFonts w:ascii="Trebuchet MS" w:hAnsi="Trebuchet MS"/>
                  <w:sz w:val="18"/>
                  <w:szCs w:val="18"/>
                  <w:lang w:eastAsia="en-US"/>
                </w:rPr>
                <w:t>Ministry NASCs</w:t>
              </w:r>
            </w:hyperlink>
            <w:r>
              <w:rPr>
                <w:rFonts w:ascii="Trebuchet MS" w:hAnsi="Trebuchet MS"/>
                <w:sz w:val="18"/>
                <w:lang w:eastAsia="en-US"/>
              </w:rPr>
              <w:br/>
              <w:t>or the individual DHB websites for NASCs supporting people aged 65 years and over</w:t>
            </w:r>
            <w:r>
              <w:rPr>
                <w:rFonts w:ascii="Trebuchet MS" w:hAnsi="Trebuchet MS"/>
                <w:sz w:val="18"/>
                <w:lang w:eastAsia="en-US"/>
              </w:rPr>
              <w:br/>
            </w:r>
          </w:p>
          <w:p w:rsidR="009753FE"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761664" behindDoc="0" locked="0" layoutInCell="1" allowOverlap="1" wp14:anchorId="2CCB746B" wp14:editId="143E08BC">
                  <wp:simplePos x="0" y="0"/>
                  <wp:positionH relativeFrom="column">
                    <wp:posOffset>62866</wp:posOffset>
                  </wp:positionH>
                  <wp:positionV relativeFrom="paragraph">
                    <wp:posOffset>42105</wp:posOffset>
                  </wp:positionV>
                  <wp:extent cx="285750" cy="28575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If the person wishes to have an assessment</w:t>
            </w:r>
            <w:r w:rsidRPr="00236B50">
              <w:rPr>
                <w:rFonts w:ascii="Trebuchet MS" w:hAnsi="Trebuchet MS"/>
                <w:sz w:val="18"/>
                <w:lang w:eastAsia="en-US"/>
              </w:rPr>
              <w:t xml:space="preserve"> </w:t>
            </w:r>
            <w:r>
              <w:rPr>
                <w:rFonts w:ascii="Trebuchet MS" w:hAnsi="Trebuchet MS"/>
                <w:sz w:val="18"/>
                <w:lang w:eastAsia="en-US"/>
              </w:rPr>
              <w:t>from a private EMS Assessor, they will have to pay the costs associated with this.</w:t>
            </w:r>
          </w:p>
        </w:tc>
      </w:tr>
      <w:tr w:rsidR="009753FE" w:rsidTr="00347179">
        <w:tc>
          <w:tcPr>
            <w:tcW w:w="5670" w:type="dxa"/>
          </w:tcPr>
          <w:p w:rsidR="009753FE" w:rsidRPr="00B34E70" w:rsidRDefault="009753FE" w:rsidP="00347179">
            <w:pPr>
              <w:pStyle w:val="Heading2"/>
            </w:pPr>
            <w:bookmarkStart w:id="165" w:name="_Toc294519621"/>
            <w:bookmarkStart w:id="166" w:name="_Toc400001557"/>
            <w:r w:rsidRPr="00B34E70">
              <w:lastRenderedPageBreak/>
              <w:t xml:space="preserve">Review </w:t>
            </w:r>
            <w:bookmarkEnd w:id="165"/>
            <w:r>
              <w:t>by the Ministry</w:t>
            </w:r>
            <w:bookmarkEnd w:id="166"/>
            <w:r>
              <w:t xml:space="preserve"> </w:t>
            </w:r>
          </w:p>
          <w:p w:rsidR="009753FE" w:rsidRDefault="009753FE" w:rsidP="00347179">
            <w:pPr>
              <w:pStyle w:val="Heading3"/>
              <w:ind w:left="1276" w:hanging="709"/>
              <w:rPr>
                <w:rStyle w:val="Bold"/>
                <w:b/>
              </w:rPr>
            </w:pPr>
            <w:bookmarkStart w:id="167" w:name="_Toc400001558"/>
            <w:r>
              <w:rPr>
                <w:rStyle w:val="Bold"/>
                <w:b/>
              </w:rPr>
              <w:t>Disability Support Services</w:t>
            </w:r>
            <w:bookmarkEnd w:id="167"/>
            <w:r>
              <w:rPr>
                <w:rStyle w:val="Bold"/>
                <w:b/>
              </w:rPr>
              <w:t xml:space="preserve"> </w:t>
            </w:r>
          </w:p>
          <w:p w:rsidR="009753FE" w:rsidRDefault="009753FE" w:rsidP="00347179">
            <w:pPr>
              <w:shd w:val="clear" w:color="auto" w:fill="FFFFFF"/>
              <w:spacing w:line="278" w:lineRule="atLeast"/>
              <w:jc w:val="both"/>
              <w:outlineLvl w:val="1"/>
              <w:rPr>
                <w:rFonts w:ascii="Georgia" w:hAnsi="Georgia" w:cs="Arial"/>
              </w:rPr>
            </w:pPr>
            <w:r w:rsidRPr="006669C2">
              <w:rPr>
                <w:rFonts w:ascii="Georgia" w:eastAsia="Times New Roman" w:hAnsi="Georgia" w:cs="Arial"/>
                <w:color w:val="002639"/>
                <w:lang w:eastAsia="en-NZ"/>
              </w:rPr>
              <w:t xml:space="preserve">If a person is not </w:t>
            </w:r>
            <w:r>
              <w:rPr>
                <w:rFonts w:ascii="Georgia" w:eastAsia="Times New Roman" w:hAnsi="Georgia" w:cs="Arial"/>
                <w:color w:val="002639"/>
                <w:lang w:eastAsia="en-NZ"/>
              </w:rPr>
              <w:t>satisfied</w:t>
            </w:r>
            <w:r w:rsidRPr="006669C2">
              <w:rPr>
                <w:rFonts w:ascii="Georgia" w:eastAsia="Times New Roman" w:hAnsi="Georgia" w:cs="Arial"/>
                <w:color w:val="002639"/>
                <w:lang w:eastAsia="en-NZ"/>
              </w:rPr>
              <w:t xml:space="preserve"> with or does not accept the outcome </w:t>
            </w:r>
            <w:r>
              <w:rPr>
                <w:rFonts w:ascii="Georgia" w:eastAsia="Times New Roman" w:hAnsi="Georgia" w:cs="Arial"/>
                <w:color w:val="002639"/>
                <w:lang w:eastAsia="en-NZ"/>
              </w:rPr>
              <w:t xml:space="preserve">of the Prioritisation Tool, </w:t>
            </w:r>
            <w:proofErr w:type="spellStart"/>
            <w:r>
              <w:rPr>
                <w:rFonts w:ascii="Georgia" w:eastAsia="Times New Roman" w:hAnsi="Georgia" w:cs="Arial"/>
                <w:color w:val="002639"/>
                <w:lang w:eastAsia="en-NZ"/>
              </w:rPr>
              <w:t>ie</w:t>
            </w:r>
            <w:proofErr w:type="spellEnd"/>
            <w:r w:rsidRPr="006669C2">
              <w:rPr>
                <w:rFonts w:ascii="Georgia" w:eastAsia="Times New Roman" w:hAnsi="Georgia" w:cs="Arial"/>
                <w:color w:val="002639"/>
                <w:lang w:eastAsia="en-NZ"/>
              </w:rPr>
              <w:t xml:space="preserve"> </w:t>
            </w:r>
            <w:r w:rsidRPr="006669C2">
              <w:rPr>
                <w:rFonts w:ascii="Georgia" w:hAnsi="Georgia" w:cs="Arial"/>
              </w:rPr>
              <w:t>funding is not available for equipment or modifications</w:t>
            </w:r>
            <w:r>
              <w:rPr>
                <w:rFonts w:ascii="Georgia" w:hAnsi="Georgia" w:cs="Arial"/>
              </w:rPr>
              <w:t>,</w:t>
            </w:r>
            <w:r w:rsidRPr="006669C2">
              <w:rPr>
                <w:rFonts w:ascii="Georgia" w:hAnsi="Georgia" w:cs="Arial"/>
              </w:rPr>
              <w:t xml:space="preserve"> and they wish to take this further, they should be advised to contact:</w:t>
            </w:r>
          </w:p>
          <w:p w:rsidR="009753FE" w:rsidRPr="006669C2" w:rsidRDefault="009753FE" w:rsidP="00347179">
            <w:pPr>
              <w:shd w:val="clear" w:color="auto" w:fill="FFFFFF"/>
              <w:spacing w:line="360" w:lineRule="atLeast"/>
              <w:rPr>
                <w:rFonts w:ascii="Georgia" w:eastAsia="Times New Roman" w:hAnsi="Georgia" w:cs="Arial"/>
                <w:b/>
                <w:color w:val="002639"/>
                <w:szCs w:val="20"/>
                <w:lang w:eastAsia="en-NZ"/>
              </w:rPr>
            </w:pPr>
            <w:r w:rsidRPr="006669C2">
              <w:rPr>
                <w:rFonts w:ascii="Georgia" w:eastAsia="Times New Roman" w:hAnsi="Georgia" w:cs="Arial"/>
                <w:b/>
                <w:color w:val="002639"/>
                <w:szCs w:val="20"/>
                <w:lang w:eastAsia="en-NZ"/>
              </w:rPr>
              <w:t>Disability Support Services</w:t>
            </w:r>
          </w:p>
          <w:p w:rsidR="009753FE" w:rsidRPr="006669C2" w:rsidRDefault="009753FE" w:rsidP="0080278E">
            <w:pPr>
              <w:numPr>
                <w:ilvl w:val="0"/>
                <w:numId w:val="26"/>
              </w:numPr>
              <w:shd w:val="clear" w:color="auto" w:fill="FFFFFF"/>
              <w:spacing w:line="360" w:lineRule="atLeast"/>
              <w:rPr>
                <w:rFonts w:ascii="Georgia" w:eastAsia="Times New Roman" w:hAnsi="Georgia" w:cs="Arial"/>
                <w:color w:val="002639"/>
                <w:szCs w:val="20"/>
                <w:lang w:eastAsia="en-NZ"/>
              </w:rPr>
            </w:pPr>
            <w:r w:rsidRPr="006669C2">
              <w:rPr>
                <w:rFonts w:ascii="Georgia" w:eastAsia="Times New Roman" w:hAnsi="Georgia" w:cs="Arial"/>
                <w:color w:val="002639"/>
                <w:szCs w:val="20"/>
                <w:lang w:eastAsia="en-NZ"/>
              </w:rPr>
              <w:t>Freephone: 0800 373 664</w:t>
            </w:r>
          </w:p>
          <w:p w:rsidR="009753FE" w:rsidRPr="006669C2" w:rsidRDefault="009753FE" w:rsidP="0080278E">
            <w:pPr>
              <w:numPr>
                <w:ilvl w:val="0"/>
                <w:numId w:val="26"/>
              </w:numPr>
              <w:shd w:val="clear" w:color="auto" w:fill="FFFFFF"/>
              <w:spacing w:line="360" w:lineRule="atLeast"/>
              <w:rPr>
                <w:rFonts w:ascii="Georgia" w:eastAsia="Times New Roman" w:hAnsi="Georgia" w:cs="Arial"/>
                <w:color w:val="002639"/>
                <w:szCs w:val="20"/>
                <w:lang w:eastAsia="en-NZ"/>
              </w:rPr>
            </w:pPr>
            <w:r w:rsidRPr="006669C2">
              <w:rPr>
                <w:rFonts w:ascii="Georgia" w:eastAsia="Times New Roman" w:hAnsi="Georgia" w:cs="Arial"/>
                <w:color w:val="002639"/>
                <w:szCs w:val="20"/>
                <w:lang w:eastAsia="en-NZ"/>
              </w:rPr>
              <w:t xml:space="preserve">Website: </w:t>
            </w:r>
            <w:hyperlink r:id="rId82" w:history="1">
              <w:r w:rsidRPr="006669C2">
                <w:rPr>
                  <w:rFonts w:ascii="Georgia" w:eastAsia="Times New Roman" w:hAnsi="Georgia" w:cs="Arial"/>
                  <w:color w:val="002639"/>
                  <w:szCs w:val="20"/>
                  <w:lang w:eastAsia="en-NZ"/>
                </w:rPr>
                <w:t>http://www.health.govt.nz/our-work/disability-services</w:t>
              </w:r>
            </w:hyperlink>
            <w:r>
              <w:rPr>
                <w:rFonts w:ascii="Georgia" w:eastAsia="Times New Roman" w:hAnsi="Georgia" w:cs="Arial"/>
                <w:color w:val="002639"/>
                <w:szCs w:val="20"/>
                <w:lang w:eastAsia="en-NZ"/>
              </w:rPr>
              <w:t xml:space="preserve"> </w:t>
            </w:r>
          </w:p>
          <w:p w:rsidR="009753FE" w:rsidRPr="006669C2" w:rsidRDefault="009753FE" w:rsidP="0080278E">
            <w:pPr>
              <w:numPr>
                <w:ilvl w:val="0"/>
                <w:numId w:val="26"/>
              </w:numPr>
              <w:shd w:val="clear" w:color="auto" w:fill="FFFFFF"/>
              <w:spacing w:before="100" w:beforeAutospacing="1" w:line="360" w:lineRule="atLeast"/>
              <w:rPr>
                <w:rFonts w:ascii="Georgia" w:eastAsia="Times New Roman" w:hAnsi="Georgia" w:cs="Arial"/>
                <w:color w:val="002639"/>
                <w:lang w:eastAsia="en-NZ"/>
              </w:rPr>
            </w:pPr>
            <w:r w:rsidRPr="006669C2">
              <w:rPr>
                <w:rFonts w:ascii="Georgia" w:eastAsia="Times New Roman" w:hAnsi="Georgia" w:cs="Arial"/>
                <w:color w:val="002639"/>
                <w:szCs w:val="20"/>
                <w:lang w:eastAsia="en-NZ"/>
              </w:rPr>
              <w:t xml:space="preserve">Email: </w:t>
            </w:r>
            <w:hyperlink r:id="rId83" w:history="1">
              <w:r w:rsidRPr="006669C2">
                <w:rPr>
                  <w:rFonts w:ascii="Georgia" w:eastAsia="Times New Roman" w:hAnsi="Georgia" w:cs="Arial"/>
                  <w:color w:val="002639"/>
                  <w:szCs w:val="20"/>
                  <w:lang w:eastAsia="en-NZ"/>
                </w:rPr>
                <w:t>dsdcomplaints@moh.govt.nz</w:t>
              </w:r>
            </w:hyperlink>
            <w:r w:rsidRPr="006669C2">
              <w:rPr>
                <w:rFonts w:ascii="Georgia" w:eastAsia="Times New Roman" w:hAnsi="Georgia" w:cs="Arial"/>
                <w:color w:val="002639"/>
                <w:lang w:eastAsia="en-NZ"/>
              </w:rPr>
              <w:t xml:space="preserve">  </w:t>
            </w:r>
          </w:p>
          <w:p w:rsidR="009753FE" w:rsidRPr="006669C2" w:rsidRDefault="009753FE" w:rsidP="00347179">
            <w:pPr>
              <w:shd w:val="clear" w:color="auto" w:fill="FFFFFF"/>
              <w:spacing w:before="100" w:beforeAutospacing="1" w:line="360" w:lineRule="atLeast"/>
              <w:rPr>
                <w:rFonts w:ascii="Georgia" w:hAnsi="Georgia" w:cs="Arial"/>
              </w:rPr>
            </w:pPr>
            <w:r>
              <w:rPr>
                <w:rFonts w:ascii="Georgia" w:hAnsi="Georgia" w:cs="Arial"/>
              </w:rPr>
              <w:t>If the person</w:t>
            </w:r>
            <w:r w:rsidRPr="006669C2">
              <w:rPr>
                <w:rFonts w:ascii="Georgia" w:hAnsi="Georgia" w:cs="Arial"/>
              </w:rPr>
              <w:t xml:space="preserve"> need</w:t>
            </w:r>
            <w:r>
              <w:rPr>
                <w:rFonts w:ascii="Georgia" w:hAnsi="Georgia" w:cs="Arial"/>
              </w:rPr>
              <w:t>s</w:t>
            </w:r>
            <w:r w:rsidRPr="006669C2">
              <w:rPr>
                <w:rFonts w:ascii="Georgia" w:hAnsi="Georgia" w:cs="Arial"/>
              </w:rPr>
              <w:t xml:space="preserve"> support and information to do this they can contact the Health and Disability Advocacy Service on:</w:t>
            </w:r>
          </w:p>
          <w:p w:rsidR="009753FE" w:rsidRPr="006669C2" w:rsidRDefault="009753FE" w:rsidP="0080278E">
            <w:pPr>
              <w:numPr>
                <w:ilvl w:val="0"/>
                <w:numId w:val="26"/>
              </w:numPr>
              <w:shd w:val="clear" w:color="auto" w:fill="FFFFFF"/>
              <w:spacing w:line="360" w:lineRule="atLeast"/>
              <w:rPr>
                <w:rFonts w:ascii="Georgia" w:eastAsia="Times New Roman" w:hAnsi="Georgia" w:cs="Arial"/>
                <w:color w:val="002639"/>
                <w:szCs w:val="20"/>
                <w:lang w:eastAsia="en-NZ"/>
              </w:rPr>
            </w:pPr>
            <w:r w:rsidRPr="006669C2">
              <w:rPr>
                <w:rFonts w:ascii="Georgia" w:eastAsia="Times New Roman" w:hAnsi="Georgia" w:cs="Arial"/>
                <w:color w:val="002639"/>
                <w:szCs w:val="20"/>
                <w:lang w:eastAsia="en-NZ"/>
              </w:rPr>
              <w:t xml:space="preserve">Freephone: </w:t>
            </w:r>
            <w:r w:rsidRPr="006669C2">
              <w:rPr>
                <w:rFonts w:ascii="Georgia" w:eastAsia="Times New Roman" w:hAnsi="Georgia" w:cs="Arial"/>
                <w:b/>
                <w:bCs/>
                <w:color w:val="002639"/>
                <w:szCs w:val="20"/>
                <w:lang w:eastAsia="en-NZ"/>
              </w:rPr>
              <w:t>0800 555 050</w:t>
            </w:r>
          </w:p>
          <w:p w:rsidR="009753FE" w:rsidRPr="006669C2" w:rsidRDefault="009753FE" w:rsidP="0080278E">
            <w:pPr>
              <w:numPr>
                <w:ilvl w:val="0"/>
                <w:numId w:val="26"/>
              </w:numPr>
              <w:shd w:val="clear" w:color="auto" w:fill="FFFFFF"/>
              <w:spacing w:line="360" w:lineRule="atLeast"/>
              <w:rPr>
                <w:rFonts w:ascii="Georgia" w:eastAsia="Times New Roman" w:hAnsi="Georgia" w:cs="Arial"/>
                <w:color w:val="002639"/>
                <w:szCs w:val="20"/>
                <w:lang w:eastAsia="en-NZ"/>
              </w:rPr>
            </w:pPr>
            <w:r w:rsidRPr="006669C2">
              <w:rPr>
                <w:rFonts w:ascii="Georgia" w:eastAsia="Times New Roman" w:hAnsi="Georgia" w:cs="Arial"/>
                <w:color w:val="002639"/>
                <w:szCs w:val="20"/>
                <w:lang w:eastAsia="en-NZ"/>
              </w:rPr>
              <w:t xml:space="preserve">Website: </w:t>
            </w:r>
            <w:hyperlink r:id="rId84" w:history="1">
              <w:r w:rsidRPr="006669C2">
                <w:rPr>
                  <w:rFonts w:ascii="Georgia" w:eastAsia="Times New Roman" w:hAnsi="Georgia" w:cs="Arial"/>
                  <w:color w:val="026699"/>
                  <w:szCs w:val="20"/>
                  <w:lang w:eastAsia="en-NZ"/>
                </w:rPr>
                <w:t>http://advocacy.hdc.org.nz/</w:t>
              </w:r>
            </w:hyperlink>
          </w:p>
          <w:p w:rsidR="009753FE" w:rsidRPr="005038C4" w:rsidRDefault="009753FE" w:rsidP="0080278E">
            <w:pPr>
              <w:pStyle w:val="ListParagraph"/>
              <w:numPr>
                <w:ilvl w:val="0"/>
                <w:numId w:val="26"/>
              </w:numPr>
              <w:shd w:val="clear" w:color="auto" w:fill="FFFFFF"/>
              <w:tabs>
                <w:tab w:val="clear" w:pos="567"/>
                <w:tab w:val="clear" w:pos="720"/>
                <w:tab w:val="left" w:pos="709"/>
              </w:tabs>
              <w:spacing w:before="120" w:line="278" w:lineRule="atLeast"/>
              <w:ind w:left="714" w:hanging="357"/>
              <w:outlineLvl w:val="1"/>
              <w:rPr>
                <w:rFonts w:ascii="Georgia" w:hAnsi="Georgia" w:cs="Arial"/>
              </w:rPr>
            </w:pPr>
            <w:r w:rsidRPr="005038C4">
              <w:rPr>
                <w:rFonts w:ascii="Georgia" w:eastAsia="Times New Roman" w:hAnsi="Georgia" w:cs="Arial"/>
                <w:color w:val="002639"/>
                <w:lang w:eastAsia="en-NZ"/>
              </w:rPr>
              <w:t xml:space="preserve">Email: </w:t>
            </w:r>
            <w:hyperlink r:id="rId85" w:history="1">
              <w:r w:rsidRPr="005038C4">
                <w:rPr>
                  <w:rFonts w:ascii="Georgia" w:eastAsia="Times New Roman" w:hAnsi="Georgia" w:cs="Arial"/>
                  <w:color w:val="026699"/>
                  <w:lang w:eastAsia="en-NZ"/>
                </w:rPr>
                <w:t>advocacy@hdc.org.nz</w:t>
              </w:r>
            </w:hyperlink>
          </w:p>
        </w:tc>
        <w:tc>
          <w:tcPr>
            <w:tcW w:w="567" w:type="dxa"/>
          </w:tcPr>
          <w:p w:rsidR="009753FE" w:rsidRDefault="009753FE" w:rsidP="00347179">
            <w:pPr>
              <w:pStyle w:val="BodyText"/>
            </w:pPr>
          </w:p>
        </w:tc>
        <w:tc>
          <w:tcPr>
            <w:tcW w:w="3345" w:type="dxa"/>
          </w:tcPr>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noProof/>
                <w:lang w:eastAsia="en-NZ"/>
              </w:rPr>
            </w:pPr>
          </w:p>
          <w:p w:rsidR="009753FE" w:rsidRDefault="009753FE" w:rsidP="00347179">
            <w:pPr>
              <w:pStyle w:val="BodyText2"/>
              <w:tabs>
                <w:tab w:val="left" w:pos="624"/>
              </w:tabs>
              <w:spacing w:before="120" w:line="240" w:lineRule="auto"/>
              <w:ind w:left="680"/>
              <w:rPr>
                <w:noProof/>
                <w:lang w:eastAsia="en-NZ"/>
              </w:rPr>
            </w:pPr>
          </w:p>
          <w:p w:rsidR="009753FE" w:rsidRDefault="009753FE" w:rsidP="00347179">
            <w:pPr>
              <w:pStyle w:val="BodyText2"/>
              <w:tabs>
                <w:tab w:val="left" w:pos="624"/>
              </w:tabs>
              <w:spacing w:before="120" w:line="240" w:lineRule="auto"/>
              <w:ind w:left="680"/>
              <w:rPr>
                <w:noProof/>
                <w:lang w:eastAsia="en-NZ"/>
              </w:rPr>
            </w:pPr>
          </w:p>
          <w:p w:rsidR="009753FE" w:rsidRDefault="009753FE" w:rsidP="00347179">
            <w:pPr>
              <w:pStyle w:val="BodyText2"/>
              <w:tabs>
                <w:tab w:val="left" w:pos="624"/>
              </w:tabs>
              <w:spacing w:before="120" w:line="240" w:lineRule="auto"/>
              <w:ind w:left="680"/>
              <w:rPr>
                <w:noProof/>
                <w:lang w:eastAsia="en-NZ"/>
              </w:rPr>
            </w:pPr>
          </w:p>
          <w:p w:rsidR="009753FE" w:rsidRDefault="009753FE" w:rsidP="00347179">
            <w:pPr>
              <w:pStyle w:val="BodyText2"/>
              <w:tabs>
                <w:tab w:val="left" w:pos="624"/>
              </w:tabs>
              <w:spacing w:before="120" w:line="240" w:lineRule="auto"/>
              <w:ind w:left="680"/>
              <w:rPr>
                <w:noProof/>
                <w:lang w:eastAsia="en-NZ"/>
              </w:rPr>
            </w:pPr>
          </w:p>
          <w:p w:rsidR="009753FE" w:rsidRDefault="009753FE" w:rsidP="00347179">
            <w:pPr>
              <w:pStyle w:val="BodyText2"/>
              <w:tabs>
                <w:tab w:val="left" w:pos="624"/>
              </w:tabs>
              <w:spacing w:before="120" w:line="240" w:lineRule="auto"/>
              <w:ind w:left="680"/>
              <w:rPr>
                <w:noProof/>
                <w:lang w:eastAsia="en-NZ"/>
              </w:rPr>
            </w:pPr>
          </w:p>
          <w:p w:rsidR="009753FE" w:rsidRDefault="009753FE" w:rsidP="00347179">
            <w:pPr>
              <w:pStyle w:val="BodyText2"/>
              <w:tabs>
                <w:tab w:val="left" w:pos="624"/>
              </w:tabs>
              <w:spacing w:before="120" w:line="240" w:lineRule="auto"/>
              <w:ind w:left="680"/>
              <w:rPr>
                <w:noProof/>
                <w:lang w:eastAsia="en-NZ"/>
              </w:rPr>
            </w:pPr>
          </w:p>
          <w:p w:rsidR="009753FE" w:rsidRDefault="009753FE" w:rsidP="00347179">
            <w:pPr>
              <w:pStyle w:val="BodyText2"/>
              <w:tabs>
                <w:tab w:val="left" w:pos="624"/>
              </w:tabs>
              <w:spacing w:before="120" w:line="240" w:lineRule="auto"/>
              <w:ind w:left="680"/>
              <w:rPr>
                <w:noProof/>
                <w:lang w:eastAsia="en-NZ"/>
              </w:rPr>
            </w:pPr>
          </w:p>
          <w:p w:rsidR="009753FE" w:rsidRDefault="009753FE" w:rsidP="00347179">
            <w:pPr>
              <w:pStyle w:val="BodyText2"/>
              <w:tabs>
                <w:tab w:val="left" w:pos="624"/>
              </w:tabs>
              <w:spacing w:before="120" w:line="240" w:lineRule="auto"/>
              <w:ind w:left="680"/>
              <w:rPr>
                <w:noProof/>
                <w:lang w:eastAsia="en-NZ"/>
              </w:rPr>
            </w:pPr>
          </w:p>
          <w:p w:rsidR="009753FE" w:rsidRDefault="009753FE" w:rsidP="00347179">
            <w:pPr>
              <w:pStyle w:val="BodyText2"/>
              <w:tabs>
                <w:tab w:val="left" w:pos="624"/>
              </w:tabs>
              <w:spacing w:before="120" w:line="240" w:lineRule="auto"/>
              <w:ind w:left="680"/>
              <w:rPr>
                <w:noProof/>
                <w:lang w:eastAsia="en-NZ"/>
              </w:rPr>
            </w:pPr>
          </w:p>
          <w:p w:rsidR="009753FE" w:rsidRDefault="009753FE" w:rsidP="00347179">
            <w:pPr>
              <w:pStyle w:val="BodyText2"/>
              <w:tabs>
                <w:tab w:val="left" w:pos="624"/>
              </w:tabs>
              <w:spacing w:before="120" w:line="240" w:lineRule="auto"/>
              <w:ind w:left="680"/>
              <w:rPr>
                <w:noProof/>
                <w:lang w:eastAsia="en-NZ"/>
              </w:rPr>
            </w:pPr>
          </w:p>
          <w:p w:rsidR="009753FE" w:rsidRDefault="009753FE" w:rsidP="00347179">
            <w:pPr>
              <w:pStyle w:val="BodyText2"/>
              <w:tabs>
                <w:tab w:val="left" w:pos="624"/>
              </w:tabs>
              <w:spacing w:before="120" w:line="240" w:lineRule="auto"/>
              <w:ind w:left="680"/>
              <w:rPr>
                <w:noProof/>
                <w:lang w:eastAsia="en-NZ"/>
              </w:rPr>
            </w:pPr>
          </w:p>
          <w:p w:rsidR="009753FE" w:rsidRDefault="009753FE" w:rsidP="00347179">
            <w:pPr>
              <w:pStyle w:val="BodyText2"/>
              <w:tabs>
                <w:tab w:val="left" w:pos="624"/>
              </w:tabs>
              <w:spacing w:before="120" w:line="240" w:lineRule="auto"/>
              <w:ind w:left="680"/>
              <w:rPr>
                <w:noProof/>
                <w:lang w:eastAsia="en-NZ"/>
              </w:rPr>
            </w:pPr>
          </w:p>
          <w:p w:rsidR="009753FE" w:rsidRPr="006620C5" w:rsidRDefault="009753FE" w:rsidP="00347179">
            <w:pPr>
              <w:pStyle w:val="BodyText2"/>
              <w:tabs>
                <w:tab w:val="left" w:pos="624"/>
              </w:tabs>
              <w:spacing w:before="120" w:line="240" w:lineRule="auto"/>
              <w:rPr>
                <w:rFonts w:ascii="Trebuchet MS" w:hAnsi="Trebuchet MS"/>
                <w:sz w:val="18"/>
                <w:lang w:val="en-AU" w:eastAsia="en-US"/>
              </w:rPr>
            </w:pPr>
          </w:p>
        </w:tc>
      </w:tr>
      <w:tr w:rsidR="009753FE" w:rsidTr="00347179">
        <w:tc>
          <w:tcPr>
            <w:tcW w:w="5670" w:type="dxa"/>
          </w:tcPr>
          <w:p w:rsidR="009753FE" w:rsidRPr="0077748F" w:rsidRDefault="009753FE" w:rsidP="00347179">
            <w:pPr>
              <w:pStyle w:val="Heading3"/>
              <w:ind w:left="1276" w:hanging="709"/>
              <w:rPr>
                <w:rStyle w:val="Bold"/>
                <w:b/>
              </w:rPr>
            </w:pPr>
            <w:bookmarkStart w:id="168" w:name="_Toc400001559"/>
            <w:r w:rsidRPr="0077748F">
              <w:rPr>
                <w:rStyle w:val="Bold"/>
                <w:b/>
              </w:rPr>
              <w:t>EMS Review Panel</w:t>
            </w:r>
            <w:bookmarkEnd w:id="168"/>
          </w:p>
          <w:p w:rsidR="009753FE" w:rsidRPr="00C85776" w:rsidRDefault="009753FE" w:rsidP="00347179">
            <w:pPr>
              <w:pStyle w:val="BodyText"/>
              <w:rPr>
                <w:rStyle w:val="Bold"/>
                <w:b w:val="0"/>
              </w:rPr>
            </w:pPr>
            <w:r>
              <w:rPr>
                <w:rStyle w:val="Bold"/>
                <w:b w:val="0"/>
              </w:rPr>
              <w:t>The Ministry’s EMS</w:t>
            </w:r>
            <w:r w:rsidRPr="00C85776">
              <w:rPr>
                <w:rStyle w:val="Bold"/>
                <w:b w:val="0"/>
              </w:rPr>
              <w:t xml:space="preserve"> Review Panel (the Panel) </w:t>
            </w:r>
            <w:r>
              <w:rPr>
                <w:rStyle w:val="Bold"/>
                <w:b w:val="0"/>
              </w:rPr>
              <w:t>reviews proposals for</w:t>
            </w:r>
            <w:r w:rsidRPr="00C85776">
              <w:rPr>
                <w:rStyle w:val="Bold"/>
                <w:b w:val="0"/>
              </w:rPr>
              <w:t xml:space="preserve"> </w:t>
            </w:r>
            <w:r>
              <w:rPr>
                <w:rStyle w:val="Bold"/>
                <w:b w:val="0"/>
              </w:rPr>
              <w:t>equipment and modifications in the following situations:</w:t>
            </w:r>
          </w:p>
          <w:p w:rsidR="009753FE" w:rsidRPr="00BE625D" w:rsidRDefault="009753FE" w:rsidP="0080278E">
            <w:pPr>
              <w:pStyle w:val="BodyBullets"/>
              <w:numPr>
                <w:ilvl w:val="0"/>
                <w:numId w:val="27"/>
              </w:numPr>
            </w:pPr>
            <w:r>
              <w:t>Equipment that is</w:t>
            </w:r>
            <w:r w:rsidRPr="00BE625D">
              <w:t xml:space="preserve"> estimated to cost over $25,000 (GST excl</w:t>
            </w:r>
            <w:r>
              <w:t>.</w:t>
            </w:r>
            <w:r w:rsidRPr="00BE625D">
              <w:t>)</w:t>
            </w:r>
            <w:r>
              <w:t>.</w:t>
            </w:r>
          </w:p>
          <w:p w:rsidR="009753FE" w:rsidRDefault="009753FE" w:rsidP="0080278E">
            <w:pPr>
              <w:pStyle w:val="BodyBullets"/>
              <w:numPr>
                <w:ilvl w:val="0"/>
                <w:numId w:val="27"/>
              </w:numPr>
            </w:pPr>
            <w:r>
              <w:t>Clarification of the Ministry’s operational policy is required.</w:t>
            </w:r>
          </w:p>
          <w:p w:rsidR="009753FE" w:rsidRDefault="009753FE" w:rsidP="0080278E">
            <w:pPr>
              <w:pStyle w:val="BodyBulletsindent"/>
              <w:numPr>
                <w:ilvl w:val="0"/>
                <w:numId w:val="27"/>
              </w:numPr>
            </w:pPr>
            <w:r>
              <w:t>Equipment or modifications are being sought due to a person’s genuine and exceptional circumstances</w:t>
            </w:r>
          </w:p>
          <w:p w:rsidR="009753FE" w:rsidRDefault="009753FE" w:rsidP="00347179">
            <w:pPr>
              <w:pStyle w:val="BodyText"/>
            </w:pPr>
            <w:r>
              <w:t>The objectives of the Panel are to ensure that all recommendations  regarding proposals are:</w:t>
            </w:r>
          </w:p>
          <w:p w:rsidR="009753FE" w:rsidRDefault="009753FE" w:rsidP="0080278E">
            <w:pPr>
              <w:pStyle w:val="BodyBullets"/>
              <w:numPr>
                <w:ilvl w:val="0"/>
                <w:numId w:val="27"/>
              </w:numPr>
            </w:pPr>
            <w:r>
              <w:t>considered in a nationally consistent way</w:t>
            </w:r>
          </w:p>
          <w:p w:rsidR="009753FE" w:rsidRDefault="009753FE" w:rsidP="0080278E">
            <w:pPr>
              <w:pStyle w:val="BodyBullets"/>
              <w:numPr>
                <w:ilvl w:val="0"/>
                <w:numId w:val="27"/>
              </w:numPr>
            </w:pPr>
            <w:r>
              <w:t>transparent and fair</w:t>
            </w:r>
          </w:p>
          <w:p w:rsidR="009753FE" w:rsidRDefault="009753FE" w:rsidP="0080278E">
            <w:pPr>
              <w:pStyle w:val="BodyBullets"/>
              <w:numPr>
                <w:ilvl w:val="0"/>
                <w:numId w:val="27"/>
              </w:numPr>
            </w:pPr>
            <w:proofErr w:type="gramStart"/>
            <w:r>
              <w:t>based</w:t>
            </w:r>
            <w:proofErr w:type="gramEnd"/>
            <w:r>
              <w:t xml:space="preserve"> on the Ministry’s agreed eligibility requirements and the funding criteria for accessing specific services.</w:t>
            </w:r>
          </w:p>
          <w:p w:rsidR="009753FE" w:rsidRPr="00B34E70" w:rsidRDefault="009753FE" w:rsidP="00347179">
            <w:pPr>
              <w:pStyle w:val="BodyText"/>
            </w:pPr>
            <w:r>
              <w:t>The Panel will inform the relevant EMS Provider of its recommendation within 10 working days of the Review panel meeting. The EMS Provider will then advise the person and EMS Assessor of the Panel’s recommendations.  Only proposals forwarded by the EMS Providers will be considered by the Panel.</w:t>
            </w:r>
          </w:p>
        </w:tc>
        <w:tc>
          <w:tcPr>
            <w:tcW w:w="567" w:type="dxa"/>
          </w:tcPr>
          <w:p w:rsidR="009753FE" w:rsidRDefault="009753FE" w:rsidP="00347179">
            <w:pPr>
              <w:pStyle w:val="BodyText"/>
            </w:pPr>
          </w:p>
        </w:tc>
        <w:tc>
          <w:tcPr>
            <w:tcW w:w="3345" w:type="dxa"/>
          </w:tcPr>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r w:rsidRPr="008B6238">
              <w:rPr>
                <w:noProof/>
                <w:sz w:val="18"/>
                <w:szCs w:val="18"/>
                <w:lang w:eastAsia="en-NZ"/>
              </w:rPr>
              <w:drawing>
                <wp:anchor distT="0" distB="0" distL="114300" distR="114300" simplePos="0" relativeHeight="251792384" behindDoc="0" locked="0" layoutInCell="1" allowOverlap="1" wp14:anchorId="60643ADC" wp14:editId="0032E497">
                  <wp:simplePos x="0" y="0"/>
                  <wp:positionH relativeFrom="column">
                    <wp:posOffset>60325</wp:posOffset>
                  </wp:positionH>
                  <wp:positionV relativeFrom="paragraph">
                    <wp:posOffset>-2540</wp:posOffset>
                  </wp:positionV>
                  <wp:extent cx="285750" cy="28575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szCs w:val="18"/>
                <w:lang w:eastAsia="en-US"/>
              </w:rPr>
              <w:t>Proposals are referred to the Review Panel by the relevant EMS Provider</w:t>
            </w:r>
            <w:r w:rsidRPr="00691320">
              <w:rPr>
                <w:rFonts w:ascii="Trebuchet MS" w:hAnsi="Trebuchet MS"/>
                <w:b/>
                <w:sz w:val="18"/>
                <w:szCs w:val="18"/>
                <w:u w:val="single"/>
                <w:lang w:eastAsia="en-US"/>
              </w:rPr>
              <w:t xml:space="preserve"> before</w:t>
            </w:r>
            <w:r>
              <w:rPr>
                <w:rFonts w:ascii="Trebuchet MS" w:hAnsi="Trebuchet MS"/>
                <w:sz w:val="18"/>
                <w:szCs w:val="18"/>
                <w:lang w:eastAsia="en-US"/>
              </w:rPr>
              <w:t xml:space="preserve"> a Service Request has been submitted.  </w:t>
            </w: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r w:rsidRPr="008B6238">
              <w:rPr>
                <w:noProof/>
                <w:sz w:val="18"/>
                <w:szCs w:val="18"/>
                <w:lang w:eastAsia="en-NZ"/>
              </w:rPr>
              <w:drawing>
                <wp:anchor distT="0" distB="0" distL="114300" distR="114300" simplePos="0" relativeHeight="251793408" behindDoc="0" locked="0" layoutInCell="1" allowOverlap="1" wp14:anchorId="3B782017" wp14:editId="0A73E4C8">
                  <wp:simplePos x="0" y="0"/>
                  <wp:positionH relativeFrom="column">
                    <wp:posOffset>59055</wp:posOffset>
                  </wp:positionH>
                  <wp:positionV relativeFrom="paragraph">
                    <wp:posOffset>20320</wp:posOffset>
                  </wp:positionV>
                  <wp:extent cx="285750" cy="285750"/>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szCs w:val="18"/>
                <w:lang w:eastAsia="en-US"/>
              </w:rPr>
              <w:t xml:space="preserve">The EMS Providers </w:t>
            </w:r>
            <w:r w:rsidRPr="008B6238">
              <w:rPr>
                <w:rFonts w:ascii="Trebuchet MS" w:hAnsi="Trebuchet MS"/>
                <w:sz w:val="18"/>
                <w:szCs w:val="18"/>
                <w:lang w:eastAsia="en-US"/>
              </w:rPr>
              <w:t xml:space="preserve">may share relevant information </w:t>
            </w:r>
            <w:r>
              <w:rPr>
                <w:rFonts w:ascii="Trebuchet MS" w:hAnsi="Trebuchet MS"/>
                <w:sz w:val="18"/>
                <w:szCs w:val="18"/>
                <w:lang w:eastAsia="en-US"/>
              </w:rPr>
              <w:t>about</w:t>
            </w:r>
            <w:r w:rsidRPr="008B6238">
              <w:rPr>
                <w:rFonts w:ascii="Trebuchet MS" w:hAnsi="Trebuchet MS"/>
                <w:sz w:val="18"/>
                <w:szCs w:val="18"/>
                <w:lang w:eastAsia="en-US"/>
              </w:rPr>
              <w:t xml:space="preserve"> </w:t>
            </w:r>
            <w:r>
              <w:rPr>
                <w:rFonts w:ascii="Trebuchet MS" w:hAnsi="Trebuchet MS"/>
                <w:sz w:val="18"/>
                <w:szCs w:val="18"/>
                <w:lang w:eastAsia="en-US"/>
              </w:rPr>
              <w:t xml:space="preserve">individual proposals </w:t>
            </w:r>
            <w:r w:rsidRPr="008B6238">
              <w:rPr>
                <w:rFonts w:ascii="Trebuchet MS" w:hAnsi="Trebuchet MS"/>
                <w:sz w:val="18"/>
                <w:szCs w:val="18"/>
                <w:lang w:eastAsia="en-US"/>
              </w:rPr>
              <w:t>that are submitted to the Panel</w:t>
            </w:r>
            <w:r>
              <w:rPr>
                <w:rFonts w:ascii="Trebuchet MS" w:hAnsi="Trebuchet MS"/>
                <w:sz w:val="18"/>
                <w:szCs w:val="18"/>
                <w:lang w:eastAsia="en-US"/>
              </w:rPr>
              <w:t xml:space="preserve"> in order to seek national consistency of decision-making</w:t>
            </w:r>
            <w:r w:rsidRPr="008B6238">
              <w:rPr>
                <w:rFonts w:ascii="Trebuchet MS" w:hAnsi="Trebuchet MS"/>
                <w:sz w:val="18"/>
                <w:szCs w:val="18"/>
                <w:lang w:eastAsia="en-US"/>
              </w:rPr>
              <w:t xml:space="preserve">. </w:t>
            </w:r>
            <w:r>
              <w:rPr>
                <w:rFonts w:ascii="Trebuchet MS" w:hAnsi="Trebuchet MS"/>
                <w:sz w:val="18"/>
                <w:szCs w:val="18"/>
                <w:lang w:eastAsia="en-US"/>
              </w:rPr>
              <w:t xml:space="preserve"> </w:t>
            </w: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758592" behindDoc="0" locked="0" layoutInCell="1" allowOverlap="1" wp14:anchorId="1B1C8707" wp14:editId="3074DE20">
                  <wp:simplePos x="0" y="0"/>
                  <wp:positionH relativeFrom="column">
                    <wp:posOffset>18415</wp:posOffset>
                  </wp:positionH>
                  <wp:positionV relativeFrom="paragraph">
                    <wp:posOffset>33020</wp:posOffset>
                  </wp:positionV>
                  <wp:extent cx="286385" cy="286385"/>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The EMS Assessor is advised when a proposal is submitted to the Panel.</w:t>
            </w: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D936EB" w:rsidRDefault="00D936EB" w:rsidP="00347179">
            <w:pPr>
              <w:pStyle w:val="BodyText2"/>
              <w:tabs>
                <w:tab w:val="left" w:pos="624"/>
              </w:tabs>
              <w:spacing w:before="120" w:line="240" w:lineRule="auto"/>
              <w:ind w:left="680"/>
              <w:rPr>
                <w:rFonts w:ascii="Trebuchet MS" w:hAnsi="Trebuchet MS"/>
                <w:sz w:val="18"/>
                <w:lang w:eastAsia="en-US"/>
              </w:rPr>
            </w:pPr>
          </w:p>
          <w:p w:rsidR="00D936EB" w:rsidRDefault="00D936EB" w:rsidP="00347179">
            <w:pPr>
              <w:pStyle w:val="BodyText2"/>
              <w:tabs>
                <w:tab w:val="left" w:pos="624"/>
              </w:tabs>
              <w:spacing w:before="120" w:line="240" w:lineRule="auto"/>
              <w:ind w:left="680"/>
              <w:rPr>
                <w:rFonts w:ascii="Trebuchet MS" w:hAnsi="Trebuchet MS"/>
                <w:sz w:val="18"/>
                <w:lang w:eastAsia="en-US"/>
              </w:rPr>
            </w:pPr>
          </w:p>
          <w:p w:rsidR="00D936EB" w:rsidRDefault="00D936EB"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759616" behindDoc="0" locked="0" layoutInCell="1" allowOverlap="1" wp14:anchorId="0E7A4F83" wp14:editId="05491EEC">
                  <wp:simplePos x="0" y="0"/>
                  <wp:positionH relativeFrom="column">
                    <wp:posOffset>18415</wp:posOffset>
                  </wp:positionH>
                  <wp:positionV relativeFrom="paragraph">
                    <wp:posOffset>-36195</wp:posOffset>
                  </wp:positionV>
                  <wp:extent cx="286385" cy="286385"/>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The Panel may request further information from the EMS Assessor if necessary.</w:t>
            </w:r>
          </w:p>
          <w:p w:rsidR="009753FE" w:rsidRPr="008B3325" w:rsidRDefault="009753FE" w:rsidP="00347179">
            <w:pPr>
              <w:pStyle w:val="BodyText2"/>
              <w:rPr>
                <w:lang w:val="en-AU" w:eastAsia="en-US"/>
              </w:rPr>
            </w:pPr>
          </w:p>
        </w:tc>
      </w:tr>
      <w:tr w:rsidR="009753FE" w:rsidTr="00347179">
        <w:tc>
          <w:tcPr>
            <w:tcW w:w="5670" w:type="dxa"/>
          </w:tcPr>
          <w:p w:rsidR="009753FE" w:rsidRDefault="009753FE" w:rsidP="00347179">
            <w:pPr>
              <w:pStyle w:val="Heading3"/>
              <w:ind w:left="1276" w:hanging="709"/>
            </w:pPr>
            <w:bookmarkStart w:id="169" w:name="_Toc294519623"/>
            <w:bookmarkStart w:id="170" w:name="_Toc400001560"/>
            <w:r w:rsidRPr="003516DD">
              <w:rPr>
                <w:rStyle w:val="Bold"/>
                <w:b/>
              </w:rPr>
              <w:lastRenderedPageBreak/>
              <w:t>EMS Review Panel</w:t>
            </w:r>
            <w:bookmarkEnd w:id="169"/>
            <w:r w:rsidRPr="003516DD">
              <w:rPr>
                <w:rStyle w:val="Bold"/>
                <w:b/>
              </w:rPr>
              <w:t xml:space="preserve"> Process Map</w:t>
            </w:r>
            <w:bookmarkEnd w:id="170"/>
          </w:p>
        </w:tc>
        <w:tc>
          <w:tcPr>
            <w:tcW w:w="567" w:type="dxa"/>
          </w:tcPr>
          <w:p w:rsidR="009753FE" w:rsidRDefault="009753FE" w:rsidP="00347179">
            <w:pPr>
              <w:pStyle w:val="BodyText"/>
            </w:pPr>
          </w:p>
        </w:tc>
        <w:tc>
          <w:tcPr>
            <w:tcW w:w="3345" w:type="dxa"/>
          </w:tcPr>
          <w:p w:rsidR="009753FE" w:rsidRDefault="009753FE" w:rsidP="00347179">
            <w:pPr>
              <w:pStyle w:val="BodyText"/>
            </w:pPr>
          </w:p>
        </w:tc>
      </w:tr>
    </w:tbl>
    <w:p w:rsidR="009753FE" w:rsidRDefault="009753FE" w:rsidP="009753FE">
      <w:pPr>
        <w:pStyle w:val="Spacer-toppage"/>
      </w:pPr>
    </w:p>
    <w:p w:rsidR="009753FE" w:rsidRDefault="009753FE" w:rsidP="009753FE">
      <w:pPr>
        <w:pStyle w:val="Spacer-toppage"/>
      </w:pPr>
    </w:p>
    <w:p w:rsidR="009753FE" w:rsidRDefault="009753FE" w:rsidP="009753FE">
      <w:pPr>
        <w:pStyle w:val="Spacer-toppage"/>
      </w:pPr>
    </w:p>
    <w:p w:rsidR="009753FE" w:rsidRDefault="009753FE" w:rsidP="009753FE">
      <w:pPr>
        <w:pStyle w:val="Spacer-toppage"/>
      </w:pPr>
    </w:p>
    <w:p w:rsidR="009753FE" w:rsidRDefault="009753FE" w:rsidP="009753FE">
      <w:pPr>
        <w:pStyle w:val="Spacer-toppage"/>
      </w:pPr>
    </w:p>
    <w:p w:rsidR="009753FE" w:rsidRDefault="009753FE" w:rsidP="009753FE">
      <w:pPr>
        <w:sectPr w:rsidR="009753FE" w:rsidSect="004A3A20">
          <w:headerReference w:type="default" r:id="rId86"/>
          <w:pgSz w:w="11907" w:h="16840" w:code="9"/>
          <w:pgMar w:top="1440" w:right="1440" w:bottom="1440" w:left="1440" w:header="567" w:footer="567" w:gutter="0"/>
          <w:cols w:space="708"/>
          <w:rtlGutter/>
          <w:docGrid w:linePitch="381"/>
        </w:sectPr>
      </w:pPr>
      <w:r>
        <w:object w:dxaOrig="10298" w:dyaOrig="11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509.25pt" o:ole="">
            <v:imagedata r:id="rId87" o:title=""/>
          </v:shape>
          <o:OLEObject Type="Embed" ProgID="Visio.Drawing.11" ShapeID="_x0000_i1025" DrawAspect="Content" ObjectID="_1477304969" r:id="rId88"/>
        </w:object>
      </w:r>
      <w:r>
        <w:t xml:space="preserve"> </w:t>
      </w:r>
      <w:r>
        <w:br w:type="page"/>
      </w:r>
    </w:p>
    <w:p w:rsidR="009753FE" w:rsidRDefault="009753FE" w:rsidP="009753FE"/>
    <w:p w:rsidR="009753FE" w:rsidRPr="008D4A3B" w:rsidRDefault="009753FE" w:rsidP="009753FE">
      <w:pPr>
        <w:pStyle w:val="Heading1"/>
      </w:pPr>
      <w:bookmarkStart w:id="171" w:name="_Toc400001561"/>
      <w:r w:rsidRPr="008D4A3B">
        <w:t>EMS ASSESSOR ACCREDITATION</w:t>
      </w:r>
      <w:r>
        <w:t xml:space="preserve"> FRAMEWORK</w:t>
      </w:r>
      <w:bookmarkEnd w:id="171"/>
    </w:p>
    <w:p w:rsidR="009753FE" w:rsidRDefault="009753FE" w:rsidP="009753FE">
      <w:pPr>
        <w:pStyle w:val="BodyText"/>
      </w:pPr>
      <w:r>
        <w:t>The EMS Assessor Accreditation Framework was introduced in 2010 to provide surety around the quality of assessments and appropriateness of requests for Ministry funded equipment and modification services. Four types of accreditation apply:</w:t>
      </w:r>
    </w:p>
    <w:p w:rsidR="009753FE" w:rsidRDefault="009753FE" w:rsidP="0080278E">
      <w:pPr>
        <w:pStyle w:val="BodyText"/>
        <w:numPr>
          <w:ilvl w:val="0"/>
          <w:numId w:val="29"/>
        </w:numPr>
      </w:pPr>
      <w:r>
        <w:t>Service Accreditation</w:t>
      </w:r>
    </w:p>
    <w:p w:rsidR="009753FE" w:rsidRDefault="009753FE" w:rsidP="0080278E">
      <w:pPr>
        <w:pStyle w:val="BodyText"/>
        <w:numPr>
          <w:ilvl w:val="0"/>
          <w:numId w:val="29"/>
        </w:numPr>
      </w:pPr>
      <w:r>
        <w:t>Approved Assessor</w:t>
      </w:r>
    </w:p>
    <w:p w:rsidR="009753FE" w:rsidRDefault="009753FE" w:rsidP="0080278E">
      <w:pPr>
        <w:pStyle w:val="BodyText"/>
        <w:numPr>
          <w:ilvl w:val="0"/>
          <w:numId w:val="29"/>
        </w:numPr>
      </w:pPr>
      <w:r>
        <w:t>Credentialed Assessor</w:t>
      </w:r>
    </w:p>
    <w:p w:rsidR="009753FE" w:rsidRDefault="009753FE" w:rsidP="0080278E">
      <w:pPr>
        <w:pStyle w:val="BodyText"/>
        <w:numPr>
          <w:ilvl w:val="0"/>
          <w:numId w:val="29"/>
        </w:numPr>
      </w:pPr>
      <w:r>
        <w:t>Provisional (In Training)</w:t>
      </w:r>
    </w:p>
    <w:p w:rsidR="009753FE" w:rsidRPr="009964EC" w:rsidRDefault="009753FE" w:rsidP="009753FE">
      <w:pPr>
        <w:pStyle w:val="BodyText"/>
      </w:pPr>
      <w:r w:rsidRPr="00711ECF">
        <w:t xml:space="preserve">Refer to the glossary for more information about the framework or go to </w:t>
      </w:r>
      <w:hyperlink r:id="rId89" w:history="1">
        <w:r>
          <w:rPr>
            <w:color w:val="365F91" w:themeColor="accent1" w:themeShade="BF"/>
            <w:u w:val="single"/>
          </w:rPr>
          <w:t>EMS Assessor Accreditation Framework</w:t>
        </w:r>
      </w:hyperlink>
      <w:r w:rsidRPr="009964EC">
        <w:rPr>
          <w:rFonts w:ascii="Trebuchet MS" w:hAnsi="Trebuchet MS"/>
          <w:color w:val="365F91" w:themeColor="accent1" w:themeShade="BF"/>
          <w:sz w:val="18"/>
          <w:szCs w:val="18"/>
          <w:u w:val="single"/>
        </w:rPr>
        <w:t>.</w:t>
      </w:r>
      <w:r>
        <w:rPr>
          <w:rFonts w:ascii="Trebuchet MS" w:hAnsi="Trebuchet MS"/>
          <w:color w:val="548DD4" w:themeColor="text2" w:themeTint="99"/>
          <w:sz w:val="18"/>
          <w:szCs w:val="18"/>
          <w:u w:val="single"/>
        </w:rPr>
        <w:t xml:space="preserve"> </w:t>
      </w:r>
      <w:r w:rsidRPr="0096408F">
        <w:t>Successful c</w:t>
      </w:r>
      <w:r w:rsidRPr="009964EC">
        <w:t>ompletion of the EMS Core Module is a pre-requisite for Approved and Credentialed Assessors in al</w:t>
      </w:r>
      <w:r>
        <w:t>l</w:t>
      </w:r>
      <w:r w:rsidRPr="009964EC">
        <w:t xml:space="preserve"> categories. </w:t>
      </w:r>
      <w:r>
        <w:t>All EMS Assessors submitting Service Requests for equipment must be registered on the EMS Assessor Accreditation Framework, using the EMS Assessor Online system, which is administered on the Ministry’s behalf by</w:t>
      </w:r>
      <w:r w:rsidRPr="005574A6">
        <w:t xml:space="preserve"> </w:t>
      </w:r>
      <w:r>
        <w:t xml:space="preserve">Enable New Zealand. EMS Assessors requesting equipment that is either Band 2 or Band 3 must also have completed the on-line training course in the EMS Prioritisation Tool. </w:t>
      </w:r>
    </w:p>
    <w:p w:rsidR="009753FE" w:rsidRDefault="009753FE" w:rsidP="009753FE">
      <w:pPr>
        <w:pStyle w:val="BodyText"/>
        <w:spacing w:after="0"/>
      </w:pPr>
      <w:r>
        <w:t xml:space="preserve">The following table lists the types and categories (including credentialed levels) of accreditation and qualifications and experience required by the EMS Assessor in order to request specific equipment. </w:t>
      </w:r>
    </w:p>
    <w:p w:rsidR="009753FE" w:rsidRDefault="009753FE" w:rsidP="009753FE"/>
    <w:tbl>
      <w:tblPr>
        <w:tblW w:w="0" w:type="auto"/>
        <w:tblLook w:val="04A0" w:firstRow="1" w:lastRow="0" w:firstColumn="1" w:lastColumn="0" w:noHBand="0" w:noVBand="1"/>
      </w:tblPr>
      <w:tblGrid>
        <w:gridCol w:w="2821"/>
        <w:gridCol w:w="3524"/>
        <w:gridCol w:w="2898"/>
      </w:tblGrid>
      <w:tr w:rsidR="009753FE" w:rsidRPr="00AD690C" w:rsidTr="00347179">
        <w:trPr>
          <w:trHeight w:val="1095"/>
        </w:trPr>
        <w:tc>
          <w:tcPr>
            <w:tcW w:w="2821" w:type="dxa"/>
            <w:shd w:val="clear" w:color="auto" w:fill="D6E3BC" w:themeFill="accent3" w:themeFillTint="66"/>
            <w:vAlign w:val="center"/>
          </w:tcPr>
          <w:p w:rsidR="009753FE" w:rsidRPr="00C032B4" w:rsidRDefault="009753FE" w:rsidP="00347179">
            <w:pPr>
              <w:pStyle w:val="BodyText3"/>
              <w:jc w:val="center"/>
              <w:rPr>
                <w:b/>
                <w:color w:val="365F91" w:themeColor="accent1" w:themeShade="BF"/>
                <w:szCs w:val="20"/>
                <w:lang w:val="en-US" w:eastAsia="zh-CN"/>
              </w:rPr>
            </w:pPr>
            <w:r w:rsidRPr="00C032B4">
              <w:rPr>
                <w:b/>
                <w:color w:val="365F91" w:themeColor="accent1" w:themeShade="BF"/>
                <w:szCs w:val="20"/>
                <w:lang w:val="en-US" w:eastAsia="zh-CN"/>
              </w:rPr>
              <w:t>Service Accreditation</w:t>
            </w:r>
          </w:p>
          <w:p w:rsidR="009753FE" w:rsidRPr="00A41BF5" w:rsidRDefault="009753FE" w:rsidP="00347179">
            <w:pPr>
              <w:pStyle w:val="Heading5"/>
              <w:jc w:val="center"/>
            </w:pPr>
          </w:p>
        </w:tc>
        <w:tc>
          <w:tcPr>
            <w:tcW w:w="3524" w:type="dxa"/>
            <w:shd w:val="clear" w:color="auto" w:fill="D6E3BC" w:themeFill="accent3" w:themeFillTint="66"/>
          </w:tcPr>
          <w:p w:rsidR="009753FE" w:rsidRPr="00AD690C" w:rsidRDefault="009753FE" w:rsidP="00347179">
            <w:pPr>
              <w:pStyle w:val="Heading5"/>
              <w:spacing w:before="120"/>
              <w:jc w:val="center"/>
            </w:pPr>
            <w:r w:rsidRPr="009964EC">
              <w:rPr>
                <w:color w:val="365F91" w:themeColor="accent1" w:themeShade="BF"/>
              </w:rPr>
              <w:t>Professional Qualification and/or Experience required to fulfill the requirements of Service Accreditation</w:t>
            </w:r>
          </w:p>
        </w:tc>
        <w:tc>
          <w:tcPr>
            <w:tcW w:w="2898" w:type="dxa"/>
            <w:shd w:val="clear" w:color="auto" w:fill="D6E3BC" w:themeFill="accent3" w:themeFillTint="66"/>
          </w:tcPr>
          <w:p w:rsidR="009753FE" w:rsidRPr="00AD690C" w:rsidRDefault="009753FE" w:rsidP="00347179">
            <w:pPr>
              <w:pStyle w:val="Heading5"/>
              <w:spacing w:before="120"/>
              <w:jc w:val="center"/>
            </w:pPr>
            <w:r w:rsidRPr="009964EC">
              <w:rPr>
                <w:color w:val="365F91" w:themeColor="accent1" w:themeShade="BF"/>
              </w:rPr>
              <w:t>Examples of Equipment</w:t>
            </w:r>
          </w:p>
        </w:tc>
      </w:tr>
      <w:tr w:rsidR="009753FE" w:rsidTr="00347179">
        <w:tblPrEx>
          <w:tblBorders>
            <w:top w:val="single" w:sz="4" w:space="0" w:color="B8D359"/>
            <w:left w:val="single" w:sz="4" w:space="0" w:color="B8D359"/>
            <w:bottom w:val="single" w:sz="4" w:space="0" w:color="B8D359"/>
            <w:right w:val="single" w:sz="4" w:space="0" w:color="B8D359"/>
            <w:insideH w:val="single" w:sz="4" w:space="0" w:color="B8D359"/>
            <w:insideV w:val="single" w:sz="4" w:space="0" w:color="B8D359"/>
          </w:tblBorders>
        </w:tblPrEx>
        <w:tc>
          <w:tcPr>
            <w:tcW w:w="2821" w:type="dxa"/>
          </w:tcPr>
          <w:p w:rsidR="009753FE" w:rsidRDefault="009753FE" w:rsidP="00347179">
            <w:pPr>
              <w:pStyle w:val="BodyText3"/>
              <w:rPr>
                <w:szCs w:val="20"/>
              </w:rPr>
            </w:pPr>
            <w:r>
              <w:rPr>
                <w:szCs w:val="20"/>
              </w:rPr>
              <w:t xml:space="preserve">Specific service areas, primarily community health services, can be accredited to allow District Health Board staff, or staff contracted to a DHB, to undertake assessments and submit Service Requests for certain equipment items.  </w:t>
            </w:r>
          </w:p>
          <w:p w:rsidR="009753FE" w:rsidRDefault="00075CE9" w:rsidP="00347179">
            <w:pPr>
              <w:pStyle w:val="BodyText3"/>
            </w:pPr>
            <w:hyperlink r:id="rId90" w:history="1">
              <w:r w:rsidR="009753FE">
                <w:rPr>
                  <w:rStyle w:val="Hyperlink"/>
                </w:rPr>
                <w:t>Service Accreditation</w:t>
              </w:r>
            </w:hyperlink>
            <w:r w:rsidR="009753FE">
              <w:t xml:space="preserve"> </w:t>
            </w:r>
          </w:p>
        </w:tc>
        <w:tc>
          <w:tcPr>
            <w:tcW w:w="3524" w:type="dxa"/>
          </w:tcPr>
          <w:p w:rsidR="009753FE" w:rsidRDefault="009753FE" w:rsidP="00347179">
            <w:pPr>
              <w:pStyle w:val="BodyText3"/>
            </w:pPr>
            <w:r>
              <w:t xml:space="preserve">Physiotherapist </w:t>
            </w:r>
          </w:p>
          <w:p w:rsidR="009753FE" w:rsidRDefault="009753FE" w:rsidP="00347179">
            <w:pPr>
              <w:pStyle w:val="BodyText3"/>
            </w:pPr>
            <w:r>
              <w:t>Occupational therapist</w:t>
            </w:r>
          </w:p>
          <w:p w:rsidR="009753FE" w:rsidRDefault="009753FE" w:rsidP="00347179">
            <w:pPr>
              <w:pStyle w:val="BodyText3"/>
            </w:pPr>
            <w:r>
              <w:t>Therapy assistant</w:t>
            </w:r>
          </w:p>
          <w:p w:rsidR="009753FE" w:rsidRDefault="009753FE" w:rsidP="00347179">
            <w:pPr>
              <w:pStyle w:val="BodyText3"/>
            </w:pPr>
            <w:r>
              <w:t>District Nurse</w:t>
            </w:r>
          </w:p>
          <w:p w:rsidR="009753FE" w:rsidRDefault="009753FE" w:rsidP="00347179">
            <w:pPr>
              <w:pStyle w:val="BodyText3"/>
            </w:pPr>
            <w:r>
              <w:t xml:space="preserve">NASC Needs Assessor  </w:t>
            </w:r>
          </w:p>
          <w:p w:rsidR="009753FE" w:rsidRDefault="009753FE" w:rsidP="00347179">
            <w:pPr>
              <w:pStyle w:val="BodyText3"/>
            </w:pPr>
            <w:r>
              <w:t>Note, the personnel able to submit Service Requests under Service Accreditation is determined by the individual service.</w:t>
            </w:r>
          </w:p>
        </w:tc>
        <w:tc>
          <w:tcPr>
            <w:tcW w:w="2898" w:type="dxa"/>
          </w:tcPr>
          <w:p w:rsidR="009753FE" w:rsidRDefault="009753FE" w:rsidP="00347179">
            <w:pPr>
              <w:pStyle w:val="BodyText3"/>
              <w:rPr>
                <w:szCs w:val="20"/>
              </w:rPr>
            </w:pPr>
            <w:r>
              <w:rPr>
                <w:szCs w:val="20"/>
              </w:rPr>
              <w:t xml:space="preserve">Band 1 Equipment which is low cost, low risk, high volume equipment, such as shower stools and over toilet frames. </w:t>
            </w:r>
          </w:p>
          <w:p w:rsidR="009753FE" w:rsidRDefault="009753FE" w:rsidP="00347179">
            <w:pPr>
              <w:pStyle w:val="BodyText3"/>
            </w:pPr>
            <w:r>
              <w:rPr>
                <w:szCs w:val="20"/>
              </w:rPr>
              <w:t xml:space="preserve">The specific Band 1 equipment </w:t>
            </w:r>
            <w:proofErr w:type="gramStart"/>
            <w:r>
              <w:rPr>
                <w:szCs w:val="20"/>
              </w:rPr>
              <w:t>items applicable to Service Accreditation is</w:t>
            </w:r>
            <w:proofErr w:type="gramEnd"/>
            <w:r>
              <w:rPr>
                <w:szCs w:val="20"/>
              </w:rPr>
              <w:t xml:space="preserve"> at the discretion of the individual assessing service area.</w:t>
            </w:r>
          </w:p>
        </w:tc>
      </w:tr>
      <w:tr w:rsidR="009753FE" w:rsidRPr="00C032B4" w:rsidTr="00347179">
        <w:tblPrEx>
          <w:tblBorders>
            <w:top w:val="single" w:sz="4" w:space="0" w:color="B8D359"/>
            <w:left w:val="single" w:sz="4" w:space="0" w:color="B8D359"/>
            <w:bottom w:val="single" w:sz="4" w:space="0" w:color="B8D359"/>
            <w:right w:val="single" w:sz="4" w:space="0" w:color="B8D359"/>
            <w:insideH w:val="single" w:sz="4" w:space="0" w:color="B8D359"/>
            <w:insideV w:val="single" w:sz="4" w:space="0" w:color="B8D359"/>
          </w:tblBorders>
        </w:tblPrEx>
        <w:tc>
          <w:tcPr>
            <w:tcW w:w="2821" w:type="dxa"/>
            <w:shd w:val="clear" w:color="auto" w:fill="D6E3BC" w:themeFill="accent3" w:themeFillTint="66"/>
          </w:tcPr>
          <w:p w:rsidR="009753FE" w:rsidRPr="00C032B4" w:rsidRDefault="009753FE" w:rsidP="00347179">
            <w:pPr>
              <w:pStyle w:val="BodyText3"/>
              <w:spacing w:after="0"/>
              <w:rPr>
                <w:b/>
                <w:color w:val="365F91" w:themeColor="accent1" w:themeShade="BF"/>
              </w:rPr>
            </w:pPr>
            <w:r w:rsidRPr="00C032B4">
              <w:rPr>
                <w:b/>
                <w:color w:val="365F91" w:themeColor="accent1" w:themeShade="BF"/>
              </w:rPr>
              <w:t xml:space="preserve">Approved Assessors </w:t>
            </w:r>
          </w:p>
          <w:p w:rsidR="009753FE" w:rsidRPr="00C032B4" w:rsidRDefault="009753FE" w:rsidP="0080278E">
            <w:pPr>
              <w:pStyle w:val="BodyText3"/>
              <w:numPr>
                <w:ilvl w:val="1"/>
                <w:numId w:val="26"/>
              </w:numPr>
              <w:spacing w:after="0"/>
              <w:ind w:left="0"/>
              <w:rPr>
                <w:color w:val="365F91" w:themeColor="accent1" w:themeShade="BF"/>
              </w:rPr>
            </w:pPr>
            <w:r w:rsidRPr="00C032B4">
              <w:rPr>
                <w:color w:val="365F91" w:themeColor="accent1" w:themeShade="BF"/>
              </w:rPr>
              <w:t>- Category of Accreditation</w:t>
            </w:r>
          </w:p>
        </w:tc>
        <w:tc>
          <w:tcPr>
            <w:tcW w:w="3524" w:type="dxa"/>
            <w:shd w:val="clear" w:color="auto" w:fill="D6E3BC" w:themeFill="accent3" w:themeFillTint="66"/>
          </w:tcPr>
          <w:p w:rsidR="009753FE" w:rsidRPr="00C032B4" w:rsidRDefault="009753FE" w:rsidP="00347179">
            <w:pPr>
              <w:pStyle w:val="BodyText3"/>
              <w:spacing w:after="0"/>
              <w:rPr>
                <w:b/>
                <w:color w:val="365F91" w:themeColor="accent1" w:themeShade="BF"/>
              </w:rPr>
            </w:pPr>
            <w:r w:rsidRPr="00C032B4">
              <w:rPr>
                <w:b/>
                <w:color w:val="365F91" w:themeColor="accent1" w:themeShade="BF"/>
              </w:rPr>
              <w:t>Professional Qualification and/or Experience required to be an Approved Assessor</w:t>
            </w:r>
          </w:p>
        </w:tc>
        <w:tc>
          <w:tcPr>
            <w:tcW w:w="2898" w:type="dxa"/>
            <w:shd w:val="clear" w:color="auto" w:fill="D6E3BC" w:themeFill="accent3" w:themeFillTint="66"/>
          </w:tcPr>
          <w:p w:rsidR="009753FE" w:rsidRPr="00C032B4" w:rsidRDefault="009753FE" w:rsidP="00347179">
            <w:pPr>
              <w:pStyle w:val="BodyText3"/>
              <w:spacing w:after="0"/>
              <w:rPr>
                <w:b/>
                <w:color w:val="365F91" w:themeColor="accent1" w:themeShade="BF"/>
              </w:rPr>
            </w:pPr>
            <w:r w:rsidRPr="00C032B4">
              <w:rPr>
                <w:b/>
                <w:color w:val="365F91" w:themeColor="accent1" w:themeShade="BF"/>
              </w:rPr>
              <w:t>Examples of Equipment</w:t>
            </w:r>
          </w:p>
        </w:tc>
      </w:tr>
      <w:tr w:rsidR="009753FE" w:rsidTr="00347179">
        <w:tblPrEx>
          <w:tblBorders>
            <w:top w:val="single" w:sz="4" w:space="0" w:color="B8D359"/>
            <w:left w:val="single" w:sz="4" w:space="0" w:color="B8D359"/>
            <w:bottom w:val="single" w:sz="4" w:space="0" w:color="B8D359"/>
            <w:right w:val="single" w:sz="4" w:space="0" w:color="B8D359"/>
            <w:insideH w:val="single" w:sz="4" w:space="0" w:color="B8D359"/>
            <w:insideV w:val="single" w:sz="4" w:space="0" w:color="B8D359"/>
          </w:tblBorders>
        </w:tblPrEx>
        <w:tc>
          <w:tcPr>
            <w:tcW w:w="2821" w:type="dxa"/>
            <w:vMerge w:val="restart"/>
          </w:tcPr>
          <w:p w:rsidR="009753FE" w:rsidRDefault="009753FE" w:rsidP="00347179">
            <w:pPr>
              <w:pStyle w:val="BodyText3"/>
            </w:pPr>
            <w:r>
              <w:t>Personal Care &amp; Household Management</w:t>
            </w:r>
          </w:p>
        </w:tc>
        <w:tc>
          <w:tcPr>
            <w:tcW w:w="3524" w:type="dxa"/>
          </w:tcPr>
          <w:p w:rsidR="009753FE" w:rsidRDefault="009753FE" w:rsidP="00347179">
            <w:pPr>
              <w:pStyle w:val="BodyText3"/>
            </w:pPr>
            <w:r>
              <w:t>Occupational therapist</w:t>
            </w:r>
          </w:p>
          <w:p w:rsidR="009753FE" w:rsidRDefault="009753FE" w:rsidP="00347179">
            <w:pPr>
              <w:pStyle w:val="BodyText3"/>
            </w:pPr>
            <w:r>
              <w:t>Physiotherapist employed as Neurodevelopmental therapist</w:t>
            </w:r>
          </w:p>
          <w:p w:rsidR="009753FE" w:rsidRDefault="009753FE" w:rsidP="00347179">
            <w:pPr>
              <w:pStyle w:val="BodyText3"/>
            </w:pPr>
          </w:p>
        </w:tc>
        <w:tc>
          <w:tcPr>
            <w:tcW w:w="2898" w:type="dxa"/>
          </w:tcPr>
          <w:p w:rsidR="009753FE" w:rsidRDefault="009753FE" w:rsidP="00347179">
            <w:pPr>
              <w:pStyle w:val="BodyText3"/>
              <w:spacing w:before="60" w:after="60"/>
            </w:pPr>
            <w:r>
              <w:t>Shower stools</w:t>
            </w:r>
          </w:p>
          <w:p w:rsidR="009753FE" w:rsidRDefault="009753FE" w:rsidP="00347179">
            <w:pPr>
              <w:pStyle w:val="BodyText3"/>
              <w:spacing w:before="60" w:after="60"/>
            </w:pPr>
            <w:r>
              <w:t>Hoists</w:t>
            </w:r>
          </w:p>
          <w:p w:rsidR="009753FE" w:rsidRDefault="009753FE" w:rsidP="00347179">
            <w:pPr>
              <w:pStyle w:val="BodyText3"/>
              <w:spacing w:before="60" w:after="60"/>
            </w:pPr>
            <w:r>
              <w:t>Beds</w:t>
            </w:r>
          </w:p>
          <w:p w:rsidR="009753FE" w:rsidRDefault="009753FE" w:rsidP="00347179">
            <w:pPr>
              <w:pStyle w:val="BodyText3"/>
              <w:spacing w:before="60" w:after="60"/>
            </w:pPr>
            <w:r>
              <w:t>Transfer boards</w:t>
            </w:r>
          </w:p>
          <w:p w:rsidR="009753FE" w:rsidRDefault="009753FE" w:rsidP="00347179">
            <w:pPr>
              <w:pStyle w:val="BodyText3"/>
              <w:spacing w:before="60" w:after="60"/>
            </w:pPr>
            <w:r>
              <w:t>Adaptive eating/drinking equipment</w:t>
            </w:r>
          </w:p>
        </w:tc>
      </w:tr>
      <w:tr w:rsidR="009753FE" w:rsidTr="00347179">
        <w:tblPrEx>
          <w:tblBorders>
            <w:top w:val="single" w:sz="4" w:space="0" w:color="B8D359"/>
            <w:left w:val="single" w:sz="4" w:space="0" w:color="B8D359"/>
            <w:bottom w:val="single" w:sz="4" w:space="0" w:color="B8D359"/>
            <w:right w:val="single" w:sz="4" w:space="0" w:color="B8D359"/>
            <w:insideH w:val="single" w:sz="4" w:space="0" w:color="B8D359"/>
            <w:insideV w:val="single" w:sz="4" w:space="0" w:color="B8D359"/>
          </w:tblBorders>
        </w:tblPrEx>
        <w:tc>
          <w:tcPr>
            <w:tcW w:w="2821" w:type="dxa"/>
            <w:vMerge/>
          </w:tcPr>
          <w:p w:rsidR="009753FE" w:rsidRDefault="009753FE" w:rsidP="00347179">
            <w:pPr>
              <w:pStyle w:val="BodyText3"/>
            </w:pPr>
          </w:p>
        </w:tc>
        <w:tc>
          <w:tcPr>
            <w:tcW w:w="3524" w:type="dxa"/>
          </w:tcPr>
          <w:p w:rsidR="009753FE" w:rsidRDefault="009753FE" w:rsidP="00347179">
            <w:pPr>
              <w:pStyle w:val="BodyText3"/>
              <w:spacing w:after="60"/>
            </w:pPr>
            <w:r>
              <w:t>Speech language therapist</w:t>
            </w:r>
          </w:p>
        </w:tc>
        <w:tc>
          <w:tcPr>
            <w:tcW w:w="2898" w:type="dxa"/>
          </w:tcPr>
          <w:p w:rsidR="009753FE" w:rsidRDefault="009753FE" w:rsidP="00347179">
            <w:pPr>
              <w:pStyle w:val="BodyText3"/>
              <w:spacing w:before="60" w:after="60"/>
            </w:pPr>
            <w:r>
              <w:t>Adaptive eating/drinking equipment only</w:t>
            </w:r>
          </w:p>
        </w:tc>
      </w:tr>
      <w:tr w:rsidR="009753FE" w:rsidTr="00347179">
        <w:tblPrEx>
          <w:tblBorders>
            <w:top w:val="single" w:sz="4" w:space="0" w:color="B8D359"/>
            <w:left w:val="single" w:sz="4" w:space="0" w:color="B8D359"/>
            <w:bottom w:val="single" w:sz="4" w:space="0" w:color="B8D359"/>
            <w:right w:val="single" w:sz="4" w:space="0" w:color="B8D359"/>
            <w:insideH w:val="single" w:sz="4" w:space="0" w:color="B8D359"/>
            <w:insideV w:val="single" w:sz="4" w:space="0" w:color="B8D359"/>
          </w:tblBorders>
        </w:tblPrEx>
        <w:tc>
          <w:tcPr>
            <w:tcW w:w="2821" w:type="dxa"/>
          </w:tcPr>
          <w:p w:rsidR="009753FE" w:rsidRDefault="009753FE" w:rsidP="00347179">
            <w:pPr>
              <w:pStyle w:val="BodyText3"/>
            </w:pPr>
            <w:r>
              <w:lastRenderedPageBreak/>
              <w:t>Walking and Standing</w:t>
            </w:r>
          </w:p>
        </w:tc>
        <w:tc>
          <w:tcPr>
            <w:tcW w:w="3524" w:type="dxa"/>
          </w:tcPr>
          <w:p w:rsidR="009753FE" w:rsidRDefault="009753FE" w:rsidP="00347179">
            <w:pPr>
              <w:pStyle w:val="BodyText3"/>
            </w:pPr>
            <w:r>
              <w:t>Physiotherapist</w:t>
            </w:r>
          </w:p>
          <w:p w:rsidR="009753FE" w:rsidRDefault="009753FE" w:rsidP="00347179">
            <w:pPr>
              <w:pStyle w:val="BodyText3"/>
            </w:pPr>
            <w:r>
              <w:t>Occupational therapist employed as Neurodevelopmental therapist</w:t>
            </w:r>
          </w:p>
        </w:tc>
        <w:tc>
          <w:tcPr>
            <w:tcW w:w="2898" w:type="dxa"/>
          </w:tcPr>
          <w:p w:rsidR="009753FE" w:rsidRDefault="009753FE" w:rsidP="00347179">
            <w:pPr>
              <w:pStyle w:val="BodyText3"/>
              <w:spacing w:before="60" w:after="60"/>
            </w:pPr>
            <w:r>
              <w:t>Walking frames</w:t>
            </w:r>
          </w:p>
          <w:p w:rsidR="009753FE" w:rsidRDefault="009753FE" w:rsidP="00347179">
            <w:pPr>
              <w:pStyle w:val="BodyText3"/>
              <w:spacing w:before="60" w:after="60"/>
            </w:pPr>
            <w:r>
              <w:t>Standing frames</w:t>
            </w:r>
          </w:p>
          <w:p w:rsidR="009753FE" w:rsidRDefault="009753FE" w:rsidP="00347179">
            <w:pPr>
              <w:pStyle w:val="BodyText3"/>
              <w:spacing w:before="60" w:after="60"/>
            </w:pPr>
            <w:r>
              <w:t>Sliding boards</w:t>
            </w:r>
          </w:p>
          <w:p w:rsidR="009753FE" w:rsidRDefault="009753FE" w:rsidP="00347179">
            <w:pPr>
              <w:pStyle w:val="BodyText3"/>
              <w:spacing w:before="60" w:after="60"/>
            </w:pPr>
            <w:r>
              <w:t>Transfer belts</w:t>
            </w:r>
          </w:p>
        </w:tc>
      </w:tr>
      <w:tr w:rsidR="009753FE" w:rsidTr="00347179">
        <w:tblPrEx>
          <w:tblBorders>
            <w:top w:val="single" w:sz="4" w:space="0" w:color="B8D359"/>
            <w:left w:val="single" w:sz="4" w:space="0" w:color="B8D359"/>
            <w:bottom w:val="single" w:sz="4" w:space="0" w:color="B8D359"/>
            <w:right w:val="single" w:sz="4" w:space="0" w:color="B8D359"/>
            <w:insideH w:val="single" w:sz="4" w:space="0" w:color="B8D359"/>
            <w:insideV w:val="single" w:sz="4" w:space="0" w:color="B8D359"/>
          </w:tblBorders>
        </w:tblPrEx>
        <w:tc>
          <w:tcPr>
            <w:tcW w:w="2821" w:type="dxa"/>
          </w:tcPr>
          <w:p w:rsidR="009753FE" w:rsidRDefault="009753FE" w:rsidP="00347179">
            <w:pPr>
              <w:pStyle w:val="BodyText3"/>
            </w:pPr>
            <w:r>
              <w:t>Hearing Aids (note, this service is not covered in this manual)</w:t>
            </w:r>
          </w:p>
        </w:tc>
        <w:tc>
          <w:tcPr>
            <w:tcW w:w="3524" w:type="dxa"/>
          </w:tcPr>
          <w:p w:rsidR="009753FE" w:rsidRDefault="009753FE" w:rsidP="00347179">
            <w:pPr>
              <w:pStyle w:val="BodyText3"/>
            </w:pPr>
            <w:r>
              <w:t xml:space="preserve">Audiologist who is a full member of New Zealand </w:t>
            </w:r>
            <w:proofErr w:type="spellStart"/>
            <w:r>
              <w:t>Audiological</w:t>
            </w:r>
            <w:proofErr w:type="spellEnd"/>
            <w:r>
              <w:t xml:space="preserve"> Society and has a current Certificate of Clinical Competence</w:t>
            </w:r>
          </w:p>
        </w:tc>
        <w:tc>
          <w:tcPr>
            <w:tcW w:w="2898" w:type="dxa"/>
          </w:tcPr>
          <w:p w:rsidR="009753FE" w:rsidRDefault="009753FE" w:rsidP="00347179">
            <w:pPr>
              <w:pStyle w:val="BodyText3"/>
            </w:pPr>
            <w:r>
              <w:t>Hearing aids and other hearing devices</w:t>
            </w:r>
          </w:p>
        </w:tc>
      </w:tr>
      <w:tr w:rsidR="009753FE" w:rsidTr="00347179">
        <w:tblPrEx>
          <w:tblBorders>
            <w:top w:val="single" w:sz="4" w:space="0" w:color="B8D359"/>
            <w:left w:val="single" w:sz="4" w:space="0" w:color="B8D359"/>
            <w:bottom w:val="single" w:sz="4" w:space="0" w:color="B8D359"/>
            <w:right w:val="single" w:sz="4" w:space="0" w:color="B8D359"/>
            <w:insideH w:val="single" w:sz="4" w:space="0" w:color="B8D359"/>
            <w:insideV w:val="single" w:sz="4" w:space="0" w:color="B8D359"/>
          </w:tblBorders>
        </w:tblPrEx>
        <w:tc>
          <w:tcPr>
            <w:tcW w:w="2821" w:type="dxa"/>
          </w:tcPr>
          <w:p w:rsidR="009753FE" w:rsidRDefault="009753FE" w:rsidP="00347179">
            <w:pPr>
              <w:pStyle w:val="BodyText3"/>
            </w:pPr>
            <w:r>
              <w:t>Vision (note, this service is not covered in this manual)</w:t>
            </w:r>
          </w:p>
        </w:tc>
        <w:tc>
          <w:tcPr>
            <w:tcW w:w="3524" w:type="dxa"/>
          </w:tcPr>
          <w:p w:rsidR="009753FE" w:rsidRDefault="009753FE" w:rsidP="00347179">
            <w:pPr>
              <w:pStyle w:val="BodyText3"/>
            </w:pPr>
            <w:r>
              <w:t>Optometrist</w:t>
            </w:r>
          </w:p>
          <w:p w:rsidR="009753FE" w:rsidRDefault="009753FE" w:rsidP="00347179">
            <w:pPr>
              <w:pStyle w:val="BodyText3"/>
            </w:pPr>
            <w:r>
              <w:t xml:space="preserve">Ophthalmologist </w:t>
            </w:r>
          </w:p>
        </w:tc>
        <w:tc>
          <w:tcPr>
            <w:tcW w:w="2898" w:type="dxa"/>
          </w:tcPr>
          <w:p w:rsidR="009753FE" w:rsidRDefault="009753FE" w:rsidP="00347179">
            <w:pPr>
              <w:pStyle w:val="BodyText3"/>
            </w:pPr>
            <w:r>
              <w:t>Spectacles and assessment (Children’s Spectacle Subsidy)</w:t>
            </w:r>
          </w:p>
        </w:tc>
      </w:tr>
      <w:tr w:rsidR="009753FE" w:rsidTr="00347179">
        <w:tblPrEx>
          <w:tblBorders>
            <w:top w:val="single" w:sz="4" w:space="0" w:color="B8D359"/>
            <w:left w:val="single" w:sz="4" w:space="0" w:color="B8D359"/>
            <w:bottom w:val="single" w:sz="4" w:space="0" w:color="B8D359"/>
            <w:right w:val="single" w:sz="4" w:space="0" w:color="B8D359"/>
            <w:insideH w:val="single" w:sz="4" w:space="0" w:color="B8D359"/>
            <w:insideV w:val="single" w:sz="4" w:space="0" w:color="B8D359"/>
          </w:tblBorders>
        </w:tblPrEx>
        <w:trPr>
          <w:trHeight w:val="105"/>
        </w:trPr>
        <w:tc>
          <w:tcPr>
            <w:tcW w:w="2821" w:type="dxa"/>
            <w:vMerge w:val="restart"/>
          </w:tcPr>
          <w:p w:rsidR="009753FE" w:rsidRDefault="009753FE" w:rsidP="00347179">
            <w:pPr>
              <w:pStyle w:val="BodyText3"/>
            </w:pPr>
            <w:r>
              <w:t>Vision Assistive Technology</w:t>
            </w:r>
          </w:p>
        </w:tc>
        <w:tc>
          <w:tcPr>
            <w:tcW w:w="3524" w:type="dxa"/>
          </w:tcPr>
          <w:p w:rsidR="009753FE" w:rsidRDefault="009753FE" w:rsidP="00347179">
            <w:pPr>
              <w:pStyle w:val="BodyText3"/>
            </w:pPr>
            <w:r>
              <w:t>Optometrist</w:t>
            </w:r>
          </w:p>
          <w:p w:rsidR="009753FE" w:rsidRDefault="009753FE" w:rsidP="00347179">
            <w:pPr>
              <w:pStyle w:val="BodyText3"/>
            </w:pPr>
            <w:r>
              <w:t xml:space="preserve">Ophthalmologist  </w:t>
            </w:r>
          </w:p>
        </w:tc>
        <w:tc>
          <w:tcPr>
            <w:tcW w:w="2898" w:type="dxa"/>
          </w:tcPr>
          <w:p w:rsidR="009753FE" w:rsidRDefault="009753FE" w:rsidP="00347179">
            <w:pPr>
              <w:pStyle w:val="BodyText3"/>
            </w:pPr>
            <w:r>
              <w:t xml:space="preserve">Spectacles </w:t>
            </w:r>
          </w:p>
        </w:tc>
      </w:tr>
      <w:tr w:rsidR="009753FE" w:rsidTr="00347179">
        <w:tblPrEx>
          <w:tblBorders>
            <w:top w:val="single" w:sz="4" w:space="0" w:color="B8D359"/>
            <w:left w:val="single" w:sz="4" w:space="0" w:color="B8D359"/>
            <w:bottom w:val="single" w:sz="4" w:space="0" w:color="B8D359"/>
            <w:right w:val="single" w:sz="4" w:space="0" w:color="B8D359"/>
            <w:insideH w:val="single" w:sz="4" w:space="0" w:color="B8D359"/>
            <w:insideV w:val="single" w:sz="4" w:space="0" w:color="B8D359"/>
          </w:tblBorders>
        </w:tblPrEx>
        <w:tc>
          <w:tcPr>
            <w:tcW w:w="2821" w:type="dxa"/>
            <w:vMerge/>
          </w:tcPr>
          <w:p w:rsidR="009753FE" w:rsidRDefault="009753FE" w:rsidP="00347179">
            <w:pPr>
              <w:pStyle w:val="BodyText3"/>
            </w:pPr>
          </w:p>
        </w:tc>
        <w:tc>
          <w:tcPr>
            <w:tcW w:w="3524" w:type="dxa"/>
          </w:tcPr>
          <w:p w:rsidR="009753FE" w:rsidRDefault="009753FE" w:rsidP="00347179">
            <w:pPr>
              <w:pStyle w:val="BodyText3"/>
            </w:pPr>
            <w:r>
              <w:t xml:space="preserve">Appropriately experienced personnel employed by specialist service providers (including the Blind Foundation) </w:t>
            </w:r>
          </w:p>
          <w:p w:rsidR="009753FE" w:rsidRDefault="009753FE" w:rsidP="00347179">
            <w:pPr>
              <w:pStyle w:val="BodyText3"/>
            </w:pPr>
            <w:r>
              <w:t>Occupational therapist employed  in Low Vision Clinic</w:t>
            </w:r>
          </w:p>
          <w:p w:rsidR="009753FE" w:rsidRDefault="009753FE" w:rsidP="00347179">
            <w:pPr>
              <w:pStyle w:val="BodyText3"/>
            </w:pPr>
            <w:r>
              <w:t>Optometrist</w:t>
            </w:r>
          </w:p>
        </w:tc>
        <w:tc>
          <w:tcPr>
            <w:tcW w:w="2898" w:type="dxa"/>
          </w:tcPr>
          <w:p w:rsidR="009753FE" w:rsidRDefault="009753FE" w:rsidP="00347179">
            <w:pPr>
              <w:pStyle w:val="BodyText3"/>
            </w:pPr>
            <w:proofErr w:type="spellStart"/>
            <w:r>
              <w:t>Monoculars</w:t>
            </w:r>
            <w:proofErr w:type="spellEnd"/>
            <w:r>
              <w:t xml:space="preserve"> and magnifiers</w:t>
            </w:r>
          </w:p>
          <w:p w:rsidR="009753FE" w:rsidRDefault="009753FE" w:rsidP="00347179">
            <w:pPr>
              <w:pStyle w:val="BodyText3"/>
            </w:pPr>
            <w:r>
              <w:t>Specialised computer hardware and software</w:t>
            </w:r>
          </w:p>
          <w:p w:rsidR="009753FE" w:rsidRDefault="009753FE" w:rsidP="00347179">
            <w:pPr>
              <w:pStyle w:val="BodyText3"/>
            </w:pPr>
            <w:proofErr w:type="spellStart"/>
            <w:r>
              <w:t>Braillers</w:t>
            </w:r>
            <w:proofErr w:type="spellEnd"/>
          </w:p>
        </w:tc>
      </w:tr>
      <w:tr w:rsidR="009753FE" w:rsidRPr="00AD690C" w:rsidTr="00347179">
        <w:tblPrEx>
          <w:tblBorders>
            <w:top w:val="single" w:sz="4" w:space="0" w:color="B8D359"/>
            <w:left w:val="single" w:sz="4" w:space="0" w:color="B8D359"/>
            <w:bottom w:val="single" w:sz="4" w:space="0" w:color="B8D359"/>
            <w:right w:val="single" w:sz="4" w:space="0" w:color="B8D359"/>
            <w:insideH w:val="single" w:sz="4" w:space="0" w:color="B8D359"/>
            <w:insideV w:val="single" w:sz="4" w:space="0" w:color="B8D359"/>
          </w:tblBorders>
        </w:tblPrEx>
        <w:trPr>
          <w:trHeight w:val="716"/>
          <w:tblHeader/>
        </w:trPr>
        <w:tc>
          <w:tcPr>
            <w:tcW w:w="2821" w:type="dxa"/>
            <w:tcBorders>
              <w:right w:val="single" w:sz="4" w:space="0" w:color="FFFFFF"/>
            </w:tcBorders>
            <w:shd w:val="clear" w:color="auto" w:fill="D6E3BC" w:themeFill="accent3" w:themeFillTint="66"/>
          </w:tcPr>
          <w:p w:rsidR="009753FE" w:rsidRDefault="009753FE" w:rsidP="00347179">
            <w:pPr>
              <w:pStyle w:val="Heading5"/>
              <w:spacing w:before="120"/>
              <w:jc w:val="center"/>
              <w:rPr>
                <w:color w:val="365F91" w:themeColor="accent1" w:themeShade="BF"/>
              </w:rPr>
            </w:pPr>
            <w:r w:rsidRPr="009964EC">
              <w:rPr>
                <w:color w:val="365F91" w:themeColor="accent1" w:themeShade="BF"/>
              </w:rPr>
              <w:br w:type="page"/>
            </w:r>
            <w:r>
              <w:rPr>
                <w:color w:val="365F91" w:themeColor="accent1" w:themeShade="BF"/>
              </w:rPr>
              <w:t>Credential</w:t>
            </w:r>
            <w:r w:rsidRPr="009964EC">
              <w:rPr>
                <w:color w:val="365F91" w:themeColor="accent1" w:themeShade="BF"/>
              </w:rPr>
              <w:t xml:space="preserve">ed Assessors </w:t>
            </w:r>
          </w:p>
          <w:p w:rsidR="009753FE" w:rsidRPr="009964EC" w:rsidRDefault="009753FE" w:rsidP="00347179">
            <w:pPr>
              <w:pStyle w:val="Heading5"/>
              <w:spacing w:before="120"/>
              <w:rPr>
                <w:color w:val="365F91" w:themeColor="accent1" w:themeShade="BF"/>
              </w:rPr>
            </w:pPr>
            <w:r>
              <w:rPr>
                <w:b w:val="0"/>
                <w:color w:val="365F91" w:themeColor="accent1" w:themeShade="BF"/>
                <w:szCs w:val="22"/>
                <w:lang w:val="en-NZ" w:eastAsia="en-US"/>
              </w:rPr>
              <w:t>- Category</w:t>
            </w:r>
            <w:r w:rsidRPr="009964EC">
              <w:rPr>
                <w:b w:val="0"/>
                <w:color w:val="365F91" w:themeColor="accent1" w:themeShade="BF"/>
                <w:szCs w:val="22"/>
                <w:lang w:val="en-NZ" w:eastAsia="en-US"/>
              </w:rPr>
              <w:t xml:space="preserve"> of Accreditation</w:t>
            </w:r>
            <w:r>
              <w:rPr>
                <w:color w:val="365F91" w:themeColor="accent1" w:themeShade="BF"/>
              </w:rPr>
              <w:t xml:space="preserve"> </w:t>
            </w:r>
          </w:p>
        </w:tc>
        <w:tc>
          <w:tcPr>
            <w:tcW w:w="3524" w:type="dxa"/>
            <w:tcBorders>
              <w:left w:val="single" w:sz="4" w:space="0" w:color="FFFFFF"/>
              <w:right w:val="single" w:sz="4" w:space="0" w:color="FFFFFF"/>
            </w:tcBorders>
            <w:shd w:val="clear" w:color="auto" w:fill="D6E3BC" w:themeFill="accent3" w:themeFillTint="66"/>
          </w:tcPr>
          <w:p w:rsidR="009753FE" w:rsidRPr="009964EC" w:rsidRDefault="009753FE" w:rsidP="00347179">
            <w:pPr>
              <w:pStyle w:val="Heading5"/>
              <w:spacing w:before="120" w:after="120"/>
              <w:jc w:val="center"/>
              <w:rPr>
                <w:color w:val="365F91" w:themeColor="accent1" w:themeShade="BF"/>
              </w:rPr>
            </w:pPr>
            <w:r w:rsidRPr="009964EC">
              <w:rPr>
                <w:color w:val="365F91" w:themeColor="accent1" w:themeShade="BF"/>
              </w:rPr>
              <w:t>Professional Qualification and/or Experie</w:t>
            </w:r>
            <w:r>
              <w:rPr>
                <w:color w:val="365F91" w:themeColor="accent1" w:themeShade="BF"/>
              </w:rPr>
              <w:t>nce required to be a Credential</w:t>
            </w:r>
            <w:r w:rsidRPr="009964EC">
              <w:rPr>
                <w:color w:val="365F91" w:themeColor="accent1" w:themeShade="BF"/>
              </w:rPr>
              <w:t>ed Assessor</w:t>
            </w:r>
          </w:p>
        </w:tc>
        <w:tc>
          <w:tcPr>
            <w:tcW w:w="2898" w:type="dxa"/>
            <w:tcBorders>
              <w:left w:val="single" w:sz="4" w:space="0" w:color="FFFFFF"/>
            </w:tcBorders>
            <w:shd w:val="clear" w:color="auto" w:fill="D6E3BC" w:themeFill="accent3" w:themeFillTint="66"/>
          </w:tcPr>
          <w:p w:rsidR="009753FE" w:rsidRPr="009964EC" w:rsidRDefault="009753FE" w:rsidP="00347179">
            <w:pPr>
              <w:pStyle w:val="Heading5"/>
              <w:spacing w:before="120"/>
              <w:jc w:val="center"/>
              <w:rPr>
                <w:color w:val="365F91" w:themeColor="accent1" w:themeShade="BF"/>
              </w:rPr>
            </w:pPr>
            <w:r>
              <w:rPr>
                <w:color w:val="365F91" w:themeColor="accent1" w:themeShade="BF"/>
              </w:rPr>
              <w:t>Examples of Equipment</w:t>
            </w:r>
          </w:p>
        </w:tc>
      </w:tr>
      <w:tr w:rsidR="009753FE" w:rsidTr="00347179">
        <w:tblPrEx>
          <w:tblBorders>
            <w:top w:val="single" w:sz="4" w:space="0" w:color="B8D359"/>
            <w:left w:val="single" w:sz="4" w:space="0" w:color="B8D359"/>
            <w:bottom w:val="single" w:sz="4" w:space="0" w:color="B8D359"/>
            <w:right w:val="single" w:sz="4" w:space="0" w:color="B8D359"/>
            <w:insideH w:val="single" w:sz="4" w:space="0" w:color="B8D359"/>
            <w:insideV w:val="single" w:sz="4" w:space="0" w:color="B8D359"/>
          </w:tblBorders>
        </w:tblPrEx>
        <w:trPr>
          <w:trHeight w:val="3944"/>
        </w:trPr>
        <w:tc>
          <w:tcPr>
            <w:tcW w:w="2821" w:type="dxa"/>
          </w:tcPr>
          <w:p w:rsidR="009753FE" w:rsidRDefault="009753FE" w:rsidP="00347179">
            <w:pPr>
              <w:pStyle w:val="BodyText3"/>
            </w:pPr>
            <w:r>
              <w:t>Communication Assistive Technology – Levels 1 and 2</w:t>
            </w:r>
          </w:p>
          <w:p w:rsidR="009753FE" w:rsidRDefault="009753FE" w:rsidP="00347179">
            <w:pPr>
              <w:pStyle w:val="BodyText3"/>
            </w:pPr>
          </w:p>
          <w:p w:rsidR="009753FE" w:rsidRDefault="009753FE" w:rsidP="00347179">
            <w:pPr>
              <w:pStyle w:val="BodyText3"/>
            </w:pPr>
          </w:p>
          <w:p w:rsidR="009753FE" w:rsidRDefault="009753FE" w:rsidP="00347179">
            <w:pPr>
              <w:pStyle w:val="BodyText3"/>
            </w:pPr>
          </w:p>
        </w:tc>
        <w:tc>
          <w:tcPr>
            <w:tcW w:w="3524" w:type="dxa"/>
          </w:tcPr>
          <w:p w:rsidR="009753FE" w:rsidRDefault="009753FE" w:rsidP="00347179">
            <w:pPr>
              <w:pStyle w:val="BodyText3"/>
              <w:rPr>
                <w:rFonts w:cs="Arial"/>
              </w:rPr>
            </w:pPr>
            <w:r>
              <w:rPr>
                <w:rFonts w:cs="Arial"/>
              </w:rPr>
              <w:t>Speech Language Therapist</w:t>
            </w:r>
            <w:r w:rsidRPr="00A3324C">
              <w:rPr>
                <w:rFonts w:cs="Arial"/>
              </w:rPr>
              <w:t xml:space="preserve"> or Occupational Therapist </w:t>
            </w:r>
            <w:r>
              <w:rPr>
                <w:rFonts w:cs="Arial"/>
              </w:rPr>
              <w:t xml:space="preserve">  </w:t>
            </w:r>
          </w:p>
          <w:p w:rsidR="009753FE" w:rsidRPr="00A3324C" w:rsidRDefault="009753FE" w:rsidP="00347179">
            <w:pPr>
              <w:pStyle w:val="BodyText3"/>
              <w:rPr>
                <w:rFonts w:cs="Arial"/>
              </w:rPr>
            </w:pPr>
            <w:r w:rsidRPr="00A3324C">
              <w:rPr>
                <w:rFonts w:cs="Arial"/>
              </w:rPr>
              <w:t>Professional membership with Assistive Technology Alliance New Zealand Trust (ATANZ)</w:t>
            </w:r>
          </w:p>
          <w:p w:rsidR="009753FE" w:rsidRDefault="009753FE" w:rsidP="00347179">
            <w:pPr>
              <w:pStyle w:val="BodyText3"/>
              <w:rPr>
                <w:rFonts w:cs="Arial"/>
              </w:rPr>
            </w:pPr>
            <w:r w:rsidRPr="00A3324C">
              <w:rPr>
                <w:rFonts w:cs="Arial"/>
              </w:rPr>
              <w:t xml:space="preserve">Successful completion of </w:t>
            </w:r>
            <w:r>
              <w:rPr>
                <w:rFonts w:cs="Arial"/>
              </w:rPr>
              <w:t>a Ministry approved</w:t>
            </w:r>
            <w:r w:rsidRPr="00A3324C">
              <w:rPr>
                <w:rFonts w:cs="Arial"/>
              </w:rPr>
              <w:t xml:space="preserve"> </w:t>
            </w:r>
            <w:r>
              <w:rPr>
                <w:rFonts w:cs="Arial"/>
              </w:rPr>
              <w:t xml:space="preserve">Communication </w:t>
            </w:r>
            <w:r w:rsidRPr="00A3324C">
              <w:rPr>
                <w:rFonts w:cs="Arial"/>
              </w:rPr>
              <w:t>Assistive Technology Learning &amp; Development Programme</w:t>
            </w:r>
            <w:r>
              <w:rPr>
                <w:rFonts w:cs="Arial"/>
              </w:rPr>
              <w:t xml:space="preserve"> – Level 1. </w:t>
            </w:r>
          </w:p>
          <w:p w:rsidR="009753FE" w:rsidRPr="00A3324C" w:rsidRDefault="009753FE" w:rsidP="00347179">
            <w:pPr>
              <w:pStyle w:val="BodyText3"/>
              <w:rPr>
                <w:rFonts w:cs="Arial"/>
              </w:rPr>
            </w:pPr>
            <w:r>
              <w:rPr>
                <w:rFonts w:cs="Arial"/>
              </w:rPr>
              <w:t xml:space="preserve">Successful completion of two case studies, reviewed by the </w:t>
            </w:r>
            <w:proofErr w:type="spellStart"/>
            <w:r>
              <w:rPr>
                <w:rFonts w:cs="Arial"/>
              </w:rPr>
              <w:t>Credentialling</w:t>
            </w:r>
            <w:proofErr w:type="spellEnd"/>
            <w:r>
              <w:rPr>
                <w:rFonts w:cs="Arial"/>
              </w:rPr>
              <w:t xml:space="preserve"> Panel – Level 2</w:t>
            </w:r>
          </w:p>
          <w:p w:rsidR="009753FE" w:rsidRPr="00A3324C" w:rsidRDefault="009753FE" w:rsidP="00347179">
            <w:pPr>
              <w:pStyle w:val="BodyText3"/>
              <w:rPr>
                <w:rFonts w:cs="Arial"/>
              </w:rPr>
            </w:pPr>
            <w:r w:rsidRPr="00A3324C">
              <w:rPr>
                <w:rFonts w:cs="Arial"/>
              </w:rPr>
              <w:t>Employer declaration supports achie</w:t>
            </w:r>
            <w:r>
              <w:rPr>
                <w:rFonts w:cs="Arial"/>
              </w:rPr>
              <w:t>v</w:t>
            </w:r>
            <w:r w:rsidRPr="00A3324C">
              <w:rPr>
                <w:rFonts w:cs="Arial"/>
              </w:rPr>
              <w:t>ement of competencies</w:t>
            </w:r>
          </w:p>
        </w:tc>
        <w:tc>
          <w:tcPr>
            <w:tcW w:w="2898" w:type="dxa"/>
          </w:tcPr>
          <w:p w:rsidR="009753FE" w:rsidRDefault="009753FE" w:rsidP="00347179">
            <w:pPr>
              <w:pStyle w:val="BodyText3"/>
            </w:pPr>
            <w:r>
              <w:t>Dedicated communication device with voice output</w:t>
            </w:r>
          </w:p>
          <w:p w:rsidR="009753FE" w:rsidRDefault="009753FE" w:rsidP="00347179">
            <w:pPr>
              <w:pStyle w:val="BodyText3"/>
            </w:pPr>
            <w:r>
              <w:t>Specialised computer software</w:t>
            </w:r>
          </w:p>
          <w:p w:rsidR="009753FE" w:rsidRDefault="009753FE" w:rsidP="00347179">
            <w:pPr>
              <w:pStyle w:val="BodyText3"/>
            </w:pPr>
            <w:r>
              <w:t>‘Low-tech’ equipment and resources</w:t>
            </w:r>
          </w:p>
          <w:p w:rsidR="009753FE" w:rsidRDefault="009753FE" w:rsidP="00347179">
            <w:pPr>
              <w:pStyle w:val="BodyText3"/>
            </w:pPr>
            <w:r>
              <w:t xml:space="preserve">Mounting systems </w:t>
            </w:r>
          </w:p>
          <w:p w:rsidR="009753FE" w:rsidRDefault="009753FE" w:rsidP="00347179">
            <w:pPr>
              <w:pStyle w:val="BodyText3"/>
            </w:pPr>
            <w:r>
              <w:t>Alternative access systems (</w:t>
            </w:r>
            <w:proofErr w:type="spellStart"/>
            <w:r>
              <w:t>eg</w:t>
            </w:r>
            <w:proofErr w:type="spellEnd"/>
            <w:r>
              <w:t>, eye gaze, single switch scanning)</w:t>
            </w:r>
          </w:p>
          <w:p w:rsidR="009753FE" w:rsidRPr="00A3324C" w:rsidRDefault="009753FE" w:rsidP="00347179">
            <w:pPr>
              <w:pStyle w:val="BodyText3"/>
            </w:pPr>
            <w:r>
              <w:t xml:space="preserve"> </w:t>
            </w:r>
          </w:p>
        </w:tc>
      </w:tr>
      <w:tr w:rsidR="009753FE" w:rsidTr="00347179">
        <w:tblPrEx>
          <w:tblBorders>
            <w:top w:val="single" w:sz="4" w:space="0" w:color="B8D359"/>
            <w:left w:val="single" w:sz="4" w:space="0" w:color="B8D359"/>
            <w:bottom w:val="single" w:sz="4" w:space="0" w:color="B8D359"/>
            <w:right w:val="single" w:sz="4" w:space="0" w:color="B8D359"/>
            <w:insideH w:val="single" w:sz="4" w:space="0" w:color="B8D359"/>
            <w:insideV w:val="single" w:sz="4" w:space="0" w:color="B8D359"/>
          </w:tblBorders>
        </w:tblPrEx>
        <w:trPr>
          <w:trHeight w:val="126"/>
        </w:trPr>
        <w:tc>
          <w:tcPr>
            <w:tcW w:w="2821" w:type="dxa"/>
            <w:vMerge w:val="restart"/>
          </w:tcPr>
          <w:p w:rsidR="009753FE" w:rsidRDefault="009753FE" w:rsidP="00347179">
            <w:pPr>
              <w:pStyle w:val="BodyText3"/>
            </w:pPr>
            <w:r>
              <w:t>Hearing Assistive Technology</w:t>
            </w:r>
          </w:p>
        </w:tc>
        <w:tc>
          <w:tcPr>
            <w:tcW w:w="3524" w:type="dxa"/>
          </w:tcPr>
          <w:p w:rsidR="009753FE" w:rsidRDefault="009753FE" w:rsidP="00347179">
            <w:pPr>
              <w:pStyle w:val="BodyText3"/>
            </w:pPr>
            <w:r>
              <w:t xml:space="preserve">Appropriately experienced personnel employed by specialist service providers (including Deaf </w:t>
            </w:r>
            <w:proofErr w:type="spellStart"/>
            <w:r>
              <w:t>Aotearoa</w:t>
            </w:r>
            <w:proofErr w:type="spellEnd"/>
            <w:r>
              <w:t xml:space="preserve"> &amp; the Blind Foundation (</w:t>
            </w:r>
            <w:proofErr w:type="spellStart"/>
            <w:r>
              <w:t>Deafblind</w:t>
            </w:r>
            <w:proofErr w:type="spellEnd"/>
            <w:r>
              <w:t xml:space="preserve"> Services)  </w:t>
            </w:r>
          </w:p>
          <w:p w:rsidR="009753FE" w:rsidRDefault="009753FE" w:rsidP="00347179">
            <w:pPr>
              <w:pStyle w:val="BodyText3"/>
            </w:pPr>
            <w:r>
              <w:t>Hearing Therapist (member of HTANZ – Hearing Therapists Association of New Zealand)</w:t>
            </w:r>
          </w:p>
          <w:p w:rsidR="009753FE" w:rsidRDefault="009753FE" w:rsidP="00347179">
            <w:pPr>
              <w:pStyle w:val="BodyText3"/>
            </w:pPr>
            <w:r>
              <w:t xml:space="preserve">Audiologist (full member of New </w:t>
            </w:r>
            <w:r>
              <w:lastRenderedPageBreak/>
              <w:t>Zealand Audiology Society)</w:t>
            </w:r>
          </w:p>
          <w:p w:rsidR="009753FE" w:rsidRDefault="009753FE" w:rsidP="00347179">
            <w:pPr>
              <w:pStyle w:val="BodyText3"/>
            </w:pPr>
            <w:r w:rsidRPr="00A3324C">
              <w:rPr>
                <w:rFonts w:cs="Arial"/>
              </w:rPr>
              <w:t xml:space="preserve">Successful completion of </w:t>
            </w:r>
            <w:r>
              <w:rPr>
                <w:rFonts w:cs="Arial"/>
              </w:rPr>
              <w:t>a Ministry approved</w:t>
            </w:r>
            <w:r w:rsidRPr="00A3324C">
              <w:rPr>
                <w:rFonts w:cs="Arial"/>
              </w:rPr>
              <w:t xml:space="preserve"> </w:t>
            </w:r>
            <w:r>
              <w:rPr>
                <w:rFonts w:cs="Arial"/>
              </w:rPr>
              <w:t xml:space="preserve">Hearing Assistive Technology Learning and </w:t>
            </w:r>
            <w:r w:rsidRPr="00A3324C">
              <w:rPr>
                <w:rFonts w:cs="Arial"/>
              </w:rPr>
              <w:t>Development Programme</w:t>
            </w:r>
            <w:r>
              <w:rPr>
                <w:rFonts w:cs="Arial"/>
              </w:rPr>
              <w:t xml:space="preserve">. </w:t>
            </w:r>
          </w:p>
        </w:tc>
        <w:tc>
          <w:tcPr>
            <w:tcW w:w="2898" w:type="dxa"/>
          </w:tcPr>
          <w:p w:rsidR="009753FE" w:rsidRDefault="009753FE" w:rsidP="00347179">
            <w:pPr>
              <w:pStyle w:val="BodyText3"/>
            </w:pPr>
            <w:r>
              <w:lastRenderedPageBreak/>
              <w:t>Vibrating alerting devices</w:t>
            </w:r>
          </w:p>
          <w:p w:rsidR="009753FE" w:rsidRDefault="009753FE" w:rsidP="00347179">
            <w:pPr>
              <w:pStyle w:val="BodyText3"/>
            </w:pPr>
            <w:r>
              <w:t xml:space="preserve">Baby Monitors </w:t>
            </w:r>
          </w:p>
          <w:p w:rsidR="009753FE" w:rsidRDefault="009753FE" w:rsidP="00347179">
            <w:pPr>
              <w:pStyle w:val="BodyText3"/>
            </w:pPr>
          </w:p>
        </w:tc>
      </w:tr>
      <w:tr w:rsidR="009753FE" w:rsidTr="00347179">
        <w:tblPrEx>
          <w:tblBorders>
            <w:top w:val="single" w:sz="4" w:space="0" w:color="B8D359"/>
            <w:left w:val="single" w:sz="4" w:space="0" w:color="B8D359"/>
            <w:bottom w:val="single" w:sz="4" w:space="0" w:color="B8D359"/>
            <w:right w:val="single" w:sz="4" w:space="0" w:color="B8D359"/>
            <w:insideH w:val="single" w:sz="4" w:space="0" w:color="B8D359"/>
            <w:insideV w:val="single" w:sz="4" w:space="0" w:color="B8D359"/>
          </w:tblBorders>
        </w:tblPrEx>
        <w:trPr>
          <w:trHeight w:val="1544"/>
        </w:trPr>
        <w:tc>
          <w:tcPr>
            <w:tcW w:w="2821" w:type="dxa"/>
            <w:vMerge/>
          </w:tcPr>
          <w:p w:rsidR="009753FE" w:rsidRDefault="009753FE" w:rsidP="00347179">
            <w:pPr>
              <w:pStyle w:val="BodyText3"/>
            </w:pPr>
          </w:p>
        </w:tc>
        <w:tc>
          <w:tcPr>
            <w:tcW w:w="3524" w:type="dxa"/>
          </w:tcPr>
          <w:p w:rsidR="009753FE" w:rsidRDefault="009753FE" w:rsidP="00347179">
            <w:pPr>
              <w:pStyle w:val="BodyText3"/>
            </w:pPr>
            <w:r>
              <w:t>Hearing therapist (member of HTANZ – Hearing Therapist Association of New Zealand)</w:t>
            </w:r>
          </w:p>
          <w:p w:rsidR="009753FE" w:rsidRDefault="009753FE" w:rsidP="00347179">
            <w:pPr>
              <w:pStyle w:val="BodyText3"/>
            </w:pPr>
            <w:r>
              <w:t>Audiologist (full member of New Zealand Audiology Society)</w:t>
            </w:r>
          </w:p>
        </w:tc>
        <w:tc>
          <w:tcPr>
            <w:tcW w:w="2898" w:type="dxa"/>
          </w:tcPr>
          <w:p w:rsidR="009753FE" w:rsidRDefault="009753FE" w:rsidP="00347179">
            <w:pPr>
              <w:pStyle w:val="BodyText3"/>
            </w:pPr>
            <w:r>
              <w:t xml:space="preserve">Assistive listening devices  </w:t>
            </w:r>
          </w:p>
          <w:p w:rsidR="009753FE" w:rsidRDefault="009753FE" w:rsidP="00347179">
            <w:pPr>
              <w:pStyle w:val="BodyText3"/>
            </w:pPr>
          </w:p>
        </w:tc>
      </w:tr>
      <w:tr w:rsidR="009753FE" w:rsidTr="00347179">
        <w:tblPrEx>
          <w:tblBorders>
            <w:top w:val="single" w:sz="4" w:space="0" w:color="B8D359"/>
            <w:left w:val="single" w:sz="4" w:space="0" w:color="B8D359"/>
            <w:bottom w:val="single" w:sz="4" w:space="0" w:color="B8D359"/>
            <w:right w:val="single" w:sz="4" w:space="0" w:color="B8D359"/>
            <w:insideH w:val="single" w:sz="4" w:space="0" w:color="B8D359"/>
            <w:insideV w:val="single" w:sz="4" w:space="0" w:color="B8D359"/>
          </w:tblBorders>
        </w:tblPrEx>
        <w:trPr>
          <w:trHeight w:val="2641"/>
        </w:trPr>
        <w:tc>
          <w:tcPr>
            <w:tcW w:w="2821" w:type="dxa"/>
          </w:tcPr>
          <w:p w:rsidR="009753FE" w:rsidRDefault="009753FE" w:rsidP="00347179">
            <w:pPr>
              <w:pStyle w:val="BodyText3"/>
            </w:pPr>
            <w:r>
              <w:t>Wheeled Mobility &amp; Postural Management – Levels 1 and 2</w:t>
            </w:r>
          </w:p>
        </w:tc>
        <w:tc>
          <w:tcPr>
            <w:tcW w:w="3524" w:type="dxa"/>
          </w:tcPr>
          <w:p w:rsidR="009753FE" w:rsidRPr="00A3324C" w:rsidRDefault="009753FE" w:rsidP="00347179">
            <w:pPr>
              <w:pStyle w:val="BodyText3"/>
              <w:rPr>
                <w:rFonts w:cs="Arial"/>
                <w:sz w:val="22"/>
              </w:rPr>
            </w:pPr>
            <w:r>
              <w:rPr>
                <w:rFonts w:cs="Arial"/>
              </w:rPr>
              <w:t>Occupational t</w:t>
            </w:r>
            <w:r w:rsidRPr="00A3324C">
              <w:rPr>
                <w:rFonts w:cs="Arial"/>
              </w:rPr>
              <w:t xml:space="preserve">herapist or Physiotherapist </w:t>
            </w:r>
            <w:r>
              <w:rPr>
                <w:rFonts w:cs="Arial"/>
              </w:rPr>
              <w:t xml:space="preserve"> </w:t>
            </w:r>
          </w:p>
          <w:p w:rsidR="009753FE" w:rsidRPr="00A3324C" w:rsidRDefault="009753FE" w:rsidP="00347179">
            <w:pPr>
              <w:pStyle w:val="BodyText3"/>
              <w:rPr>
                <w:rFonts w:cs="Arial"/>
                <w:sz w:val="22"/>
              </w:rPr>
            </w:pPr>
            <w:r w:rsidRPr="00A3324C">
              <w:rPr>
                <w:rFonts w:cs="Arial"/>
              </w:rPr>
              <w:t xml:space="preserve">Successful completion of </w:t>
            </w:r>
            <w:r>
              <w:rPr>
                <w:rFonts w:cs="Arial"/>
              </w:rPr>
              <w:t>a Ministry approved</w:t>
            </w:r>
            <w:r w:rsidRPr="00A3324C">
              <w:rPr>
                <w:rFonts w:cs="Arial"/>
              </w:rPr>
              <w:t xml:space="preserve"> Wheeled Mobility and Postural Management Level 1 </w:t>
            </w:r>
            <w:r>
              <w:rPr>
                <w:rFonts w:cs="Arial"/>
              </w:rPr>
              <w:t xml:space="preserve"> or Level 2 </w:t>
            </w:r>
            <w:r w:rsidRPr="00A3324C">
              <w:rPr>
                <w:rFonts w:cs="Arial"/>
              </w:rPr>
              <w:t xml:space="preserve">Learning and Development Programme </w:t>
            </w:r>
          </w:p>
          <w:p w:rsidR="009753FE" w:rsidRPr="00A3324C" w:rsidRDefault="009753FE" w:rsidP="00347179">
            <w:pPr>
              <w:pStyle w:val="BodyText3"/>
              <w:rPr>
                <w:rFonts w:cs="Arial"/>
              </w:rPr>
            </w:pPr>
            <w:r>
              <w:rPr>
                <w:rFonts w:cs="Arial"/>
              </w:rPr>
              <w:t>Successful case study review by the Credentialing Panel (Level 2)</w:t>
            </w:r>
          </w:p>
        </w:tc>
        <w:tc>
          <w:tcPr>
            <w:tcW w:w="2898" w:type="dxa"/>
          </w:tcPr>
          <w:p w:rsidR="009753FE" w:rsidRDefault="009753FE" w:rsidP="00347179">
            <w:pPr>
              <w:pStyle w:val="BodyText3"/>
            </w:pPr>
            <w:r>
              <w:t>Manual and power wheelchairs, seating</w:t>
            </w:r>
          </w:p>
          <w:p w:rsidR="009753FE" w:rsidRDefault="009753FE" w:rsidP="00347179">
            <w:pPr>
              <w:pStyle w:val="BodyText3"/>
            </w:pPr>
            <w:r>
              <w:t xml:space="preserve">Children’s buggies, car seats and restraints </w:t>
            </w:r>
          </w:p>
          <w:p w:rsidR="009753FE" w:rsidRDefault="009753FE" w:rsidP="00347179">
            <w:pPr>
              <w:pStyle w:val="BodyText3"/>
            </w:pPr>
          </w:p>
        </w:tc>
      </w:tr>
      <w:tr w:rsidR="009753FE" w:rsidTr="00347179">
        <w:tblPrEx>
          <w:tblBorders>
            <w:top w:val="single" w:sz="4" w:space="0" w:color="B8D359"/>
            <w:left w:val="single" w:sz="4" w:space="0" w:color="B8D359"/>
            <w:bottom w:val="single" w:sz="4" w:space="0" w:color="B8D359"/>
            <w:right w:val="single" w:sz="4" w:space="0" w:color="B8D359"/>
            <w:insideH w:val="single" w:sz="4" w:space="0" w:color="B8D359"/>
            <w:insideV w:val="single" w:sz="4" w:space="0" w:color="B8D359"/>
          </w:tblBorders>
        </w:tblPrEx>
        <w:trPr>
          <w:trHeight w:val="1827"/>
        </w:trPr>
        <w:tc>
          <w:tcPr>
            <w:tcW w:w="2821" w:type="dxa"/>
          </w:tcPr>
          <w:p w:rsidR="009753FE" w:rsidRDefault="009753FE" w:rsidP="00347179">
            <w:pPr>
              <w:pStyle w:val="BodyText3"/>
            </w:pPr>
            <w:r>
              <w:t>Wheeled Mobility &amp; Postural Management - Lying</w:t>
            </w:r>
          </w:p>
        </w:tc>
        <w:tc>
          <w:tcPr>
            <w:tcW w:w="3524" w:type="dxa"/>
          </w:tcPr>
          <w:p w:rsidR="009753FE" w:rsidRPr="0093736C" w:rsidRDefault="009753FE" w:rsidP="00347179">
            <w:pPr>
              <w:pStyle w:val="BodyText3"/>
              <w:rPr>
                <w:rFonts w:cs="Arial"/>
                <w:sz w:val="22"/>
              </w:rPr>
            </w:pPr>
            <w:r w:rsidRPr="0093736C">
              <w:rPr>
                <w:rFonts w:cs="Arial"/>
              </w:rPr>
              <w:t xml:space="preserve">Optional endorsement for Wheeled Mobility and Postural Management – Lying  </w:t>
            </w:r>
          </w:p>
          <w:p w:rsidR="009753FE" w:rsidRPr="00A3324C" w:rsidRDefault="009753FE" w:rsidP="00347179">
            <w:pPr>
              <w:pStyle w:val="BodyText3"/>
              <w:rPr>
                <w:rFonts w:cs="Arial"/>
              </w:rPr>
            </w:pPr>
            <w:r w:rsidRPr="00A3324C">
              <w:rPr>
                <w:rFonts w:cs="Arial"/>
              </w:rPr>
              <w:t>Successful completion of</w:t>
            </w:r>
            <w:r>
              <w:rPr>
                <w:rFonts w:cs="Arial"/>
              </w:rPr>
              <w:t xml:space="preserve"> Ministry approved </w:t>
            </w:r>
            <w:r w:rsidRPr="00A3324C">
              <w:rPr>
                <w:rFonts w:cs="Arial"/>
              </w:rPr>
              <w:t>Lying Lea</w:t>
            </w:r>
            <w:r>
              <w:rPr>
                <w:rFonts w:cs="Arial"/>
              </w:rPr>
              <w:t>rning and Development Programme</w:t>
            </w:r>
          </w:p>
        </w:tc>
        <w:tc>
          <w:tcPr>
            <w:tcW w:w="2898" w:type="dxa"/>
          </w:tcPr>
          <w:p w:rsidR="009753FE" w:rsidRDefault="009753FE" w:rsidP="00347179">
            <w:pPr>
              <w:pStyle w:val="BodyText3"/>
            </w:pPr>
            <w:r>
              <w:t>24 hour positioning systems</w:t>
            </w:r>
          </w:p>
        </w:tc>
      </w:tr>
      <w:tr w:rsidR="009753FE" w:rsidTr="00347179">
        <w:tblPrEx>
          <w:tblBorders>
            <w:top w:val="single" w:sz="4" w:space="0" w:color="B8D359"/>
            <w:left w:val="single" w:sz="4" w:space="0" w:color="B8D359"/>
            <w:bottom w:val="single" w:sz="4" w:space="0" w:color="B8D359"/>
            <w:right w:val="single" w:sz="4" w:space="0" w:color="B8D359"/>
            <w:insideH w:val="single" w:sz="4" w:space="0" w:color="B8D359"/>
            <w:insideV w:val="single" w:sz="4" w:space="0" w:color="B8D359"/>
          </w:tblBorders>
        </w:tblPrEx>
        <w:trPr>
          <w:trHeight w:val="2034"/>
        </w:trPr>
        <w:tc>
          <w:tcPr>
            <w:tcW w:w="2821" w:type="dxa"/>
          </w:tcPr>
          <w:p w:rsidR="009753FE" w:rsidRDefault="009753FE" w:rsidP="00347179">
            <w:pPr>
              <w:pStyle w:val="BodyText3"/>
              <w:rPr>
                <w:rFonts w:cs="Arial"/>
              </w:rPr>
            </w:pPr>
            <w:r>
              <w:t xml:space="preserve">Wheeled Mobility &amp; Postural Management - </w:t>
            </w:r>
            <w:r>
              <w:rPr>
                <w:rFonts w:cs="Arial"/>
              </w:rPr>
              <w:t>Complex Custom Fabrication</w:t>
            </w:r>
          </w:p>
          <w:p w:rsidR="009753FE" w:rsidRDefault="009753FE" w:rsidP="00347179">
            <w:pPr>
              <w:pStyle w:val="BodyText3"/>
            </w:pPr>
          </w:p>
        </w:tc>
        <w:tc>
          <w:tcPr>
            <w:tcW w:w="3524" w:type="dxa"/>
          </w:tcPr>
          <w:p w:rsidR="009753FE" w:rsidRDefault="009753FE" w:rsidP="00347179">
            <w:pPr>
              <w:pStyle w:val="BodyText3"/>
              <w:rPr>
                <w:rFonts w:cs="Arial"/>
              </w:rPr>
            </w:pPr>
            <w:r>
              <w:rPr>
                <w:rFonts w:cs="Arial"/>
              </w:rPr>
              <w:t>Optional endorsement for Wheeled Mobility and Postural Management – Complex Custom Fabrication</w:t>
            </w:r>
          </w:p>
          <w:p w:rsidR="009753FE" w:rsidRPr="00A3324C" w:rsidRDefault="009753FE" w:rsidP="00347179">
            <w:pPr>
              <w:pStyle w:val="BodyText3"/>
              <w:rPr>
                <w:rFonts w:cs="Arial"/>
              </w:rPr>
            </w:pPr>
            <w:r>
              <w:rPr>
                <w:rFonts w:cs="Arial"/>
              </w:rPr>
              <w:t>Successful completion of a Ministry approved Complex Custom Fabrication course or study requirements.</w:t>
            </w:r>
          </w:p>
        </w:tc>
        <w:tc>
          <w:tcPr>
            <w:tcW w:w="2898" w:type="dxa"/>
          </w:tcPr>
          <w:p w:rsidR="009753FE" w:rsidRDefault="009753FE" w:rsidP="00347179">
            <w:pPr>
              <w:pStyle w:val="BodyText3"/>
            </w:pPr>
            <w:r>
              <w:t>Customised seating systems</w:t>
            </w:r>
          </w:p>
        </w:tc>
      </w:tr>
      <w:tr w:rsidR="009753FE" w:rsidTr="00347179">
        <w:tblPrEx>
          <w:tblBorders>
            <w:top w:val="single" w:sz="4" w:space="0" w:color="B8D359"/>
            <w:left w:val="single" w:sz="4" w:space="0" w:color="B8D359"/>
            <w:bottom w:val="single" w:sz="4" w:space="0" w:color="B8D359"/>
            <w:right w:val="single" w:sz="4" w:space="0" w:color="B8D359"/>
            <w:insideH w:val="single" w:sz="4" w:space="0" w:color="B8D359"/>
            <w:insideV w:val="single" w:sz="4" w:space="0" w:color="B8D359"/>
          </w:tblBorders>
        </w:tblPrEx>
        <w:trPr>
          <w:trHeight w:val="327"/>
        </w:trPr>
        <w:tc>
          <w:tcPr>
            <w:tcW w:w="2821" w:type="dxa"/>
            <w:shd w:val="clear" w:color="auto" w:fill="D6E3BC" w:themeFill="accent3" w:themeFillTint="66"/>
          </w:tcPr>
          <w:p w:rsidR="009753FE" w:rsidRDefault="009753FE" w:rsidP="00347179">
            <w:pPr>
              <w:pStyle w:val="BodyText3"/>
            </w:pPr>
            <w:r>
              <w:t>Provisional (in training)</w:t>
            </w:r>
          </w:p>
        </w:tc>
        <w:tc>
          <w:tcPr>
            <w:tcW w:w="3524" w:type="dxa"/>
            <w:shd w:val="clear" w:color="auto" w:fill="D6E3BC" w:themeFill="accent3" w:themeFillTint="66"/>
          </w:tcPr>
          <w:p w:rsidR="009753FE" w:rsidRDefault="009753FE" w:rsidP="00347179">
            <w:pPr>
              <w:pStyle w:val="BodyText3"/>
              <w:rPr>
                <w:rFonts w:cs="Arial"/>
              </w:rPr>
            </w:pPr>
            <w:r>
              <w:rPr>
                <w:rFonts w:cs="Arial"/>
              </w:rPr>
              <w:t>Professional Qualification and/or experience required to be a Credentialed EMS Assessor</w:t>
            </w:r>
          </w:p>
        </w:tc>
        <w:tc>
          <w:tcPr>
            <w:tcW w:w="2898" w:type="dxa"/>
            <w:shd w:val="clear" w:color="auto" w:fill="D6E3BC" w:themeFill="accent3" w:themeFillTint="66"/>
          </w:tcPr>
          <w:p w:rsidR="009753FE" w:rsidRDefault="009753FE" w:rsidP="00347179">
            <w:pPr>
              <w:pStyle w:val="BodyText3"/>
            </w:pPr>
          </w:p>
        </w:tc>
      </w:tr>
      <w:tr w:rsidR="009753FE" w:rsidTr="00347179">
        <w:tblPrEx>
          <w:tblBorders>
            <w:top w:val="single" w:sz="4" w:space="0" w:color="B8D359"/>
            <w:left w:val="single" w:sz="4" w:space="0" w:color="B8D359"/>
            <w:bottom w:val="single" w:sz="4" w:space="0" w:color="B8D359"/>
            <w:right w:val="single" w:sz="4" w:space="0" w:color="B8D359"/>
            <w:insideH w:val="single" w:sz="4" w:space="0" w:color="B8D359"/>
            <w:insideV w:val="single" w:sz="4" w:space="0" w:color="B8D359"/>
          </w:tblBorders>
        </w:tblPrEx>
        <w:trPr>
          <w:trHeight w:val="416"/>
        </w:trPr>
        <w:tc>
          <w:tcPr>
            <w:tcW w:w="2821" w:type="dxa"/>
          </w:tcPr>
          <w:p w:rsidR="009753FE" w:rsidRDefault="009753FE" w:rsidP="00347179">
            <w:pPr>
              <w:pStyle w:val="BodyText3"/>
            </w:pPr>
            <w:r>
              <w:t>Communication Assistive Technology – Levels 1 and 2</w:t>
            </w:r>
          </w:p>
          <w:p w:rsidR="009753FE" w:rsidRDefault="009753FE" w:rsidP="00347179">
            <w:pPr>
              <w:pStyle w:val="BodyText3"/>
            </w:pPr>
            <w:r>
              <w:t>Hearing Assistive Technology</w:t>
            </w:r>
          </w:p>
          <w:p w:rsidR="009753FE" w:rsidRDefault="009753FE" w:rsidP="00347179">
            <w:pPr>
              <w:pStyle w:val="BodyText3"/>
            </w:pPr>
            <w:r>
              <w:t>Wheeled Mobility &amp; Postural Management – Levels 1 and 2</w:t>
            </w:r>
          </w:p>
          <w:p w:rsidR="009753FE" w:rsidRDefault="009753FE" w:rsidP="00347179">
            <w:pPr>
              <w:pStyle w:val="BodyText3"/>
            </w:pPr>
            <w:r>
              <w:t>Wheeled Mobility &amp; Postural Management – Lying</w:t>
            </w:r>
          </w:p>
          <w:p w:rsidR="009753FE" w:rsidRDefault="009753FE" w:rsidP="00347179">
            <w:pPr>
              <w:pStyle w:val="BodyText3"/>
            </w:pPr>
            <w:r>
              <w:t xml:space="preserve">Wheeled Mobility &amp; Postural Management - </w:t>
            </w:r>
            <w:r>
              <w:rPr>
                <w:rFonts w:cs="Arial"/>
              </w:rPr>
              <w:t>Complex Custom Fabrication</w:t>
            </w:r>
          </w:p>
        </w:tc>
        <w:tc>
          <w:tcPr>
            <w:tcW w:w="3524" w:type="dxa"/>
          </w:tcPr>
          <w:p w:rsidR="009753FE" w:rsidRDefault="009753FE" w:rsidP="00347179">
            <w:pPr>
              <w:pStyle w:val="BodyText3"/>
              <w:rPr>
                <w:rFonts w:cs="Arial"/>
              </w:rPr>
            </w:pPr>
            <w:r>
              <w:rPr>
                <w:rFonts w:cs="Arial"/>
              </w:rPr>
              <w:t xml:space="preserve">As for each credentialed category above </w:t>
            </w:r>
          </w:p>
        </w:tc>
        <w:tc>
          <w:tcPr>
            <w:tcW w:w="2898" w:type="dxa"/>
          </w:tcPr>
          <w:p w:rsidR="009753FE" w:rsidRDefault="009753FE" w:rsidP="00347179">
            <w:pPr>
              <w:pStyle w:val="BodyText3"/>
            </w:pPr>
          </w:p>
        </w:tc>
      </w:tr>
    </w:tbl>
    <w:p w:rsidR="009753FE" w:rsidRDefault="009753FE" w:rsidP="009753FE">
      <w:pPr>
        <w:pStyle w:val="Spacer-toppage"/>
        <w:sectPr w:rsidR="009753FE" w:rsidSect="00442113">
          <w:headerReference w:type="default" r:id="rId91"/>
          <w:type w:val="continuous"/>
          <w:pgSz w:w="11907" w:h="16840" w:code="9"/>
          <w:pgMar w:top="1440" w:right="1440" w:bottom="1440" w:left="1440" w:header="567" w:footer="567" w:gutter="0"/>
          <w:cols w:space="708"/>
          <w:rtlGutter/>
          <w:docGrid w:linePitch="381"/>
        </w:sectPr>
      </w:pPr>
    </w:p>
    <w:tbl>
      <w:tblPr>
        <w:tblW w:w="9606" w:type="dxa"/>
        <w:tblLayout w:type="fixed"/>
        <w:tblLook w:val="01E0" w:firstRow="1" w:lastRow="1" w:firstColumn="1" w:lastColumn="1" w:noHBand="0" w:noVBand="0"/>
      </w:tblPr>
      <w:tblGrid>
        <w:gridCol w:w="5670"/>
        <w:gridCol w:w="567"/>
        <w:gridCol w:w="3369"/>
      </w:tblGrid>
      <w:tr w:rsidR="009753FE" w:rsidTr="00347179">
        <w:tc>
          <w:tcPr>
            <w:tcW w:w="5670" w:type="dxa"/>
          </w:tcPr>
          <w:p w:rsidR="009753FE" w:rsidRPr="00640F8B" w:rsidRDefault="009753FE" w:rsidP="00347179">
            <w:pPr>
              <w:pStyle w:val="Heading1"/>
            </w:pPr>
            <w:bookmarkStart w:id="172" w:name="_Toc294519624"/>
            <w:bookmarkStart w:id="173" w:name="_Ref305748642"/>
            <w:bookmarkStart w:id="174" w:name="_Toc400001562"/>
            <w:r w:rsidRPr="00640F8B">
              <w:lastRenderedPageBreak/>
              <w:t>CATEGORIES</w:t>
            </w:r>
            <w:bookmarkEnd w:id="172"/>
            <w:bookmarkEnd w:id="173"/>
            <w:r w:rsidRPr="00640F8B">
              <w:t xml:space="preserve"> OF ACCREDITATION</w:t>
            </w:r>
            <w:bookmarkEnd w:id="174"/>
          </w:p>
          <w:p w:rsidR="009753FE" w:rsidRDefault="009753FE" w:rsidP="00347179">
            <w:pPr>
              <w:pStyle w:val="BodyText"/>
            </w:pPr>
            <w:r>
              <w:t xml:space="preserve">Categories of Accreditation refer to the type of services that an EMS Assessor is able to undertake an assessment for and to recommend equipment or modifications for a person (or their family, </w:t>
            </w:r>
            <w:proofErr w:type="spellStart"/>
            <w:r>
              <w:t>whānau</w:t>
            </w:r>
            <w:proofErr w:type="spellEnd"/>
            <w:r>
              <w:t xml:space="preserve"> or support people) who has specific disability-related needs.</w:t>
            </w:r>
          </w:p>
        </w:tc>
        <w:tc>
          <w:tcPr>
            <w:tcW w:w="567" w:type="dxa"/>
          </w:tcPr>
          <w:p w:rsidR="009753FE" w:rsidRDefault="009753FE" w:rsidP="00347179">
            <w:pPr>
              <w:pStyle w:val="BodyText"/>
            </w:pPr>
          </w:p>
        </w:tc>
        <w:tc>
          <w:tcPr>
            <w:tcW w:w="3369" w:type="dxa"/>
          </w:tcPr>
          <w:p w:rsidR="009753FE" w:rsidRDefault="009753FE" w:rsidP="00347179">
            <w:pPr>
              <w:pStyle w:val="BodyText"/>
            </w:pPr>
          </w:p>
          <w:p w:rsidR="009753FE" w:rsidRDefault="009753FE" w:rsidP="00347179">
            <w:pPr>
              <w:pStyle w:val="BodyText"/>
            </w:pPr>
          </w:p>
        </w:tc>
      </w:tr>
      <w:tr w:rsidR="009753FE" w:rsidTr="00347179">
        <w:tc>
          <w:tcPr>
            <w:tcW w:w="5670" w:type="dxa"/>
          </w:tcPr>
          <w:p w:rsidR="009753FE" w:rsidRPr="00783FBC" w:rsidRDefault="009753FE" w:rsidP="00347179">
            <w:pPr>
              <w:pStyle w:val="Heading2"/>
            </w:pPr>
            <w:bookmarkStart w:id="175" w:name="_Toc294519625"/>
            <w:bookmarkStart w:id="176" w:name="_Toc400001563"/>
            <w:r w:rsidRPr="00783FBC">
              <w:t xml:space="preserve">Communication </w:t>
            </w:r>
            <w:r>
              <w:t>Assistive T</w:t>
            </w:r>
            <w:r w:rsidRPr="00783FBC">
              <w:t>echnology</w:t>
            </w:r>
            <w:bookmarkEnd w:id="175"/>
            <w:bookmarkEnd w:id="176"/>
            <w:r w:rsidRPr="00783FBC">
              <w:t xml:space="preserve"> </w:t>
            </w:r>
          </w:p>
          <w:p w:rsidR="009753FE" w:rsidRPr="00783FBC" w:rsidRDefault="009753FE" w:rsidP="00347179">
            <w:pPr>
              <w:pStyle w:val="Heading3"/>
              <w:ind w:left="1332" w:hanging="765"/>
            </w:pPr>
            <w:bookmarkStart w:id="177" w:name="_Toc400001564"/>
            <w:bookmarkStart w:id="178" w:name="_Toc294519626"/>
            <w:r>
              <w:rPr>
                <w:rStyle w:val="Bold"/>
                <w:b/>
              </w:rPr>
              <w:t>Assessment</w:t>
            </w:r>
            <w:bookmarkEnd w:id="177"/>
            <w:r>
              <w:rPr>
                <w:rStyle w:val="Bold"/>
                <w:b/>
              </w:rPr>
              <w:t xml:space="preserve"> </w:t>
            </w:r>
            <w:bookmarkEnd w:id="178"/>
            <w:r>
              <w:rPr>
                <w:rStyle w:val="Bold"/>
                <w:b/>
              </w:rPr>
              <w:t xml:space="preserve"> </w:t>
            </w:r>
          </w:p>
          <w:p w:rsidR="009753FE" w:rsidRPr="00640F8B" w:rsidRDefault="009753FE" w:rsidP="00347179">
            <w:pPr>
              <w:pStyle w:val="BodyText"/>
              <w:spacing w:before="160"/>
            </w:pPr>
            <w:r>
              <w:t xml:space="preserve">Assessment of the person’s spoken or written communication needs must be undertaken by </w:t>
            </w:r>
            <w:r w:rsidRPr="00640F8B">
              <w:t>skilled personnel, who have the appropriate level of accreditation.</w:t>
            </w:r>
          </w:p>
          <w:p w:rsidR="009753FE" w:rsidRDefault="009753FE" w:rsidP="00347179">
            <w:pPr>
              <w:pStyle w:val="BodyText"/>
              <w:spacing w:before="160"/>
            </w:pPr>
            <w:r>
              <w:t xml:space="preserve">The assessment, and any subsequent consideration of equipment, must be undertaken with a multi-disciplinary approach including: </w:t>
            </w:r>
          </w:p>
          <w:p w:rsidR="009753FE" w:rsidRDefault="009753FE" w:rsidP="00347179">
            <w:pPr>
              <w:pStyle w:val="BodyBullets"/>
            </w:pPr>
            <w:r>
              <w:t xml:space="preserve">the person and their key support people, such as family or </w:t>
            </w:r>
            <w:proofErr w:type="spellStart"/>
            <w:r>
              <w:t>whānau</w:t>
            </w:r>
            <w:proofErr w:type="spellEnd"/>
            <w:r>
              <w:t>, residential care or community living personnel, work colleagues, tertiary education personnel, school or Ministry of Education personnel.</w:t>
            </w:r>
          </w:p>
          <w:p w:rsidR="009753FE" w:rsidRDefault="009753FE" w:rsidP="00347179">
            <w:pPr>
              <w:pStyle w:val="BodyBullets"/>
            </w:pPr>
            <w:r w:rsidRPr="00640F8B">
              <w:t xml:space="preserve">skilled personnel where required, such as speech- language therapist, occupational therapist or </w:t>
            </w:r>
            <w:r>
              <w:t xml:space="preserve">personnel </w:t>
            </w:r>
            <w:r w:rsidRPr="00640F8B">
              <w:t>experienced in the needs of people with a specific sensory impairment and who have the appropriate level of accreditation</w:t>
            </w:r>
            <w:r>
              <w:t>.</w:t>
            </w:r>
          </w:p>
        </w:tc>
        <w:tc>
          <w:tcPr>
            <w:tcW w:w="567" w:type="dxa"/>
          </w:tcPr>
          <w:p w:rsidR="009753FE" w:rsidRDefault="009753FE" w:rsidP="00347179">
            <w:pPr>
              <w:pStyle w:val="BodyText"/>
            </w:pPr>
          </w:p>
        </w:tc>
        <w:tc>
          <w:tcPr>
            <w:tcW w:w="3369" w:type="dxa"/>
          </w:tcPr>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r>
              <w:rPr>
                <w:noProof/>
                <w:lang w:eastAsia="en-NZ"/>
              </w:rPr>
              <w:drawing>
                <wp:anchor distT="0" distB="0" distL="114300" distR="114300" simplePos="0" relativeHeight="251884544" behindDoc="0" locked="0" layoutInCell="1" allowOverlap="1" wp14:anchorId="4B243677" wp14:editId="474A4354">
                  <wp:simplePos x="0" y="0"/>
                  <wp:positionH relativeFrom="column">
                    <wp:posOffset>63500</wp:posOffset>
                  </wp:positionH>
                  <wp:positionV relativeFrom="paragraph">
                    <wp:posOffset>102235</wp:posOffset>
                  </wp:positionV>
                  <wp:extent cx="286385" cy="286385"/>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0E39AA">
              <w:rPr>
                <w:rFonts w:ascii="Trebuchet MS" w:hAnsi="Trebuchet MS"/>
                <w:sz w:val="18"/>
                <w:lang w:val="en-AU" w:eastAsia="en-US"/>
              </w:rPr>
              <w:t>See the EMS Assessor Accreditation Framework for more detail</w:t>
            </w:r>
            <w:r>
              <w:rPr>
                <w:rFonts w:ascii="Trebuchet MS" w:hAnsi="Trebuchet MS"/>
                <w:sz w:val="18"/>
                <w:lang w:val="en-AU" w:eastAsia="en-US"/>
              </w:rPr>
              <w:t>:</w:t>
            </w:r>
          </w:p>
          <w:p w:rsidR="009753FE" w:rsidRDefault="00075CE9" w:rsidP="00347179">
            <w:pPr>
              <w:pStyle w:val="BodyText2"/>
              <w:tabs>
                <w:tab w:val="left" w:pos="624"/>
              </w:tabs>
              <w:spacing w:before="120" w:line="240" w:lineRule="auto"/>
              <w:ind w:left="680"/>
              <w:rPr>
                <w:rFonts w:ascii="Trebuchet MS" w:hAnsi="Trebuchet MS"/>
                <w:sz w:val="18"/>
                <w:lang w:eastAsia="en-US"/>
              </w:rPr>
            </w:pPr>
            <w:hyperlink r:id="rId92" w:history="1">
              <w:r w:rsidR="009753FE">
                <w:rPr>
                  <w:rStyle w:val="Hyperlink"/>
                  <w:rFonts w:ascii="Trebuchet MS" w:hAnsi="Trebuchet MS"/>
                  <w:sz w:val="18"/>
                  <w:lang w:eastAsia="en-US"/>
                </w:rPr>
                <w:t>Communication Assistive Technology; Level1</w:t>
              </w:r>
            </w:hyperlink>
          </w:p>
          <w:p w:rsidR="009753FE" w:rsidRDefault="00075CE9" w:rsidP="00347179">
            <w:pPr>
              <w:pStyle w:val="BodyText2"/>
              <w:tabs>
                <w:tab w:val="left" w:pos="624"/>
              </w:tabs>
              <w:spacing w:before="120" w:line="240" w:lineRule="auto"/>
              <w:ind w:left="680"/>
              <w:rPr>
                <w:rFonts w:ascii="Trebuchet MS" w:hAnsi="Trebuchet MS"/>
                <w:sz w:val="18"/>
                <w:lang w:eastAsia="en-US"/>
              </w:rPr>
            </w:pPr>
            <w:hyperlink r:id="rId93" w:history="1">
              <w:r w:rsidR="009753FE">
                <w:rPr>
                  <w:rStyle w:val="Hyperlink"/>
                  <w:rFonts w:ascii="Trebuchet MS" w:hAnsi="Trebuchet MS"/>
                  <w:sz w:val="18"/>
                  <w:lang w:eastAsia="en-US"/>
                </w:rPr>
                <w:t>Communication Assistive Technology; Level2</w:t>
              </w:r>
            </w:hyperlink>
            <w:r w:rsidR="009753FE">
              <w:rPr>
                <w:rFonts w:ascii="Trebuchet MS" w:hAnsi="Trebuchet MS"/>
                <w:sz w:val="18"/>
                <w:lang w:eastAsia="en-US"/>
              </w:rPr>
              <w:t xml:space="preserve"> </w:t>
            </w: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
              <w:spacing w:after="0" w:line="240" w:lineRule="auto"/>
              <w:ind w:left="680"/>
            </w:pPr>
            <w:r w:rsidRPr="0089788B">
              <w:rPr>
                <w:rFonts w:ascii="Trebuchet MS" w:hAnsi="Trebuchet MS" w:cs="Times New Roman"/>
                <w:noProof/>
                <w:sz w:val="18"/>
                <w:szCs w:val="22"/>
                <w:lang w:val="en-NZ" w:eastAsia="en-NZ"/>
              </w:rPr>
              <w:drawing>
                <wp:anchor distT="0" distB="0" distL="114300" distR="114300" simplePos="0" relativeHeight="251895808" behindDoc="0" locked="0" layoutInCell="1" allowOverlap="1" wp14:anchorId="0705CE07" wp14:editId="04BD9439">
                  <wp:simplePos x="0" y="0"/>
                  <wp:positionH relativeFrom="column">
                    <wp:posOffset>64458</wp:posOffset>
                  </wp:positionH>
                  <wp:positionV relativeFrom="paragraph">
                    <wp:posOffset>79991</wp:posOffset>
                  </wp:positionV>
                  <wp:extent cx="286385" cy="286385"/>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89788B">
              <w:rPr>
                <w:rFonts w:ascii="Trebuchet MS" w:hAnsi="Trebuchet MS" w:cs="Times New Roman"/>
                <w:sz w:val="18"/>
                <w:szCs w:val="22"/>
                <w:lang w:val="en-NZ"/>
              </w:rPr>
              <w:t>The availability of funding for Band 2 and Band 3 Equipment is determined by the outcome of the EMS Prioritisation Tool</w:t>
            </w:r>
            <w:r>
              <w:t>.</w:t>
            </w:r>
          </w:p>
          <w:p w:rsidR="009753FE" w:rsidRDefault="009753FE" w:rsidP="00347179">
            <w:pPr>
              <w:pStyle w:val="BodyBullets2"/>
              <w:numPr>
                <w:ilvl w:val="0"/>
                <w:numId w:val="0"/>
              </w:numPr>
              <w:ind w:left="720"/>
            </w:pPr>
          </w:p>
        </w:tc>
      </w:tr>
      <w:tr w:rsidR="009753FE" w:rsidTr="00347179">
        <w:tc>
          <w:tcPr>
            <w:tcW w:w="5670" w:type="dxa"/>
          </w:tcPr>
          <w:p w:rsidR="009753FE" w:rsidRDefault="009753FE" w:rsidP="00347179">
            <w:pPr>
              <w:pStyle w:val="Heading3"/>
              <w:spacing w:before="160"/>
              <w:ind w:left="1332" w:hanging="765"/>
            </w:pPr>
            <w:bookmarkStart w:id="179" w:name="_Toc294519627"/>
            <w:bookmarkStart w:id="180" w:name="_Toc400001565"/>
            <w:r>
              <w:t>Face-to-face communication</w:t>
            </w:r>
            <w:bookmarkEnd w:id="179"/>
            <w:bookmarkEnd w:id="180"/>
            <w:r>
              <w:t xml:space="preserve"> </w:t>
            </w:r>
          </w:p>
          <w:p w:rsidR="009753FE" w:rsidRDefault="009753FE" w:rsidP="00347179">
            <w:pPr>
              <w:pStyle w:val="Heading6"/>
              <w:numPr>
                <w:ilvl w:val="0"/>
                <w:numId w:val="0"/>
              </w:numPr>
            </w:pPr>
            <w:r>
              <w:t>Access Criteria</w:t>
            </w:r>
          </w:p>
          <w:p w:rsidR="009753FE" w:rsidRDefault="009753FE" w:rsidP="00347179">
            <w:pPr>
              <w:pStyle w:val="BodyText"/>
              <w:spacing w:before="160"/>
            </w:pPr>
            <w:r>
              <w:t>Equipment and resources can be considered to support a person to independently and reliably make their needs and feelings known.</w:t>
            </w:r>
          </w:p>
          <w:p w:rsidR="009753FE" w:rsidRPr="005F4C0C" w:rsidRDefault="009753FE" w:rsidP="00347179">
            <w:pPr>
              <w:pStyle w:val="BodyText"/>
            </w:pPr>
            <w:r>
              <w:t>Equipment to support a person’s communication needs can be considered in the following circumstances:</w:t>
            </w:r>
          </w:p>
          <w:p w:rsidR="009753FE" w:rsidRPr="00FC56E0" w:rsidRDefault="009753FE" w:rsidP="00347179">
            <w:pPr>
              <w:pStyle w:val="BodyBullets"/>
            </w:pPr>
            <w:r>
              <w:t xml:space="preserve">The person is unable to </w:t>
            </w:r>
            <w:r w:rsidRPr="00FC56E0">
              <w:t>communicate effectively and reliably with their fam</w:t>
            </w:r>
            <w:r>
              <w:t xml:space="preserve">ily, </w:t>
            </w:r>
            <w:proofErr w:type="spellStart"/>
            <w:r>
              <w:t>whānau</w:t>
            </w:r>
            <w:proofErr w:type="spellEnd"/>
            <w:r>
              <w:t xml:space="preserve"> or support people</w:t>
            </w:r>
            <w:r w:rsidRPr="00FC56E0">
              <w:t xml:space="preserve"> because of a progressive disa</w:t>
            </w:r>
            <w:r>
              <w:t>bility resulting in</w:t>
            </w:r>
            <w:r w:rsidRPr="00FC56E0">
              <w:t xml:space="preserve"> a high risk </w:t>
            </w:r>
            <w:r>
              <w:t>of injury or neglect due to their</w:t>
            </w:r>
            <w:r w:rsidRPr="00FC56E0">
              <w:t xml:space="preserve"> inability to call for assistance.</w:t>
            </w:r>
          </w:p>
          <w:p w:rsidR="009753FE" w:rsidRDefault="009753FE" w:rsidP="00347179">
            <w:pPr>
              <w:pStyle w:val="BodyBullets"/>
            </w:pPr>
            <w:r w:rsidRPr="00FC56E0">
              <w:t xml:space="preserve">There is a high risk that the absence of communication equipment will result in the person’s needs and feelings being misinterpreted and lead to increased emotional and social pressures for them, their family, </w:t>
            </w:r>
            <w:proofErr w:type="spellStart"/>
            <w:r w:rsidRPr="00FC56E0">
              <w:t>whānau</w:t>
            </w:r>
            <w:proofErr w:type="spellEnd"/>
            <w:r w:rsidRPr="00FC56E0">
              <w:t xml:space="preserve"> or </w:t>
            </w:r>
            <w:proofErr w:type="spellStart"/>
            <w:r w:rsidRPr="00FC56E0">
              <w:t>carers</w:t>
            </w:r>
            <w:proofErr w:type="spellEnd"/>
            <w:r w:rsidRPr="00FC56E0">
              <w:t xml:space="preserve">.  </w:t>
            </w:r>
          </w:p>
          <w:p w:rsidR="009753FE" w:rsidRDefault="009753FE" w:rsidP="00347179">
            <w:pPr>
              <w:pStyle w:val="BodyBullets"/>
            </w:pPr>
            <w:r>
              <w:t xml:space="preserve">There is a clear indication that the provision of communication equipment is likely to result in more </w:t>
            </w:r>
            <w:r>
              <w:lastRenderedPageBreak/>
              <w:t xml:space="preserve">effective management of a person’s challenging </w:t>
            </w:r>
            <w:proofErr w:type="spellStart"/>
            <w:r>
              <w:t>behaviour</w:t>
            </w:r>
            <w:proofErr w:type="spellEnd"/>
            <w:r>
              <w:t xml:space="preserve"> and decreased emotional and social pressures for them, their family, </w:t>
            </w:r>
            <w:proofErr w:type="spellStart"/>
            <w:r>
              <w:t>whānau</w:t>
            </w:r>
            <w:proofErr w:type="spellEnd"/>
            <w:r>
              <w:t xml:space="preserve"> or </w:t>
            </w:r>
            <w:proofErr w:type="spellStart"/>
            <w:r>
              <w:t>carers</w:t>
            </w:r>
            <w:proofErr w:type="spellEnd"/>
            <w:r>
              <w:t>.</w:t>
            </w:r>
          </w:p>
          <w:p w:rsidR="009753FE" w:rsidRDefault="009753FE" w:rsidP="00347179">
            <w:pPr>
              <w:pStyle w:val="BodyBullets"/>
            </w:pPr>
            <w:r>
              <w:t>There is a clear indication that the provision of communication equipment, resources or strategies will encourage the person who is just beginning to communicate (</w:t>
            </w:r>
            <w:proofErr w:type="spellStart"/>
            <w:r>
              <w:t>ie</w:t>
            </w:r>
            <w:proofErr w:type="spellEnd"/>
            <w:r>
              <w:t xml:space="preserve">, has pre-emergent communication skills) to establish optimum communication competency. </w:t>
            </w:r>
          </w:p>
          <w:p w:rsidR="009753FE" w:rsidRDefault="009753FE" w:rsidP="00347179">
            <w:pPr>
              <w:pStyle w:val="Heading6"/>
              <w:numPr>
                <w:ilvl w:val="0"/>
                <w:numId w:val="0"/>
              </w:numPr>
            </w:pPr>
            <w:r>
              <w:t>Equipment options to support face-to-face communication</w:t>
            </w:r>
          </w:p>
          <w:p w:rsidR="009753FE" w:rsidRPr="00F1030C" w:rsidRDefault="009753FE" w:rsidP="00347179">
            <w:pPr>
              <w:rPr>
                <w:lang w:val="en-US"/>
              </w:rPr>
            </w:pPr>
          </w:p>
          <w:p w:rsidR="009753FE" w:rsidRDefault="009753FE" w:rsidP="00347179">
            <w:pPr>
              <w:pStyle w:val="BodyBullets"/>
            </w:pPr>
            <w:r>
              <w:t xml:space="preserve">‘High-tech’ equipment to support face-to-face communication.  </w:t>
            </w:r>
          </w:p>
          <w:p w:rsidR="009753FE" w:rsidRDefault="009753FE" w:rsidP="00347179">
            <w:pPr>
              <w:pStyle w:val="BodyBullets"/>
            </w:pPr>
            <w:r>
              <w:t xml:space="preserve">‘Low-tech’ equipment to support face-to-face communication.  </w:t>
            </w:r>
          </w:p>
          <w:p w:rsidR="009753FE" w:rsidRDefault="009753FE" w:rsidP="00347179">
            <w:pPr>
              <w:pStyle w:val="BodyBullets"/>
            </w:pPr>
            <w:r>
              <w:t xml:space="preserve">Mounting systems and access technology so that the person is able to independently access the equipment effectively and the equipment is kept safe.  </w:t>
            </w:r>
          </w:p>
          <w:p w:rsidR="009753FE" w:rsidRDefault="009753FE" w:rsidP="00347179">
            <w:pPr>
              <w:pStyle w:val="BodyBullets"/>
            </w:pPr>
            <w:r>
              <w:t xml:space="preserve">Alternative access options to devices can be considered where it can be demonstrated that provision of such items will support a person who has a deteriorating condition to communicate effectively.  The provision of such items should help prepare the person to use technology to assist with face-to-face communication when this is required.  </w:t>
            </w:r>
          </w:p>
          <w:p w:rsidR="009753FE" w:rsidRDefault="009753FE" w:rsidP="00347179">
            <w:pPr>
              <w:pStyle w:val="BodyBullets"/>
            </w:pPr>
            <w:r>
              <w:t xml:space="preserve">Equipment to assist with the production of visual strategies (where it is evident that such resources are unable to be more effectively obtained through other agencies or </w:t>
            </w:r>
            <w:proofErr w:type="spellStart"/>
            <w:r>
              <w:t>utilised</w:t>
            </w:r>
            <w:proofErr w:type="spellEnd"/>
            <w:r>
              <w:t xml:space="preserve"> as shared resources).  </w:t>
            </w:r>
          </w:p>
          <w:p w:rsidR="009753FE" w:rsidRDefault="009753FE" w:rsidP="00347179">
            <w:pPr>
              <w:pStyle w:val="BodyBullets"/>
            </w:pPr>
            <w:r>
              <w:t xml:space="preserve">Specified ‘add-on’ features to a communication device or computer will be considered if the person has a specific safety or access issue which can be addressed by the inclusion of such items.  </w:t>
            </w:r>
          </w:p>
          <w:p w:rsidR="009753FE" w:rsidRPr="00783FBC" w:rsidRDefault="009753FE" w:rsidP="00347179">
            <w:pPr>
              <w:pStyle w:val="BodyBullets"/>
            </w:pPr>
            <w:r>
              <w:t>Telephones where they are required to support a person to remain living safely and independently at home or undertake their commitments to work, study, do voluntary work or care for a dependent person.  Telephones included for consideration are those that require specialist set-up, and are not available for purchase at standard retail stores.</w:t>
            </w:r>
          </w:p>
        </w:tc>
        <w:tc>
          <w:tcPr>
            <w:tcW w:w="567" w:type="dxa"/>
          </w:tcPr>
          <w:p w:rsidR="009753FE" w:rsidRDefault="009753FE" w:rsidP="00347179">
            <w:pPr>
              <w:pStyle w:val="BodyText"/>
            </w:pPr>
          </w:p>
        </w:tc>
        <w:tc>
          <w:tcPr>
            <w:tcW w:w="3369" w:type="dxa"/>
          </w:tcPr>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85568" behindDoc="0" locked="0" layoutInCell="1" allowOverlap="1" wp14:anchorId="4E864E5C" wp14:editId="1178F4B2">
                  <wp:simplePos x="0" y="0"/>
                  <wp:positionH relativeFrom="column">
                    <wp:posOffset>29210</wp:posOffset>
                  </wp:positionH>
                  <wp:positionV relativeFrom="paragraph">
                    <wp:posOffset>100330</wp:posOffset>
                  </wp:positionV>
                  <wp:extent cx="285750" cy="28575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p>
          <w:p w:rsidR="009753FE" w:rsidRDefault="009753FE" w:rsidP="00347179">
            <w:pPr>
              <w:pStyle w:val="BodyText2"/>
              <w:tabs>
                <w:tab w:val="left" w:pos="624"/>
              </w:tabs>
              <w:spacing w:before="120" w:line="240" w:lineRule="auto"/>
              <w:ind w:left="680"/>
              <w:rPr>
                <w:rFonts w:ascii="Trebuchet MS" w:hAnsi="Trebuchet MS"/>
                <w:sz w:val="18"/>
                <w:lang w:eastAsia="en-US"/>
              </w:rPr>
            </w:pPr>
            <w:r>
              <w:rPr>
                <w:rFonts w:ascii="Trebuchet MS" w:hAnsi="Trebuchet MS"/>
                <w:sz w:val="18"/>
                <w:lang w:eastAsia="en-US"/>
              </w:rPr>
              <w:t>Examples Include:</w:t>
            </w:r>
          </w:p>
          <w:p w:rsidR="009753FE" w:rsidRDefault="009753FE" w:rsidP="00347179">
            <w:pPr>
              <w:pStyle w:val="BodyBullets2"/>
              <w:numPr>
                <w:ilvl w:val="0"/>
                <w:numId w:val="2"/>
              </w:numPr>
            </w:pPr>
            <w:r>
              <w:t xml:space="preserve">Augmentative communication equipment to support the communication needs of a person who has developed a progressive condition which has affected their ability to communicate safely and effectively.  </w:t>
            </w:r>
          </w:p>
          <w:p w:rsidR="009753FE" w:rsidRDefault="009753FE" w:rsidP="00347179">
            <w:pPr>
              <w:pStyle w:val="BodyBullets2"/>
              <w:numPr>
                <w:ilvl w:val="0"/>
                <w:numId w:val="2"/>
              </w:numPr>
            </w:pPr>
            <w:r w:rsidRPr="0038297B">
              <w:t xml:space="preserve">Augmentative </w:t>
            </w:r>
            <w:r>
              <w:t>communication equipment or resources and strategies for a child who is just beginning to communicate (i.e. has pre-emergent communication skills) so that they can establish optimum communication competency.</w:t>
            </w: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lastRenderedPageBreak/>
              <w:drawing>
                <wp:anchor distT="0" distB="0" distL="114300" distR="114300" simplePos="0" relativeHeight="251695104" behindDoc="0" locked="0" layoutInCell="1" allowOverlap="1" wp14:anchorId="684FF8E6" wp14:editId="5F0C7E26">
                  <wp:simplePos x="0" y="0"/>
                  <wp:positionH relativeFrom="column">
                    <wp:posOffset>0</wp:posOffset>
                  </wp:positionH>
                  <wp:positionV relativeFrom="paragraph">
                    <wp:posOffset>-1905</wp:posOffset>
                  </wp:positionV>
                  <wp:extent cx="285750" cy="28575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Examples of high-tech equipment include:</w:t>
            </w:r>
          </w:p>
          <w:p w:rsidR="009753FE" w:rsidRDefault="009753FE" w:rsidP="00347179">
            <w:pPr>
              <w:pStyle w:val="BodyBullets2"/>
              <w:numPr>
                <w:ilvl w:val="0"/>
                <w:numId w:val="2"/>
              </w:numPr>
            </w:pPr>
            <w:r>
              <w:t xml:space="preserve">dedicated communication device with voice output </w:t>
            </w:r>
          </w:p>
          <w:p w:rsidR="009753FE" w:rsidRDefault="009753FE" w:rsidP="00347179">
            <w:pPr>
              <w:pStyle w:val="BodyBullets2"/>
              <w:numPr>
                <w:ilvl w:val="0"/>
                <w:numId w:val="2"/>
              </w:numPr>
            </w:pPr>
            <w:proofErr w:type="spellStart"/>
            <w:r>
              <w:t>specialised</w:t>
            </w:r>
            <w:proofErr w:type="spellEnd"/>
            <w:r>
              <w:t xml:space="preserve"> computer software</w:t>
            </w:r>
            <w:r>
              <w:br/>
            </w:r>
          </w:p>
          <w:p w:rsidR="009753FE" w:rsidRPr="003246DB"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696128" behindDoc="0" locked="0" layoutInCell="1" allowOverlap="1" wp14:anchorId="7D505589" wp14:editId="0DEE71E4">
                  <wp:simplePos x="0" y="0"/>
                  <wp:positionH relativeFrom="column">
                    <wp:posOffset>0</wp:posOffset>
                  </wp:positionH>
                  <wp:positionV relativeFrom="paragraph">
                    <wp:posOffset>71755</wp:posOffset>
                  </wp:positionV>
                  <wp:extent cx="285750" cy="28575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3246DB">
              <w:rPr>
                <w:rFonts w:ascii="Trebuchet MS" w:hAnsi="Trebuchet MS"/>
                <w:sz w:val="18"/>
                <w:lang w:eastAsia="en-US"/>
              </w:rPr>
              <w:t>Examples of low-tech equipment include:</w:t>
            </w:r>
          </w:p>
          <w:p w:rsidR="009753FE" w:rsidRDefault="009753FE" w:rsidP="00347179">
            <w:pPr>
              <w:pStyle w:val="BodyBullets2"/>
              <w:numPr>
                <w:ilvl w:val="0"/>
                <w:numId w:val="2"/>
              </w:numPr>
            </w:pPr>
            <w:r>
              <w:t xml:space="preserve">single switch </w:t>
            </w:r>
          </w:p>
          <w:p w:rsidR="009753FE" w:rsidRDefault="009753FE" w:rsidP="00347179">
            <w:pPr>
              <w:pStyle w:val="BodyBullets2"/>
              <w:numPr>
                <w:ilvl w:val="0"/>
                <w:numId w:val="2"/>
              </w:numPr>
            </w:pPr>
            <w:r>
              <w:t xml:space="preserve">battery-operated activity </w:t>
            </w:r>
          </w:p>
          <w:p w:rsidR="009753FE" w:rsidRDefault="009753FE" w:rsidP="00347179">
            <w:pPr>
              <w:pStyle w:val="BodyBullets2"/>
              <w:numPr>
                <w:ilvl w:val="0"/>
                <w:numId w:val="2"/>
              </w:numPr>
            </w:pPr>
            <w:r>
              <w:t xml:space="preserve">eye gaze board </w:t>
            </w:r>
          </w:p>
          <w:p w:rsidR="009753FE" w:rsidRDefault="009753FE" w:rsidP="00347179">
            <w:pPr>
              <w:pStyle w:val="BodyBullets2"/>
              <w:numPr>
                <w:ilvl w:val="0"/>
                <w:numId w:val="2"/>
              </w:numPr>
            </w:pPr>
            <w:r>
              <w:t>schedule boards, choice boards, communication books and boards</w:t>
            </w:r>
            <w:r>
              <w:br/>
            </w: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697152" behindDoc="0" locked="0" layoutInCell="1" allowOverlap="1" wp14:anchorId="0F93FAE4" wp14:editId="3B0CC61C">
                  <wp:simplePos x="0" y="0"/>
                  <wp:positionH relativeFrom="column">
                    <wp:posOffset>0</wp:posOffset>
                  </wp:positionH>
                  <wp:positionV relativeFrom="paragraph">
                    <wp:posOffset>54610</wp:posOffset>
                  </wp:positionV>
                  <wp:extent cx="285750" cy="28575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3246DB">
              <w:rPr>
                <w:rFonts w:ascii="Trebuchet MS" w:hAnsi="Trebuchet MS"/>
                <w:sz w:val="18"/>
                <w:lang w:eastAsia="en-US"/>
              </w:rPr>
              <w:t>Examples of mounting systems include</w:t>
            </w:r>
            <w:r>
              <w:rPr>
                <w:rFonts w:ascii="Trebuchet MS" w:hAnsi="Trebuchet MS"/>
                <w:sz w:val="18"/>
                <w:lang w:eastAsia="en-US"/>
              </w:rPr>
              <w:t>:</w:t>
            </w:r>
          </w:p>
          <w:p w:rsidR="009753FE" w:rsidRDefault="009753FE" w:rsidP="00347179">
            <w:pPr>
              <w:pStyle w:val="BodyBullets2"/>
              <w:numPr>
                <w:ilvl w:val="0"/>
                <w:numId w:val="2"/>
              </w:numPr>
            </w:pPr>
            <w:r>
              <w:t xml:space="preserve">wheelchair mounting system for a communication device </w:t>
            </w:r>
          </w:p>
          <w:p w:rsidR="009753FE" w:rsidRDefault="009753FE" w:rsidP="00347179">
            <w:pPr>
              <w:pStyle w:val="BodyBullets2"/>
              <w:numPr>
                <w:ilvl w:val="0"/>
                <w:numId w:val="2"/>
              </w:numPr>
            </w:pPr>
            <w:r>
              <w:t>mounting system for switches</w:t>
            </w:r>
          </w:p>
          <w:p w:rsidR="009753FE" w:rsidRPr="00E72BB1" w:rsidRDefault="009753FE" w:rsidP="00347179">
            <w:pPr>
              <w:pStyle w:val="BodyText2"/>
              <w:rPr>
                <w:sz w:val="10"/>
                <w:szCs w:val="10"/>
                <w:lang w:val="en-AU"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698176" behindDoc="0" locked="0" layoutInCell="1" allowOverlap="1" wp14:anchorId="7418EC5F" wp14:editId="7B30EE4C">
                  <wp:simplePos x="0" y="0"/>
                  <wp:positionH relativeFrom="column">
                    <wp:posOffset>0</wp:posOffset>
                  </wp:positionH>
                  <wp:positionV relativeFrom="paragraph">
                    <wp:posOffset>57785</wp:posOffset>
                  </wp:positionV>
                  <wp:extent cx="285750" cy="28575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Examples of equipment to assist with the production of visual strategies include:</w:t>
            </w:r>
          </w:p>
          <w:p w:rsidR="009753FE" w:rsidRDefault="009753FE" w:rsidP="00347179">
            <w:pPr>
              <w:pStyle w:val="BodyBullets2"/>
              <w:numPr>
                <w:ilvl w:val="0"/>
                <w:numId w:val="2"/>
              </w:numPr>
            </w:pPr>
            <w:r>
              <w:t>specialist symbol software</w:t>
            </w:r>
            <w:r>
              <w:br/>
            </w:r>
          </w:p>
          <w:p w:rsidR="009753FE" w:rsidRPr="00D83DD7"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699200" behindDoc="0" locked="0" layoutInCell="1" allowOverlap="1" wp14:anchorId="1F32C822" wp14:editId="7A3470D4">
                  <wp:simplePos x="0" y="0"/>
                  <wp:positionH relativeFrom="column">
                    <wp:posOffset>0</wp:posOffset>
                  </wp:positionH>
                  <wp:positionV relativeFrom="paragraph">
                    <wp:posOffset>71755</wp:posOffset>
                  </wp:positionV>
                  <wp:extent cx="285750" cy="28575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D83DD7">
              <w:rPr>
                <w:rFonts w:ascii="Trebuchet MS" w:hAnsi="Trebuchet MS"/>
                <w:sz w:val="18"/>
                <w:lang w:eastAsia="en-US"/>
              </w:rPr>
              <w:t>Examples of add</w:t>
            </w:r>
            <w:r>
              <w:rPr>
                <w:rFonts w:ascii="Trebuchet MS" w:hAnsi="Trebuchet MS"/>
                <w:sz w:val="18"/>
                <w:lang w:eastAsia="en-US"/>
              </w:rPr>
              <w:t>-</w:t>
            </w:r>
            <w:r w:rsidRPr="00D83DD7">
              <w:rPr>
                <w:rFonts w:ascii="Trebuchet MS" w:hAnsi="Trebuchet MS"/>
                <w:sz w:val="18"/>
                <w:lang w:eastAsia="en-US"/>
              </w:rPr>
              <w:t>on features include:</w:t>
            </w:r>
          </w:p>
          <w:p w:rsidR="009753FE" w:rsidRDefault="009753FE" w:rsidP="00347179">
            <w:pPr>
              <w:pStyle w:val="BodyBullets2"/>
              <w:numPr>
                <w:ilvl w:val="0"/>
                <w:numId w:val="2"/>
              </w:numPr>
            </w:pPr>
            <w:r>
              <w:t>joy stick, trackball or head mouse</w:t>
            </w:r>
          </w:p>
          <w:p w:rsidR="009753FE" w:rsidRPr="002A5A43" w:rsidRDefault="009753FE" w:rsidP="00347179">
            <w:pPr>
              <w:pStyle w:val="BodyBullets2"/>
              <w:numPr>
                <w:ilvl w:val="0"/>
                <w:numId w:val="2"/>
              </w:numPr>
            </w:pPr>
            <w:r>
              <w:t xml:space="preserve">rate enhancement software </w:t>
            </w:r>
          </w:p>
          <w:p w:rsidR="009753FE" w:rsidRDefault="009753FE" w:rsidP="00347179">
            <w:pPr>
              <w:pStyle w:val="BodyBullets2"/>
              <w:numPr>
                <w:ilvl w:val="0"/>
                <w:numId w:val="2"/>
              </w:numPr>
            </w:pPr>
            <w:r>
              <w:t>amplifying speakers</w:t>
            </w:r>
            <w:r>
              <w:br/>
            </w: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00224" behindDoc="0" locked="0" layoutInCell="1" allowOverlap="1" wp14:anchorId="48D962DC" wp14:editId="56B276D9">
                  <wp:simplePos x="0" y="0"/>
                  <wp:positionH relativeFrom="column">
                    <wp:posOffset>0</wp:posOffset>
                  </wp:positionH>
                  <wp:positionV relativeFrom="paragraph">
                    <wp:posOffset>71755</wp:posOffset>
                  </wp:positionV>
                  <wp:extent cx="285750" cy="28575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Examples of telephones include:</w:t>
            </w:r>
          </w:p>
          <w:p w:rsidR="009753FE" w:rsidRDefault="009753FE" w:rsidP="00347179">
            <w:pPr>
              <w:pStyle w:val="BodyBullets2"/>
              <w:numPr>
                <w:ilvl w:val="0"/>
                <w:numId w:val="2"/>
              </w:numPr>
            </w:pPr>
            <w:r>
              <w:t xml:space="preserve">phones with headsets </w:t>
            </w:r>
          </w:p>
          <w:p w:rsidR="009753FE" w:rsidRDefault="009753FE" w:rsidP="00347179">
            <w:pPr>
              <w:pStyle w:val="BodyBullets2"/>
              <w:numPr>
                <w:ilvl w:val="0"/>
                <w:numId w:val="2"/>
              </w:numPr>
            </w:pPr>
            <w:r>
              <w:t xml:space="preserve">switch-adapted phones </w:t>
            </w:r>
          </w:p>
          <w:p w:rsidR="009753FE" w:rsidRDefault="009753FE" w:rsidP="00347179">
            <w:pPr>
              <w:pStyle w:val="BodyBullets2"/>
              <w:numPr>
                <w:ilvl w:val="0"/>
                <w:numId w:val="2"/>
              </w:numPr>
            </w:pPr>
            <w:r>
              <w:t>voice activated phones</w:t>
            </w:r>
          </w:p>
          <w:p w:rsidR="009753FE" w:rsidRDefault="009753FE" w:rsidP="00347179">
            <w:pPr>
              <w:pStyle w:val="BodyBullets2"/>
              <w:numPr>
                <w:ilvl w:val="0"/>
                <w:numId w:val="2"/>
              </w:numPr>
            </w:pPr>
            <w:proofErr w:type="gramStart"/>
            <w:r>
              <w:t>phones</w:t>
            </w:r>
            <w:proofErr w:type="gramEnd"/>
            <w:r>
              <w:t xml:space="preserve"> which amplify outgoing speech.</w:t>
            </w:r>
          </w:p>
          <w:p w:rsidR="00D936EB" w:rsidRDefault="00D936EB" w:rsidP="00D936EB">
            <w:pPr>
              <w:pStyle w:val="BodyText2"/>
              <w:tabs>
                <w:tab w:val="left" w:pos="624"/>
              </w:tabs>
              <w:spacing w:before="200" w:after="0" w:line="240" w:lineRule="auto"/>
              <w:ind w:left="680"/>
              <w:rPr>
                <w:rFonts w:ascii="Trebuchet MS" w:hAnsi="Trebuchet MS"/>
                <w:sz w:val="18"/>
                <w:lang w:eastAsia="en-US"/>
              </w:rPr>
            </w:pPr>
            <w:r>
              <w:rPr>
                <w:noProof/>
                <w:lang w:eastAsia="en-NZ"/>
              </w:rPr>
              <w:drawing>
                <wp:anchor distT="0" distB="0" distL="114300" distR="114300" simplePos="0" relativeHeight="251920384" behindDoc="0" locked="0" layoutInCell="1" allowOverlap="1" wp14:anchorId="1496D55E" wp14:editId="7984278D">
                  <wp:simplePos x="0" y="0"/>
                  <wp:positionH relativeFrom="column">
                    <wp:posOffset>635</wp:posOffset>
                  </wp:positionH>
                  <wp:positionV relativeFrom="paragraph">
                    <wp:posOffset>85090</wp:posOffset>
                  </wp:positionV>
                  <wp:extent cx="285750" cy="28575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Examples include:</w:t>
            </w:r>
          </w:p>
          <w:p w:rsidR="00D936EB" w:rsidRPr="00B01336" w:rsidRDefault="00D936EB" w:rsidP="00D936EB">
            <w:pPr>
              <w:pStyle w:val="BodyBullets2"/>
              <w:numPr>
                <w:ilvl w:val="0"/>
                <w:numId w:val="2"/>
              </w:numPr>
              <w:spacing w:before="0"/>
              <w:ind w:hanging="153"/>
            </w:pPr>
            <w:r>
              <w:t>additional hardware or software to enable the person to access a computer to meet their identified needs</w:t>
            </w:r>
          </w:p>
        </w:tc>
      </w:tr>
      <w:tr w:rsidR="009753FE" w:rsidTr="00347179">
        <w:trPr>
          <w:trHeight w:val="851"/>
        </w:trPr>
        <w:tc>
          <w:tcPr>
            <w:tcW w:w="5670" w:type="dxa"/>
          </w:tcPr>
          <w:p w:rsidR="009753FE" w:rsidRDefault="009753FE" w:rsidP="00D936EB">
            <w:pPr>
              <w:pStyle w:val="Heading3"/>
              <w:spacing w:before="0"/>
              <w:ind w:left="1332" w:hanging="765"/>
            </w:pPr>
            <w:bookmarkStart w:id="181" w:name="_Toc294519628"/>
            <w:bookmarkStart w:id="182" w:name="_Toc400001566"/>
            <w:r>
              <w:lastRenderedPageBreak/>
              <w:t>Written communication</w:t>
            </w:r>
            <w:bookmarkEnd w:id="181"/>
            <w:bookmarkEnd w:id="182"/>
          </w:p>
          <w:p w:rsidR="009753FE" w:rsidRDefault="009753FE" w:rsidP="00347179">
            <w:pPr>
              <w:pStyle w:val="BodyText"/>
              <w:spacing w:before="120"/>
            </w:pPr>
            <w:r>
              <w:t xml:space="preserve">Equipment to assist a person to write and understand information when such equipment is not part of their usual work or learning environment. </w:t>
            </w:r>
          </w:p>
          <w:p w:rsidR="003F1D13" w:rsidRDefault="003F1D13" w:rsidP="00313972">
            <w:pPr>
              <w:pStyle w:val="Heading6"/>
              <w:numPr>
                <w:ilvl w:val="0"/>
                <w:numId w:val="0"/>
              </w:numPr>
              <w:spacing w:before="200"/>
            </w:pPr>
            <w:bookmarkStart w:id="183" w:name="_Toc397672157"/>
            <w:bookmarkStart w:id="184" w:name="_Toc400001567"/>
          </w:p>
          <w:p w:rsidR="009753FE" w:rsidRPr="006B0384" w:rsidRDefault="009753FE" w:rsidP="00313972">
            <w:pPr>
              <w:pStyle w:val="Heading6"/>
              <w:numPr>
                <w:ilvl w:val="0"/>
                <w:numId w:val="0"/>
              </w:numPr>
              <w:spacing w:before="200"/>
            </w:pPr>
            <w:r w:rsidRPr="006B0384">
              <w:lastRenderedPageBreak/>
              <w:t>Access Criteria</w:t>
            </w:r>
            <w:bookmarkEnd w:id="183"/>
            <w:bookmarkEnd w:id="184"/>
          </w:p>
          <w:p w:rsidR="009753FE" w:rsidRDefault="009753FE" w:rsidP="00347179">
            <w:pPr>
              <w:pStyle w:val="BodyText"/>
              <w:spacing w:before="120"/>
            </w:pPr>
            <w:r>
              <w:t>Equipment can be considered to support a person to do one or more of the following:</w:t>
            </w:r>
          </w:p>
          <w:p w:rsidR="009753FE" w:rsidRPr="00864A52" w:rsidRDefault="009753FE" w:rsidP="00347179">
            <w:pPr>
              <w:pStyle w:val="BodyBullets"/>
              <w:rPr>
                <w:rFonts w:cs="Arial"/>
                <w:lang w:val="en-GB"/>
              </w:rPr>
            </w:pPr>
            <w:proofErr w:type="gramStart"/>
            <w:r>
              <w:t>s</w:t>
            </w:r>
            <w:r w:rsidRPr="000C6135">
              <w:t>tudy</w:t>
            </w:r>
            <w:proofErr w:type="gramEnd"/>
            <w:r w:rsidRPr="000C6135">
              <w:t xml:space="preserve"> full time </w:t>
            </w:r>
            <w:r>
              <w:t xml:space="preserve">(or to their maximum capacity due to their disability) at </w:t>
            </w:r>
            <w:r w:rsidRPr="000C6135">
              <w:t>tertiary level (not including children in compulsory education).</w:t>
            </w:r>
            <w:r>
              <w:t xml:space="preserve"> </w:t>
            </w:r>
          </w:p>
          <w:p w:rsidR="009753FE" w:rsidRPr="000C6135" w:rsidRDefault="009753FE" w:rsidP="00347179">
            <w:pPr>
              <w:pStyle w:val="BodyBullets"/>
              <w:rPr>
                <w:rFonts w:cs="Arial"/>
                <w:lang w:val="en-GB"/>
              </w:rPr>
            </w:pPr>
            <w:proofErr w:type="gramStart"/>
            <w:r w:rsidRPr="000C6135">
              <w:rPr>
                <w:rFonts w:cs="Arial"/>
                <w:lang w:val="en-GB"/>
              </w:rPr>
              <w:t>complete</w:t>
            </w:r>
            <w:proofErr w:type="gramEnd"/>
            <w:r w:rsidRPr="000C6135">
              <w:rPr>
                <w:rFonts w:cs="Arial"/>
                <w:lang w:val="en-GB"/>
              </w:rPr>
              <w:t xml:space="preserve"> a vocational training course.</w:t>
            </w:r>
          </w:p>
          <w:p w:rsidR="009753FE" w:rsidRPr="000C6135" w:rsidRDefault="009753FE" w:rsidP="00347179">
            <w:pPr>
              <w:pStyle w:val="BodyBullets"/>
            </w:pPr>
            <w:proofErr w:type="gramStart"/>
            <w:r>
              <w:t>w</w:t>
            </w:r>
            <w:r w:rsidRPr="000C6135">
              <w:t>ork</w:t>
            </w:r>
            <w:proofErr w:type="gramEnd"/>
            <w:r w:rsidRPr="000C6135">
              <w:t xml:space="preserve"> full time (at least 30 hours per week or wor</w:t>
            </w:r>
            <w:r>
              <w:t xml:space="preserve">king at the maximum capacity </w:t>
            </w:r>
            <w:r w:rsidRPr="000C6135">
              <w:t>due to the limitations of their disability).</w:t>
            </w:r>
          </w:p>
          <w:p w:rsidR="009753FE" w:rsidRDefault="009753FE" w:rsidP="00347179">
            <w:pPr>
              <w:pStyle w:val="BodyBullets"/>
            </w:pPr>
            <w:proofErr w:type="gramStart"/>
            <w:r>
              <w:t>u</w:t>
            </w:r>
            <w:r w:rsidRPr="000C6135">
              <w:t>ndertake</w:t>
            </w:r>
            <w:proofErr w:type="gramEnd"/>
            <w:r w:rsidRPr="000C6135">
              <w:t xml:space="preserve"> voluntary work of a minimum of t</w:t>
            </w:r>
            <w:r>
              <w:t>wenty hours per week with a</w:t>
            </w:r>
            <w:r w:rsidRPr="000C6135">
              <w:t xml:space="preserve"> </w:t>
            </w:r>
            <w:proofErr w:type="spellStart"/>
            <w:r w:rsidRPr="000C6135">
              <w:t>recognised</w:t>
            </w:r>
            <w:proofErr w:type="spellEnd"/>
            <w:r w:rsidRPr="000C6135">
              <w:t xml:space="preserve"> community-based, volunta</w:t>
            </w:r>
            <w:r>
              <w:t>ry and not for profit agency.</w:t>
            </w:r>
          </w:p>
          <w:p w:rsidR="009753FE" w:rsidRPr="00F1030C" w:rsidRDefault="009753FE" w:rsidP="00347179">
            <w:pPr>
              <w:pStyle w:val="Heading6"/>
              <w:numPr>
                <w:ilvl w:val="0"/>
                <w:numId w:val="0"/>
              </w:numPr>
              <w:spacing w:before="200"/>
            </w:pPr>
            <w:r>
              <w:t>Equipment options to support written communication</w:t>
            </w:r>
          </w:p>
          <w:p w:rsidR="009753FE" w:rsidRDefault="009753FE" w:rsidP="00347179">
            <w:pPr>
              <w:pStyle w:val="BodyBullets"/>
              <w:spacing w:before="120"/>
            </w:pPr>
            <w:r>
              <w:t xml:space="preserve">Equipment can be considered to assist the person to access a computer when its use is required in their workplace. It is the responsibility of an employer or training agency to provide a suitable work environment and resources for all staff and students to carry out their roles. </w:t>
            </w:r>
          </w:p>
          <w:p w:rsidR="009753FE" w:rsidRDefault="009753FE" w:rsidP="00347179">
            <w:pPr>
              <w:pStyle w:val="BodyBullets"/>
            </w:pPr>
            <w:r>
              <w:t xml:space="preserve">Mounting systems and access technology can be considered which will allow the person to independently access the equipment effectively and ensure the equipment is kept safe.  </w:t>
            </w:r>
          </w:p>
          <w:p w:rsidR="009753FE" w:rsidRPr="00B01336" w:rsidRDefault="009753FE" w:rsidP="00347179">
            <w:pPr>
              <w:pStyle w:val="BodyBullets"/>
              <w:spacing w:after="0"/>
            </w:pPr>
            <w:r>
              <w:t>It is the responsibility of the Ministry of Education to provide suitable equipment and resources for all students to access the school curriculum.</w:t>
            </w:r>
          </w:p>
        </w:tc>
        <w:tc>
          <w:tcPr>
            <w:tcW w:w="567" w:type="dxa"/>
          </w:tcPr>
          <w:p w:rsidR="009753FE" w:rsidRDefault="009753FE" w:rsidP="00347179">
            <w:pPr>
              <w:pStyle w:val="BodyText"/>
            </w:pPr>
          </w:p>
        </w:tc>
        <w:tc>
          <w:tcPr>
            <w:tcW w:w="3369" w:type="dxa"/>
          </w:tcPr>
          <w:p w:rsidR="009753FE" w:rsidRDefault="009753FE" w:rsidP="003F1D13">
            <w:pPr>
              <w:pStyle w:val="BodyBullets2"/>
              <w:numPr>
                <w:ilvl w:val="0"/>
                <w:numId w:val="2"/>
              </w:numPr>
              <w:ind w:hanging="153"/>
            </w:pPr>
            <w:proofErr w:type="gramStart"/>
            <w:r>
              <w:t>essential</w:t>
            </w:r>
            <w:proofErr w:type="gramEnd"/>
            <w:r>
              <w:t xml:space="preserve"> upgrades to existing hardware to run recommended software at the supplier’s minimum specifications.</w:t>
            </w:r>
            <w:r>
              <w:br/>
            </w:r>
          </w:p>
          <w:p w:rsidR="00D936EB" w:rsidRDefault="00D936EB" w:rsidP="00D936EB">
            <w:pPr>
              <w:pStyle w:val="BodyBullets2"/>
              <w:numPr>
                <w:ilvl w:val="0"/>
                <w:numId w:val="0"/>
              </w:numPr>
              <w:ind w:left="720"/>
            </w:pPr>
          </w:p>
          <w:p w:rsidR="009753FE" w:rsidRPr="00B01336" w:rsidRDefault="009753FE" w:rsidP="00347179">
            <w:pPr>
              <w:pStyle w:val="BodyText2"/>
              <w:tabs>
                <w:tab w:val="left" w:pos="624"/>
              </w:tabs>
              <w:spacing w:before="120" w:line="240" w:lineRule="auto"/>
              <w:ind w:left="680"/>
            </w:pPr>
            <w:r>
              <w:rPr>
                <w:noProof/>
                <w:lang w:eastAsia="en-NZ"/>
              </w:rPr>
              <w:lastRenderedPageBreak/>
              <w:drawing>
                <wp:anchor distT="0" distB="0" distL="114300" distR="114300" simplePos="0" relativeHeight="251714560" behindDoc="0" locked="0" layoutInCell="1" allowOverlap="1" wp14:anchorId="5768DAD1" wp14:editId="6C9F59B7">
                  <wp:simplePos x="0" y="0"/>
                  <wp:positionH relativeFrom="column">
                    <wp:posOffset>0</wp:posOffset>
                  </wp:positionH>
                  <wp:positionV relativeFrom="paragraph">
                    <wp:posOffset>60960</wp:posOffset>
                  </wp:positionV>
                  <wp:extent cx="286385" cy="28638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B01336">
              <w:rPr>
                <w:rFonts w:ascii="Trebuchet MS" w:hAnsi="Trebuchet MS"/>
                <w:sz w:val="18"/>
                <w:lang w:eastAsia="en-US"/>
              </w:rPr>
              <w:t>For the Ministry and Ministry of Education Operational Protocols for therapy and assistive technology and equipment</w:t>
            </w:r>
            <w:r>
              <w:rPr>
                <w:rFonts w:ascii="Trebuchet MS" w:hAnsi="Trebuchet MS"/>
                <w:sz w:val="18"/>
                <w:lang w:eastAsia="en-US"/>
              </w:rPr>
              <w:t xml:space="preserve">, </w:t>
            </w:r>
            <w:r w:rsidRPr="00B01336">
              <w:rPr>
                <w:rFonts w:ascii="Trebuchet MS" w:hAnsi="Trebuchet MS"/>
                <w:sz w:val="18"/>
                <w:lang w:eastAsia="en-US"/>
              </w:rPr>
              <w:t xml:space="preserve">go to </w:t>
            </w:r>
            <w:hyperlink r:id="rId94" w:history="1">
              <w:r>
                <w:rPr>
                  <w:rStyle w:val="Hyperlink"/>
                  <w:rFonts w:ascii="Trebuchet MS" w:hAnsi="Trebuchet MS"/>
                  <w:sz w:val="18"/>
                  <w:szCs w:val="18"/>
                  <w:lang w:eastAsia="en-US"/>
                </w:rPr>
                <w:t>Operational Protocol</w:t>
              </w:r>
            </w:hyperlink>
          </w:p>
        </w:tc>
      </w:tr>
      <w:tr w:rsidR="009753FE" w:rsidTr="00347179">
        <w:tc>
          <w:tcPr>
            <w:tcW w:w="5670" w:type="dxa"/>
          </w:tcPr>
          <w:p w:rsidR="009753FE" w:rsidRDefault="009753FE" w:rsidP="00347179">
            <w:pPr>
              <w:pStyle w:val="Heading3"/>
              <w:spacing w:before="120"/>
              <w:ind w:left="1332" w:hanging="765"/>
            </w:pPr>
            <w:bookmarkStart w:id="185" w:name="_Ref261860526"/>
            <w:bookmarkStart w:id="186" w:name="_Toc294519629"/>
            <w:r>
              <w:rPr>
                <w:rFonts w:ascii="Arial" w:hAnsi="Arial"/>
                <w:b w:val="0"/>
                <w:color w:val="auto"/>
                <w:lang w:val="en-NZ" w:eastAsia="zh-CN"/>
              </w:rPr>
              <w:lastRenderedPageBreak/>
              <w:br w:type="page"/>
            </w:r>
            <w:bookmarkStart w:id="187" w:name="_Toc400001568"/>
            <w:r>
              <w:t>Set-up and training</w:t>
            </w:r>
            <w:bookmarkEnd w:id="185"/>
            <w:bookmarkEnd w:id="186"/>
            <w:bookmarkEnd w:id="187"/>
          </w:p>
          <w:p w:rsidR="009753FE" w:rsidRDefault="009753FE" w:rsidP="00347179">
            <w:pPr>
              <w:pStyle w:val="BodyBullets"/>
            </w:pPr>
            <w:r>
              <w:t xml:space="preserve">The provision of set-up and training can be considered to support the person and/or their support people, in the use of equipment for face-to-face or written communication.  </w:t>
            </w:r>
          </w:p>
          <w:p w:rsidR="009753FE" w:rsidRDefault="009753FE" w:rsidP="00347179">
            <w:pPr>
              <w:pStyle w:val="BodyBullets"/>
            </w:pPr>
            <w:r>
              <w:t xml:space="preserve">The EMS Assessor must ensure that the person and/or their support people are trained in the use and care of the equipment and/or strategies that have been developed to support skill development.  </w:t>
            </w:r>
          </w:p>
          <w:p w:rsidR="009753FE" w:rsidRDefault="009753FE" w:rsidP="00347179">
            <w:pPr>
              <w:pStyle w:val="BodyBullets"/>
            </w:pPr>
            <w:r>
              <w:t xml:space="preserve">A detailed plan, including estimated time and professional expertise required, must be submitted with the Service Request.  This plan will include the following components: </w:t>
            </w:r>
          </w:p>
          <w:p w:rsidR="009753FE" w:rsidRDefault="009753FE" w:rsidP="00347179">
            <w:pPr>
              <w:pStyle w:val="BodyBulletsindent"/>
            </w:pPr>
            <w:r>
              <w:t xml:space="preserve">an outline of requirements to set-up and </w:t>
            </w:r>
            <w:proofErr w:type="spellStart"/>
            <w:r>
              <w:t>customise</w:t>
            </w:r>
            <w:proofErr w:type="spellEnd"/>
            <w:r>
              <w:t xml:space="preserve"> all aspects of the system  </w:t>
            </w:r>
          </w:p>
          <w:p w:rsidR="009753FE" w:rsidRDefault="009753FE" w:rsidP="00347179">
            <w:pPr>
              <w:pStyle w:val="BodyBulletsindent"/>
            </w:pPr>
            <w:r>
              <w:t xml:space="preserve">specific training tasks and objectives </w:t>
            </w:r>
          </w:p>
          <w:p w:rsidR="009753FE" w:rsidRDefault="009753FE" w:rsidP="00347179">
            <w:pPr>
              <w:pStyle w:val="BodyBulletsindent"/>
            </w:pPr>
            <w:r>
              <w:t xml:space="preserve">projected outcomes for the person </w:t>
            </w:r>
          </w:p>
          <w:p w:rsidR="009753FE" w:rsidRDefault="009753FE" w:rsidP="00347179">
            <w:pPr>
              <w:pStyle w:val="BodyBulletsindent"/>
            </w:pPr>
            <w:r>
              <w:t>follow-up support recommended</w:t>
            </w:r>
          </w:p>
          <w:p w:rsidR="009753FE" w:rsidRDefault="009753FE" w:rsidP="00347179">
            <w:pPr>
              <w:pStyle w:val="BodyBulletsindent"/>
            </w:pPr>
            <w:proofErr w:type="gramStart"/>
            <w:r>
              <w:lastRenderedPageBreak/>
              <w:t>a</w:t>
            </w:r>
            <w:proofErr w:type="gramEnd"/>
            <w:r>
              <w:t xml:space="preserve"> cost breakdown, including essential travel and other expenses.  </w:t>
            </w:r>
          </w:p>
          <w:p w:rsidR="009753FE" w:rsidRPr="00272BEC" w:rsidRDefault="009753FE" w:rsidP="00347179">
            <w:pPr>
              <w:pStyle w:val="BodyBullets"/>
              <w:rPr>
                <w:lang w:val="en-GB"/>
              </w:rPr>
            </w:pPr>
            <w:r>
              <w:t>Where possible, this training should be provided by an alternative provider to the assessment service.  If this is not possible, the training plan should identify the rationale for selection of the assessment service as the training provider.</w:t>
            </w:r>
          </w:p>
          <w:p w:rsidR="009753FE" w:rsidRPr="00A51D0F" w:rsidRDefault="009753FE" w:rsidP="0080278E">
            <w:pPr>
              <w:pStyle w:val="Heading6"/>
              <w:numPr>
                <w:ilvl w:val="0"/>
                <w:numId w:val="14"/>
              </w:numPr>
              <w:ind w:left="714" w:hanging="357"/>
            </w:pPr>
            <w:r w:rsidRPr="006620C5">
              <w:rPr>
                <w:rStyle w:val="Bold"/>
                <w:b/>
              </w:rPr>
              <w:t xml:space="preserve">Set-up </w:t>
            </w:r>
          </w:p>
          <w:p w:rsidR="009753FE" w:rsidRDefault="009753FE" w:rsidP="00347179">
            <w:pPr>
              <w:pStyle w:val="BodyText"/>
              <w:spacing w:before="120"/>
            </w:pPr>
            <w:r>
              <w:t xml:space="preserve">Funding for initial set-up can be considered when the equipment and/or resources recommended are required to be significantly individualised and customised to meet the person’s needs before the equipment can begin to be utilised by the person.  This will include set-up of: </w:t>
            </w:r>
          </w:p>
          <w:p w:rsidR="009753FE" w:rsidRDefault="009753FE" w:rsidP="00347179">
            <w:pPr>
              <w:pStyle w:val="BodyBullets"/>
            </w:pPr>
            <w:r>
              <w:t xml:space="preserve">computer or device hardware </w:t>
            </w:r>
          </w:p>
          <w:p w:rsidR="009753FE" w:rsidRDefault="009753FE" w:rsidP="00347179">
            <w:pPr>
              <w:pStyle w:val="BodyBullets"/>
            </w:pPr>
            <w:proofErr w:type="spellStart"/>
            <w:r>
              <w:t>specialised</w:t>
            </w:r>
            <w:proofErr w:type="spellEnd"/>
            <w:r>
              <w:t xml:space="preserve"> software or applications</w:t>
            </w:r>
          </w:p>
          <w:p w:rsidR="009753FE" w:rsidRDefault="009753FE" w:rsidP="00347179">
            <w:pPr>
              <w:pStyle w:val="BodyBullets"/>
            </w:pPr>
            <w:r>
              <w:t xml:space="preserve">alternative access methods </w:t>
            </w:r>
          </w:p>
          <w:p w:rsidR="009753FE" w:rsidRDefault="009753FE" w:rsidP="00347179">
            <w:pPr>
              <w:pStyle w:val="BodyBullets"/>
            </w:pPr>
            <w:proofErr w:type="gramStart"/>
            <w:r>
              <w:t>resources</w:t>
            </w:r>
            <w:proofErr w:type="gramEnd"/>
            <w:r>
              <w:t xml:space="preserve"> to support the implementation of communication strategies.</w:t>
            </w:r>
          </w:p>
          <w:p w:rsidR="009753FE" w:rsidRPr="00F1030C" w:rsidRDefault="009753FE" w:rsidP="0080278E">
            <w:pPr>
              <w:pStyle w:val="Heading6"/>
              <w:numPr>
                <w:ilvl w:val="0"/>
                <w:numId w:val="14"/>
              </w:numPr>
              <w:rPr>
                <w:rStyle w:val="Bold"/>
              </w:rPr>
            </w:pPr>
            <w:r w:rsidRPr="006620C5">
              <w:rPr>
                <w:rStyle w:val="Bold"/>
                <w:b/>
              </w:rPr>
              <w:t xml:space="preserve">Initial training </w:t>
            </w:r>
            <w:proofErr w:type="spellStart"/>
            <w:r w:rsidRPr="006620C5">
              <w:rPr>
                <w:rStyle w:val="Bold"/>
                <w:b/>
              </w:rPr>
              <w:t>programme</w:t>
            </w:r>
            <w:proofErr w:type="spellEnd"/>
            <w:r w:rsidRPr="006620C5">
              <w:rPr>
                <w:rStyle w:val="Bold"/>
                <w:b/>
              </w:rPr>
              <w:t xml:space="preserve"> </w:t>
            </w:r>
          </w:p>
          <w:p w:rsidR="009753FE" w:rsidRDefault="009753FE" w:rsidP="00347179">
            <w:pPr>
              <w:pStyle w:val="BodyText"/>
              <w:spacing w:before="120"/>
            </w:pPr>
            <w:r>
              <w:t xml:space="preserve">Funding for an initial training programme can be considered when: </w:t>
            </w:r>
          </w:p>
          <w:p w:rsidR="009753FE" w:rsidRDefault="009753FE" w:rsidP="00347179">
            <w:pPr>
              <w:pStyle w:val="BodyBullets"/>
              <w:rPr>
                <w:noProof/>
              </w:rPr>
            </w:pPr>
            <w:r>
              <w:rPr>
                <w:noProof/>
              </w:rPr>
              <w:t>the person will be using a complex communication device or computer system where software or vocabulary needs to be loaded or customised</w:t>
            </w:r>
          </w:p>
          <w:p w:rsidR="009753FE" w:rsidRDefault="009753FE" w:rsidP="00347179">
            <w:pPr>
              <w:pStyle w:val="BodyBullets"/>
              <w:rPr>
                <w:noProof/>
              </w:rPr>
            </w:pPr>
            <w:r>
              <w:rPr>
                <w:noProof/>
              </w:rPr>
              <w:t>training is focused on the specific use of the equipment and/or resources in order to enhance the person’s communication in all settings</w:t>
            </w:r>
          </w:p>
          <w:p w:rsidR="009753FE" w:rsidRDefault="009753FE" w:rsidP="00347179">
            <w:pPr>
              <w:pStyle w:val="BodyBullets"/>
              <w:rPr>
                <w:noProof/>
              </w:rPr>
            </w:pPr>
            <w:r>
              <w:rPr>
                <w:noProof/>
              </w:rPr>
              <w:t xml:space="preserve">the training programme for school-age students targets all relevant support people in the use of the device and/or strategies to support communication development  </w:t>
            </w:r>
          </w:p>
          <w:p w:rsidR="009753FE" w:rsidRDefault="009753FE" w:rsidP="003F1D13">
            <w:pPr>
              <w:pStyle w:val="BodyBullets"/>
            </w:pPr>
            <w:r>
              <w:rPr>
                <w:noProof/>
              </w:rPr>
              <w:t>the training programme for adults living in a home managed by a residential care provider targets all relevant support people in the use of the device and/or strategies and also nominates a key contact person who accepts on-going responsibility for the equipment and/or resources.</w:t>
            </w:r>
          </w:p>
          <w:p w:rsidR="009753FE" w:rsidRPr="007934AA" w:rsidRDefault="009753FE" w:rsidP="0080278E">
            <w:pPr>
              <w:pStyle w:val="Heading6"/>
              <w:numPr>
                <w:ilvl w:val="0"/>
                <w:numId w:val="14"/>
              </w:numPr>
            </w:pPr>
            <w:r w:rsidRPr="006620C5">
              <w:rPr>
                <w:rStyle w:val="Bold"/>
                <w:b/>
              </w:rPr>
              <w:t xml:space="preserve">Follow-up training and support </w:t>
            </w:r>
          </w:p>
          <w:p w:rsidR="009753FE" w:rsidRDefault="009753FE" w:rsidP="00347179">
            <w:pPr>
              <w:pStyle w:val="BodyBullets"/>
              <w:spacing w:before="240"/>
              <w:rPr>
                <w:noProof/>
              </w:rPr>
            </w:pPr>
            <w:r>
              <w:rPr>
                <w:noProof/>
              </w:rPr>
              <w:t xml:space="preserve">Funding for follow-up training and support can be considered at agreed times if the EMS Assessor considers that the person’s needs are likely to change following the conclusion of the initial training programme.  </w:t>
            </w:r>
          </w:p>
          <w:p w:rsidR="009753FE" w:rsidRDefault="009753FE" w:rsidP="00347179">
            <w:pPr>
              <w:pStyle w:val="BodyBullets"/>
            </w:pPr>
            <w:r>
              <w:rPr>
                <w:noProof/>
              </w:rPr>
              <w:t>Generally this follow</w:t>
            </w:r>
            <w:r>
              <w:t xml:space="preserve">-up training and support will be undertaken at the following intervals: </w:t>
            </w:r>
          </w:p>
          <w:p w:rsidR="009753FE" w:rsidRDefault="009753FE" w:rsidP="00347179">
            <w:pPr>
              <w:pStyle w:val="BodyBulletsindent"/>
              <w:jc w:val="both"/>
            </w:pPr>
            <w:proofErr w:type="gramStart"/>
            <w:r w:rsidRPr="006620C5">
              <w:rPr>
                <w:rStyle w:val="Bold"/>
                <w:b w:val="0"/>
              </w:rPr>
              <w:lastRenderedPageBreak/>
              <w:t>first</w:t>
            </w:r>
            <w:proofErr w:type="gramEnd"/>
            <w:r w:rsidRPr="006620C5">
              <w:rPr>
                <w:rStyle w:val="Bold"/>
                <w:b w:val="0"/>
              </w:rPr>
              <w:t xml:space="preserve"> follow-up:</w:t>
            </w:r>
            <w:r>
              <w:t xml:space="preserve"> 3 months following completion of the initial training </w:t>
            </w:r>
            <w:proofErr w:type="spellStart"/>
            <w:r>
              <w:t>programme</w:t>
            </w:r>
            <w:proofErr w:type="spellEnd"/>
            <w:r>
              <w:t xml:space="preserve">.  </w:t>
            </w:r>
          </w:p>
          <w:p w:rsidR="009753FE" w:rsidRDefault="009753FE" w:rsidP="00347179">
            <w:pPr>
              <w:pStyle w:val="BodyBulletsindent"/>
              <w:jc w:val="both"/>
            </w:pPr>
            <w:proofErr w:type="gramStart"/>
            <w:r w:rsidRPr="006620C5">
              <w:rPr>
                <w:rStyle w:val="Bold"/>
                <w:b w:val="0"/>
              </w:rPr>
              <w:t>second</w:t>
            </w:r>
            <w:proofErr w:type="gramEnd"/>
            <w:r w:rsidRPr="006620C5">
              <w:rPr>
                <w:rStyle w:val="Bold"/>
                <w:b w:val="0"/>
              </w:rPr>
              <w:t xml:space="preserve"> follow-up:</w:t>
            </w:r>
            <w:r>
              <w:t xml:space="preserve"> 12 months following completion of the first follow-up session.  </w:t>
            </w:r>
          </w:p>
          <w:p w:rsidR="009753FE" w:rsidRDefault="009753FE" w:rsidP="00347179">
            <w:pPr>
              <w:pStyle w:val="BodyBullets"/>
            </w:pPr>
            <w:r w:rsidRPr="00F47E17">
              <w:t>This follow-up will be undertaken in the way that best suits the needs and situation of the person and their appropriate support personnel.  This may be by phone consultation or visit to the person’s home, school or other appropriate environment.</w:t>
            </w:r>
          </w:p>
          <w:p w:rsidR="009753FE" w:rsidRPr="00272BEC" w:rsidRDefault="009753FE" w:rsidP="0080278E">
            <w:pPr>
              <w:pStyle w:val="Heading6"/>
              <w:numPr>
                <w:ilvl w:val="0"/>
                <w:numId w:val="14"/>
              </w:numPr>
              <w:spacing w:before="200"/>
            </w:pPr>
            <w:r w:rsidRPr="006620C5">
              <w:rPr>
                <w:rStyle w:val="Bold"/>
                <w:b/>
              </w:rPr>
              <w:t xml:space="preserve">Completion of the training </w:t>
            </w:r>
            <w:proofErr w:type="spellStart"/>
            <w:r w:rsidRPr="006620C5">
              <w:rPr>
                <w:rStyle w:val="Bold"/>
                <w:b/>
              </w:rPr>
              <w:t>programme</w:t>
            </w:r>
            <w:proofErr w:type="spellEnd"/>
            <w:r w:rsidRPr="006620C5">
              <w:rPr>
                <w:rStyle w:val="Bold"/>
                <w:b/>
              </w:rPr>
              <w:t xml:space="preserve"> </w:t>
            </w:r>
          </w:p>
          <w:p w:rsidR="009753FE" w:rsidRDefault="009753FE" w:rsidP="00347179">
            <w:pPr>
              <w:pStyle w:val="BodyBullets"/>
              <w:spacing w:before="200"/>
            </w:pPr>
            <w:r>
              <w:t xml:space="preserve">Following completion of the training </w:t>
            </w:r>
            <w:proofErr w:type="spellStart"/>
            <w:r>
              <w:t>programme</w:t>
            </w:r>
            <w:proofErr w:type="spellEnd"/>
            <w:r>
              <w:t xml:space="preserve">, including the follow-up training and support if required, the training provider will submit a report to the relevant EMS Provider outlining the work undertaken during the </w:t>
            </w:r>
            <w:proofErr w:type="spellStart"/>
            <w:r>
              <w:t>programme</w:t>
            </w:r>
            <w:proofErr w:type="spellEnd"/>
            <w:r>
              <w:t xml:space="preserve"> and a summary of the outcome of the provision of the equipment, resources and training.</w:t>
            </w:r>
          </w:p>
          <w:p w:rsidR="009753FE" w:rsidRPr="001020D2" w:rsidRDefault="009753FE" w:rsidP="0080278E">
            <w:pPr>
              <w:pStyle w:val="Heading6"/>
              <w:numPr>
                <w:ilvl w:val="0"/>
                <w:numId w:val="14"/>
              </w:numPr>
              <w:spacing w:before="200"/>
            </w:pPr>
            <w:r w:rsidRPr="006620C5">
              <w:rPr>
                <w:rStyle w:val="Bold"/>
                <w:b/>
              </w:rPr>
              <w:t>Further training</w:t>
            </w:r>
          </w:p>
          <w:p w:rsidR="009753FE" w:rsidRDefault="009753FE" w:rsidP="00347179">
            <w:pPr>
              <w:pStyle w:val="BodyText"/>
              <w:spacing w:before="200"/>
            </w:pPr>
            <w:r>
              <w:t xml:space="preserve">Where a need for further training is identified due to a person’s changing needs or circumstances: </w:t>
            </w:r>
          </w:p>
          <w:p w:rsidR="009753FE" w:rsidRDefault="009753FE" w:rsidP="00347179">
            <w:pPr>
              <w:pStyle w:val="BodyBullets"/>
              <w:rPr>
                <w:noProof/>
              </w:rPr>
            </w:pPr>
            <w:r>
              <w:rPr>
                <w:noProof/>
              </w:rPr>
              <w:t>the EMS Assessor will need to undertake a review of the person’s needs and submit a new Service Request to the EMS Provider</w:t>
            </w:r>
          </w:p>
          <w:p w:rsidR="009753FE" w:rsidRPr="00E434F6" w:rsidRDefault="009753FE" w:rsidP="00347179">
            <w:pPr>
              <w:pStyle w:val="BodyBullets"/>
            </w:pPr>
            <w:r>
              <w:rPr>
                <w:noProof/>
              </w:rPr>
              <w:t>when the need for additional training is initiated by the education setting (eg,  a student is in transition from one school to the next) this is considered to be the responsibility of the Ministry of Education.</w:t>
            </w:r>
          </w:p>
        </w:tc>
        <w:tc>
          <w:tcPr>
            <w:tcW w:w="567" w:type="dxa"/>
          </w:tcPr>
          <w:p w:rsidR="009753FE" w:rsidRDefault="009753FE" w:rsidP="00347179">
            <w:pPr>
              <w:pStyle w:val="BodyText"/>
            </w:pPr>
          </w:p>
        </w:tc>
        <w:tc>
          <w:tcPr>
            <w:tcW w:w="3369" w:type="dxa"/>
          </w:tcPr>
          <w:p w:rsidR="009753FE" w:rsidRPr="006620C5" w:rsidRDefault="009753FE" w:rsidP="00347179">
            <w:pPr>
              <w:pStyle w:val="BodyText2"/>
              <w:tabs>
                <w:tab w:val="left" w:pos="624"/>
              </w:tabs>
              <w:spacing w:before="120" w:line="240" w:lineRule="auto"/>
              <w:ind w:left="680"/>
              <w:rPr>
                <w:rFonts w:ascii="Trebuchet MS" w:hAnsi="Trebuchet MS"/>
                <w:sz w:val="18"/>
                <w:lang w:val="en-GB"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GB" w:eastAsia="en-US"/>
              </w:rPr>
            </w:pPr>
          </w:p>
          <w:p w:rsidR="009753FE"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734016" behindDoc="0" locked="0" layoutInCell="1" allowOverlap="1" wp14:anchorId="0A1A738D" wp14:editId="33CFA4EA">
                  <wp:simplePos x="0" y="0"/>
                  <wp:positionH relativeFrom="column">
                    <wp:posOffset>17145</wp:posOffset>
                  </wp:positionH>
                  <wp:positionV relativeFrom="paragraph">
                    <wp:posOffset>29845</wp:posOffset>
                  </wp:positionV>
                  <wp:extent cx="286385" cy="28638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Funding for set-up and training can only be included within a Service Request where the EMS Assessor, or their employing organisation, does not have a formal training contract with the Ministry.</w:t>
            </w: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FE599A" w:rsidRDefault="009753FE" w:rsidP="00347179">
            <w:pPr>
              <w:pStyle w:val="BodyText2"/>
              <w:tabs>
                <w:tab w:val="left" w:pos="624"/>
              </w:tabs>
              <w:spacing w:before="120" w:line="240" w:lineRule="auto"/>
              <w:ind w:left="680"/>
              <w:rPr>
                <w:rFonts w:ascii="Trebuchet MS" w:hAnsi="Trebuchet MS"/>
                <w:sz w:val="18"/>
                <w:lang w:eastAsia="en-US"/>
              </w:rPr>
            </w:pPr>
          </w:p>
        </w:tc>
      </w:tr>
      <w:tr w:rsidR="009753FE" w:rsidTr="00347179">
        <w:tc>
          <w:tcPr>
            <w:tcW w:w="5670" w:type="dxa"/>
          </w:tcPr>
          <w:p w:rsidR="009753FE" w:rsidRDefault="009753FE" w:rsidP="00347179">
            <w:pPr>
              <w:pStyle w:val="Heading3"/>
              <w:spacing w:before="200"/>
              <w:ind w:left="1332" w:hanging="765"/>
            </w:pPr>
            <w:bookmarkStart w:id="188" w:name="_Toc294519631"/>
            <w:bookmarkStart w:id="189" w:name="_Toc400001569"/>
            <w:r>
              <w:lastRenderedPageBreak/>
              <w:t>Environmental control units</w:t>
            </w:r>
            <w:bookmarkEnd w:id="188"/>
            <w:bookmarkEnd w:id="189"/>
          </w:p>
          <w:p w:rsidR="009753FE" w:rsidRDefault="009753FE" w:rsidP="00347179">
            <w:pPr>
              <w:pStyle w:val="BodyText"/>
              <w:spacing w:before="200"/>
            </w:pPr>
            <w:r w:rsidRPr="00845277">
              <w:t xml:space="preserve">Environmental control units (ECUs) are devices that allow people with mobility impairments to operate </w:t>
            </w:r>
            <w:r>
              <w:t>a wide range of electronic devices. They</w:t>
            </w:r>
            <w:r w:rsidRPr="00845277">
              <w:t xml:space="preserve"> are typically either stand-alone </w:t>
            </w:r>
            <w:r>
              <w:t>or</w:t>
            </w:r>
            <w:r w:rsidRPr="00845277">
              <w:t xml:space="preserve"> computer-based devices</w:t>
            </w:r>
            <w:r>
              <w:t>, including mobile devices,</w:t>
            </w:r>
            <w:r w:rsidRPr="00845277">
              <w:t xml:space="preserve"> and can be operated by a switch or by the user’s voice.</w:t>
            </w:r>
            <w:r>
              <w:t xml:space="preserve"> </w:t>
            </w:r>
          </w:p>
          <w:p w:rsidR="009753FE" w:rsidRDefault="009753FE" w:rsidP="00347179">
            <w:pPr>
              <w:pStyle w:val="BodyBullets"/>
            </w:pPr>
            <w:r>
              <w:t xml:space="preserve">Equipment may be associated with the person’s power wheelchair control units.  </w:t>
            </w:r>
          </w:p>
          <w:p w:rsidR="009753FE" w:rsidRDefault="009753FE" w:rsidP="00347179">
            <w:pPr>
              <w:pStyle w:val="BodyBullets"/>
            </w:pPr>
            <w:r>
              <w:t xml:space="preserve">These control units can integrate communication and mobility and have the potential to allow the person wider control of their environment.  </w:t>
            </w:r>
          </w:p>
          <w:p w:rsidR="009753FE" w:rsidRDefault="009753FE" w:rsidP="00347179">
            <w:pPr>
              <w:pStyle w:val="BodyText"/>
              <w:spacing w:after="0"/>
            </w:pPr>
            <w:r>
              <w:t>Service Requests for complex environmental control units must be completed by an EMS Assessor who holds a Level 2 Communication Assistive Technology Credential. A multi-disciplinary team approach, including engagement with one or more of the following people is required when controls are being considered from the person’s power wheelchair or complex housing modifications are being considered:</w:t>
            </w:r>
          </w:p>
          <w:p w:rsidR="009753FE" w:rsidRDefault="009753FE" w:rsidP="00347179">
            <w:pPr>
              <w:pStyle w:val="BodyBullets"/>
            </w:pPr>
            <w:r>
              <w:lastRenderedPageBreak/>
              <w:t>an EMS Assessor who holds the WMPM level 2 credential</w:t>
            </w:r>
          </w:p>
          <w:p w:rsidR="009753FE" w:rsidRDefault="009753FE" w:rsidP="00347179">
            <w:pPr>
              <w:pStyle w:val="BodyBullets"/>
            </w:pPr>
            <w:r>
              <w:t xml:space="preserve">an EMS Assessor who holds the Complex Housing Modifications credential, and  </w:t>
            </w:r>
          </w:p>
          <w:p w:rsidR="009753FE" w:rsidRDefault="009753FE" w:rsidP="00347179">
            <w:pPr>
              <w:pStyle w:val="BodyBullets"/>
            </w:pPr>
            <w:r>
              <w:t>NASC.</w:t>
            </w:r>
          </w:p>
          <w:p w:rsidR="009753FE" w:rsidRDefault="009753FE" w:rsidP="003F1D13">
            <w:pPr>
              <w:pStyle w:val="Heading6"/>
              <w:numPr>
                <w:ilvl w:val="0"/>
                <w:numId w:val="0"/>
              </w:numPr>
              <w:spacing w:before="200"/>
            </w:pPr>
            <w:r>
              <w:t>Access Criteria</w:t>
            </w:r>
          </w:p>
          <w:p w:rsidR="009753FE" w:rsidRPr="00330B64" w:rsidRDefault="009753FE" w:rsidP="003F1D13">
            <w:pPr>
              <w:pStyle w:val="BodyText"/>
              <w:spacing w:before="120" w:after="60"/>
            </w:pPr>
            <w:r>
              <w:t xml:space="preserve">Equipment can be considered to support a person to </w:t>
            </w:r>
            <w:r w:rsidRPr="00330B64">
              <w:t xml:space="preserve">remain living in their home safely and independently (where they live alone or are alone for the majority of their day) and no other </w:t>
            </w:r>
            <w:r>
              <w:t xml:space="preserve">cost-effective </w:t>
            </w:r>
            <w:r w:rsidRPr="00330B64">
              <w:t xml:space="preserve">support options are available to meet their needs.  </w:t>
            </w:r>
          </w:p>
          <w:p w:rsidR="009753FE" w:rsidRPr="006F02BC" w:rsidRDefault="009753FE" w:rsidP="00347179">
            <w:pPr>
              <w:pStyle w:val="BodyBullets"/>
            </w:pPr>
            <w:r>
              <w:t>Consideration of such assistive technology must include the likely impact of the provision of such equipment on alternative support options (including government funded home support services such as personal care and household management, and residential care and unpaid natural supports).</w:t>
            </w:r>
          </w:p>
        </w:tc>
        <w:tc>
          <w:tcPr>
            <w:tcW w:w="567" w:type="dxa"/>
          </w:tcPr>
          <w:p w:rsidR="009753FE" w:rsidRDefault="009753FE" w:rsidP="00347179">
            <w:pPr>
              <w:pStyle w:val="BodyText"/>
            </w:pPr>
          </w:p>
        </w:tc>
        <w:tc>
          <w:tcPr>
            <w:tcW w:w="3369" w:type="dxa"/>
          </w:tcPr>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02272" behindDoc="0" locked="0" layoutInCell="1" allowOverlap="1" wp14:anchorId="3FF683CB" wp14:editId="6F2AD3F7">
                  <wp:simplePos x="0" y="0"/>
                  <wp:positionH relativeFrom="column">
                    <wp:posOffset>20955</wp:posOffset>
                  </wp:positionH>
                  <wp:positionV relativeFrom="paragraph">
                    <wp:posOffset>34290</wp:posOffset>
                  </wp:positionV>
                  <wp:extent cx="285750" cy="28575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Examples include </w:t>
            </w:r>
            <w:r w:rsidRPr="006132A1">
              <w:rPr>
                <w:rFonts w:ascii="Trebuchet MS" w:hAnsi="Trebuchet MS"/>
                <w:sz w:val="18"/>
                <w:lang w:eastAsia="en-US"/>
              </w:rPr>
              <w:t xml:space="preserve">units to control lights, door, bed, </w:t>
            </w:r>
            <w:proofErr w:type="gramStart"/>
            <w:r w:rsidRPr="006132A1">
              <w:rPr>
                <w:rFonts w:ascii="Trebuchet MS" w:hAnsi="Trebuchet MS"/>
                <w:sz w:val="18"/>
                <w:lang w:eastAsia="en-US"/>
              </w:rPr>
              <w:t>phone</w:t>
            </w:r>
            <w:proofErr w:type="gramEnd"/>
            <w:r w:rsidRPr="006132A1">
              <w:rPr>
                <w:rFonts w:ascii="Trebuchet MS" w:hAnsi="Trebuchet MS"/>
                <w:sz w:val="18"/>
                <w:lang w:eastAsia="en-US"/>
              </w:rPr>
              <w:t>.</w:t>
            </w: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Bullets2"/>
              <w:numPr>
                <w:ilvl w:val="0"/>
                <w:numId w:val="0"/>
              </w:numPr>
              <w:ind w:left="360" w:hanging="360"/>
            </w:pPr>
          </w:p>
          <w:p w:rsidR="009753FE" w:rsidRDefault="009753FE" w:rsidP="00347179">
            <w:pPr>
              <w:pStyle w:val="BodyBullets2"/>
              <w:numPr>
                <w:ilvl w:val="0"/>
                <w:numId w:val="0"/>
              </w:numPr>
              <w:ind w:left="720"/>
            </w:pPr>
            <w:r>
              <w:rPr>
                <w:noProof/>
                <w:lang w:val="en-NZ" w:eastAsia="en-NZ"/>
              </w:rPr>
              <w:drawing>
                <wp:anchor distT="0" distB="0" distL="114300" distR="114300" simplePos="0" relativeHeight="251886592" behindDoc="0" locked="0" layoutInCell="1" allowOverlap="1" wp14:anchorId="32F1389F" wp14:editId="6B160599">
                  <wp:simplePos x="0" y="0"/>
                  <wp:positionH relativeFrom="column">
                    <wp:posOffset>0</wp:posOffset>
                  </wp:positionH>
                  <wp:positionV relativeFrom="paragraph">
                    <wp:posOffset>40005</wp:posOffset>
                  </wp:positionV>
                  <wp:extent cx="286385" cy="286385"/>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t xml:space="preserve">Consideration of a single function item to support a person to control their environment may not require a multi-disciplinary team approach or input from an EMS Assessor who holds the Communication Assistive Technology Level 2 credential. </w:t>
            </w:r>
          </w:p>
          <w:p w:rsidR="009753FE" w:rsidRDefault="003F1D13" w:rsidP="00347179">
            <w:pPr>
              <w:pStyle w:val="BodyBullets2"/>
              <w:numPr>
                <w:ilvl w:val="0"/>
                <w:numId w:val="0"/>
              </w:numPr>
              <w:ind w:left="720"/>
            </w:pPr>
            <w:r>
              <w:rPr>
                <w:noProof/>
                <w:lang w:val="en-NZ" w:eastAsia="en-NZ"/>
              </w:rPr>
              <w:lastRenderedPageBreak/>
              <w:drawing>
                <wp:anchor distT="0" distB="0" distL="114300" distR="114300" simplePos="0" relativeHeight="251887616" behindDoc="0" locked="0" layoutInCell="1" allowOverlap="1" wp14:anchorId="5DE07661" wp14:editId="072A5A68">
                  <wp:simplePos x="0" y="0"/>
                  <wp:positionH relativeFrom="column">
                    <wp:posOffset>55245</wp:posOffset>
                  </wp:positionH>
                  <wp:positionV relativeFrom="paragraph">
                    <wp:posOffset>-114935</wp:posOffset>
                  </wp:positionV>
                  <wp:extent cx="285750" cy="285750"/>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9753FE">
              <w:t>Examples include:</w:t>
            </w:r>
          </w:p>
          <w:p w:rsidR="009753FE" w:rsidRDefault="009753FE" w:rsidP="00347179">
            <w:pPr>
              <w:pStyle w:val="BodyBullets2"/>
              <w:numPr>
                <w:ilvl w:val="0"/>
                <w:numId w:val="2"/>
              </w:numPr>
            </w:pPr>
            <w:r>
              <w:t>switch operated call system</w:t>
            </w:r>
          </w:p>
          <w:p w:rsidR="009753FE" w:rsidRDefault="009753FE" w:rsidP="00347179">
            <w:pPr>
              <w:pStyle w:val="BodyBullets2"/>
              <w:numPr>
                <w:ilvl w:val="0"/>
                <w:numId w:val="2"/>
              </w:numPr>
            </w:pPr>
            <w:proofErr w:type="gramStart"/>
            <w:r>
              <w:t>automatic</w:t>
            </w:r>
            <w:proofErr w:type="gramEnd"/>
            <w:r>
              <w:t xml:space="preserve"> door entry.</w:t>
            </w:r>
          </w:p>
          <w:p w:rsidR="009753FE" w:rsidRDefault="009753FE" w:rsidP="00347179">
            <w:pPr>
              <w:pStyle w:val="BodyBullets2"/>
              <w:numPr>
                <w:ilvl w:val="0"/>
                <w:numId w:val="0"/>
              </w:numPr>
              <w:ind w:left="360"/>
            </w:pPr>
            <w:r>
              <w:t xml:space="preserve"> </w:t>
            </w:r>
          </w:p>
          <w:p w:rsidR="009753FE" w:rsidRDefault="009753FE" w:rsidP="00347179">
            <w:pPr>
              <w:pStyle w:val="BodyBullets2"/>
              <w:numPr>
                <w:ilvl w:val="0"/>
                <w:numId w:val="0"/>
              </w:numPr>
              <w:ind w:left="360" w:hanging="360"/>
            </w:pPr>
          </w:p>
        </w:tc>
      </w:tr>
      <w:tr w:rsidR="009753FE" w:rsidTr="00347179">
        <w:tc>
          <w:tcPr>
            <w:tcW w:w="5670" w:type="dxa"/>
          </w:tcPr>
          <w:p w:rsidR="009753FE" w:rsidRPr="006F02BC" w:rsidRDefault="009753FE" w:rsidP="00347179">
            <w:pPr>
              <w:pStyle w:val="Heading3"/>
              <w:spacing w:before="160"/>
              <w:ind w:left="1332" w:hanging="765"/>
            </w:pPr>
            <w:bookmarkStart w:id="190" w:name="_Toc294519630"/>
            <w:bookmarkStart w:id="191" w:name="_Toc400001570"/>
            <w:r>
              <w:lastRenderedPageBreak/>
              <w:t xml:space="preserve">Communication Assistive Technology </w:t>
            </w:r>
            <w:r w:rsidRPr="006F02BC">
              <w:t>Equipment not funded</w:t>
            </w:r>
            <w:bookmarkEnd w:id="190"/>
            <w:bookmarkEnd w:id="191"/>
            <w:r w:rsidRPr="006F02BC">
              <w:t xml:space="preserve"> </w:t>
            </w:r>
          </w:p>
          <w:p w:rsidR="009753FE" w:rsidRDefault="009753FE" w:rsidP="00347179">
            <w:pPr>
              <w:pStyle w:val="BodyText"/>
              <w:spacing w:before="120" w:after="60"/>
            </w:pPr>
            <w:r>
              <w:t xml:space="preserve">Equipment cannot generally be provided where: </w:t>
            </w:r>
          </w:p>
          <w:p w:rsidR="009753FE" w:rsidRDefault="009753FE" w:rsidP="00347179">
            <w:pPr>
              <w:pStyle w:val="BodyBullets"/>
            </w:pPr>
            <w:proofErr w:type="gramStart"/>
            <w:r>
              <w:t>a</w:t>
            </w:r>
            <w:proofErr w:type="gramEnd"/>
            <w:r>
              <w:t xml:space="preserve"> student attending compulsory education requires the equipment to primarily access the school curriculum.  Such applications for equipment should be made to the Ministry of Education within its assistive technology process </w:t>
            </w:r>
          </w:p>
          <w:p w:rsidR="009753FE" w:rsidRDefault="009753FE" w:rsidP="00347179">
            <w:pPr>
              <w:pStyle w:val="BodyBullets"/>
            </w:pPr>
            <w:r>
              <w:t>the need for the equipment is not related to the person’s capacity to interact effectively within their daily life, live safely in their home or undertake their work or tertiary/vocational study requirements</w:t>
            </w:r>
          </w:p>
          <w:p w:rsidR="009753FE" w:rsidRDefault="009753FE" w:rsidP="00347179">
            <w:pPr>
              <w:pStyle w:val="BodyBullets"/>
            </w:pPr>
            <w:r>
              <w:t xml:space="preserve">a student undertaking a tertiary or vocational education course would be expected to provide such equipment themselves as part of their course </w:t>
            </w:r>
          </w:p>
          <w:p w:rsidR="009753FE" w:rsidRDefault="009753FE" w:rsidP="00347179">
            <w:pPr>
              <w:pStyle w:val="BodyBullets"/>
            </w:pPr>
            <w:r>
              <w:t xml:space="preserve">a training provider would be expected to provide such equipment for all students undertaking the course </w:t>
            </w:r>
          </w:p>
          <w:p w:rsidR="009753FE" w:rsidRDefault="009753FE" w:rsidP="003F1D13">
            <w:pPr>
              <w:pStyle w:val="BodyBullets"/>
              <w:spacing w:after="60"/>
            </w:pPr>
            <w:proofErr w:type="gramStart"/>
            <w:r>
              <w:t>an</w:t>
            </w:r>
            <w:proofErr w:type="gramEnd"/>
            <w:r>
              <w:t xml:space="preserve"> employer would be expected to provide such standard equipment for the employee to carry out their work.</w:t>
            </w:r>
          </w:p>
        </w:tc>
        <w:tc>
          <w:tcPr>
            <w:tcW w:w="567" w:type="dxa"/>
          </w:tcPr>
          <w:p w:rsidR="009753FE" w:rsidRDefault="009753FE" w:rsidP="00347179">
            <w:pPr>
              <w:pStyle w:val="BodyText"/>
            </w:pPr>
          </w:p>
        </w:tc>
        <w:tc>
          <w:tcPr>
            <w:tcW w:w="3369" w:type="dxa"/>
          </w:tcPr>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35040" behindDoc="0" locked="0" layoutInCell="1" allowOverlap="1" wp14:anchorId="435895D6" wp14:editId="3878F881">
                  <wp:simplePos x="0" y="0"/>
                  <wp:positionH relativeFrom="column">
                    <wp:posOffset>73660</wp:posOffset>
                  </wp:positionH>
                  <wp:positionV relativeFrom="paragraph">
                    <wp:posOffset>7620</wp:posOffset>
                  </wp:positionV>
                  <wp:extent cx="286385" cy="286385"/>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Funding support for assistive technology to enable a person to undertake their work or study requirements may be available from: </w:t>
            </w:r>
          </w:p>
          <w:p w:rsidR="009753FE" w:rsidRDefault="009753FE" w:rsidP="00347179">
            <w:pPr>
              <w:pStyle w:val="BodyBullets2"/>
              <w:numPr>
                <w:ilvl w:val="0"/>
                <w:numId w:val="2"/>
              </w:numPr>
            </w:pPr>
            <w:proofErr w:type="spellStart"/>
            <w:r>
              <w:t>Workbridge</w:t>
            </w:r>
            <w:proofErr w:type="spellEnd"/>
            <w:r>
              <w:t xml:space="preserve"> (see</w:t>
            </w:r>
            <w:r w:rsidRPr="00CB3BCA">
              <w:t xml:space="preserve"> </w:t>
            </w:r>
            <w:r w:rsidRPr="006620C5">
              <w:rPr>
                <w:rStyle w:val="Bold"/>
                <w:b w:val="0"/>
              </w:rPr>
              <w:t xml:space="preserve">section </w:t>
            </w:r>
            <w:r w:rsidRPr="006620C5">
              <w:rPr>
                <w:rStyle w:val="Bold"/>
                <w:b w:val="0"/>
              </w:rPr>
              <w:fldChar w:fldCharType="begin"/>
            </w:r>
            <w:r w:rsidRPr="006620C5">
              <w:rPr>
                <w:rStyle w:val="Bold"/>
                <w:b w:val="0"/>
              </w:rPr>
              <w:instrText xml:space="preserve"> REF _Ref305748825 \r \h </w:instrText>
            </w:r>
            <w:r w:rsidRPr="006620C5">
              <w:rPr>
                <w:rStyle w:val="Bold"/>
                <w:b w:val="0"/>
              </w:rPr>
            </w:r>
            <w:r w:rsidRPr="006620C5">
              <w:rPr>
                <w:rStyle w:val="Bold"/>
                <w:b w:val="0"/>
              </w:rPr>
              <w:fldChar w:fldCharType="separate"/>
            </w:r>
            <w:r w:rsidR="00A44AE8">
              <w:rPr>
                <w:rStyle w:val="Bold"/>
                <w:b w:val="0"/>
              </w:rPr>
              <w:t>7.4</w:t>
            </w:r>
            <w:r w:rsidRPr="006620C5">
              <w:rPr>
                <w:rStyle w:val="Bold"/>
                <w:b w:val="0"/>
              </w:rPr>
              <w:fldChar w:fldCharType="end"/>
            </w:r>
            <w:r w:rsidRPr="006620C5">
              <w:rPr>
                <w:rStyle w:val="Bold"/>
                <w:b w:val="0"/>
              </w:rPr>
              <w:t>)</w:t>
            </w:r>
            <w:r>
              <w:t xml:space="preserve">  </w:t>
            </w:r>
          </w:p>
          <w:p w:rsidR="009753FE" w:rsidRDefault="009753FE" w:rsidP="00347179">
            <w:pPr>
              <w:pStyle w:val="BodyBullets2"/>
              <w:numPr>
                <w:ilvl w:val="0"/>
                <w:numId w:val="2"/>
              </w:numPr>
            </w:pPr>
            <w:r>
              <w:t xml:space="preserve">Mainstream </w:t>
            </w:r>
            <w:proofErr w:type="spellStart"/>
            <w:r>
              <w:t>Programme</w:t>
            </w:r>
            <w:proofErr w:type="spellEnd"/>
            <w:r>
              <w:t xml:space="preserve"> - a supportive employment </w:t>
            </w:r>
            <w:r w:rsidRPr="00B35C28">
              <w:rPr>
                <w:lang w:val="en-NZ"/>
              </w:rPr>
              <w:t>programme</w:t>
            </w:r>
            <w:r>
              <w:t xml:space="preserve"> which facilitates employment opportunities within selected state sector </w:t>
            </w:r>
            <w:proofErr w:type="spellStart"/>
            <w:r>
              <w:t>organisations</w:t>
            </w:r>
            <w:proofErr w:type="spellEnd"/>
            <w:r>
              <w:t xml:space="preserve"> </w:t>
            </w:r>
            <w:hyperlink r:id="rId95" w:history="1">
              <w:r w:rsidRPr="00B35C28">
                <w:rPr>
                  <w:rStyle w:val="Hyperlink"/>
                  <w:lang w:val="en-GB"/>
                </w:rPr>
                <w:t>Mainstream Programme</w:t>
              </w:r>
            </w:hyperlink>
          </w:p>
        </w:tc>
      </w:tr>
      <w:tr w:rsidR="009753FE" w:rsidTr="00347179">
        <w:tc>
          <w:tcPr>
            <w:tcW w:w="5670" w:type="dxa"/>
          </w:tcPr>
          <w:p w:rsidR="009753FE" w:rsidRDefault="009753FE" w:rsidP="00347179">
            <w:pPr>
              <w:pStyle w:val="Heading2"/>
              <w:spacing w:before="120"/>
            </w:pPr>
            <w:bookmarkStart w:id="192" w:name="_Toc283988836"/>
            <w:bookmarkStart w:id="193" w:name="_Toc294519632"/>
            <w:bookmarkStart w:id="194" w:name="_Toc400001571"/>
            <w:r>
              <w:t>Hearing Assistive Technology</w:t>
            </w:r>
            <w:bookmarkEnd w:id="192"/>
            <w:bookmarkEnd w:id="193"/>
            <w:bookmarkEnd w:id="194"/>
          </w:p>
          <w:p w:rsidR="009753FE" w:rsidRPr="00BA643B" w:rsidRDefault="009753FE" w:rsidP="003F1D13">
            <w:pPr>
              <w:pStyle w:val="Heading3"/>
              <w:spacing w:before="160"/>
              <w:ind w:left="1332" w:hanging="765"/>
              <w:rPr>
                <w:rStyle w:val="Bold"/>
                <w:b/>
              </w:rPr>
            </w:pPr>
            <w:bookmarkStart w:id="195" w:name="_Toc400001572"/>
            <w:r w:rsidRPr="00BA643B">
              <w:rPr>
                <w:rStyle w:val="Bold"/>
                <w:b/>
              </w:rPr>
              <w:t>Assessment</w:t>
            </w:r>
            <w:bookmarkEnd w:id="195"/>
          </w:p>
          <w:p w:rsidR="009753FE" w:rsidRPr="00640F8B" w:rsidRDefault="009753FE" w:rsidP="003F1D13">
            <w:pPr>
              <w:pStyle w:val="BodyText"/>
              <w:spacing w:before="120" w:after="0"/>
            </w:pPr>
            <w:r>
              <w:t xml:space="preserve">Assessment of the person’s hearing needs and any subsequent consideration of equipment must be undertaken by </w:t>
            </w:r>
            <w:r w:rsidRPr="00640F8B">
              <w:t xml:space="preserve">skilled personnel, such as </w:t>
            </w:r>
            <w:r>
              <w:t>a hearing</w:t>
            </w:r>
            <w:r w:rsidRPr="00640F8B">
              <w:t xml:space="preserve"> therapist, </w:t>
            </w:r>
            <w:r>
              <w:t>audiologist</w:t>
            </w:r>
            <w:r w:rsidRPr="00640F8B">
              <w:t xml:space="preserve"> or service coordinator experienced in the needs of people with a specific </w:t>
            </w:r>
            <w:r>
              <w:t>hearing loss,</w:t>
            </w:r>
            <w:r w:rsidRPr="00640F8B">
              <w:t xml:space="preserve"> and who have the appropriate level of accreditation.</w:t>
            </w:r>
          </w:p>
          <w:p w:rsidR="009753FE" w:rsidRPr="00BA643B" w:rsidRDefault="009753FE" w:rsidP="00347179">
            <w:pPr>
              <w:pStyle w:val="Heading3"/>
              <w:spacing w:before="200"/>
              <w:ind w:left="1332" w:hanging="765"/>
              <w:rPr>
                <w:rStyle w:val="Bold"/>
                <w:b/>
              </w:rPr>
            </w:pPr>
            <w:bookmarkStart w:id="196" w:name="_Toc400001573"/>
            <w:r w:rsidRPr="00BA643B">
              <w:rPr>
                <w:rStyle w:val="Bold"/>
                <w:b/>
              </w:rPr>
              <w:lastRenderedPageBreak/>
              <w:t>Access Criteria</w:t>
            </w:r>
            <w:bookmarkEnd w:id="196"/>
          </w:p>
          <w:p w:rsidR="009753FE" w:rsidRPr="000C6135" w:rsidRDefault="009753FE" w:rsidP="00347179">
            <w:pPr>
              <w:pStyle w:val="BodyText"/>
              <w:spacing w:before="160"/>
            </w:pPr>
            <w:r w:rsidRPr="000C6135">
              <w:t xml:space="preserve">Equipment </w:t>
            </w:r>
            <w:r>
              <w:t>can be considered</w:t>
            </w:r>
            <w:r w:rsidRPr="000C6135">
              <w:t xml:space="preserve"> to support the needs of a person who is </w:t>
            </w:r>
            <w:r>
              <w:t xml:space="preserve">Deaf, </w:t>
            </w:r>
            <w:proofErr w:type="spellStart"/>
            <w:r>
              <w:t>deafblind</w:t>
            </w:r>
            <w:proofErr w:type="spellEnd"/>
            <w:r>
              <w:t xml:space="preserve"> or has a significant hearing impairment</w:t>
            </w:r>
            <w:r w:rsidRPr="000C6135">
              <w:t xml:space="preserve"> </w:t>
            </w:r>
            <w:r>
              <w:t xml:space="preserve">to </w:t>
            </w:r>
            <w:r w:rsidRPr="000C6135">
              <w:t>do one or more of the following:</w:t>
            </w:r>
          </w:p>
          <w:p w:rsidR="009753FE" w:rsidRPr="00330B64" w:rsidRDefault="009753FE" w:rsidP="00347179">
            <w:pPr>
              <w:pStyle w:val="BodyBullets"/>
              <w:spacing w:before="80" w:after="80"/>
            </w:pPr>
            <w:r w:rsidRPr="00330B64">
              <w:t xml:space="preserve">remain living in their home safely and independently (where they live alone or are alone for the majority of their day) and no other </w:t>
            </w:r>
            <w:r>
              <w:t xml:space="preserve">cost-effective </w:t>
            </w:r>
            <w:r w:rsidRPr="00330B64">
              <w:t>support options are</w:t>
            </w:r>
            <w:r>
              <w:t xml:space="preserve"> available to meet their needs</w:t>
            </w:r>
            <w:r w:rsidRPr="00330B64">
              <w:t xml:space="preserve"> </w:t>
            </w:r>
          </w:p>
          <w:p w:rsidR="009753FE" w:rsidRPr="00864A52" w:rsidRDefault="009753FE" w:rsidP="00347179">
            <w:pPr>
              <w:pStyle w:val="BodyBullets"/>
              <w:spacing w:before="80" w:after="80"/>
              <w:rPr>
                <w:rFonts w:cs="Arial"/>
                <w:lang w:val="en-GB"/>
              </w:rPr>
            </w:pPr>
            <w:r w:rsidRPr="000C6135">
              <w:t xml:space="preserve">be the main </w:t>
            </w:r>
            <w:proofErr w:type="spellStart"/>
            <w:r w:rsidRPr="000C6135">
              <w:t>carer</w:t>
            </w:r>
            <w:proofErr w:type="spellEnd"/>
            <w:r w:rsidRPr="000C6135">
              <w:t xml:space="preserve"> of a dependent person </w:t>
            </w:r>
            <w:r>
              <w:t xml:space="preserve"> </w:t>
            </w:r>
          </w:p>
          <w:p w:rsidR="009753FE" w:rsidRPr="00864A52" w:rsidRDefault="009753FE" w:rsidP="00347179">
            <w:pPr>
              <w:pStyle w:val="BodyBullets"/>
              <w:spacing w:before="80" w:after="80"/>
              <w:rPr>
                <w:rFonts w:cs="Arial"/>
                <w:lang w:val="en-GB"/>
              </w:rPr>
            </w:pPr>
            <w:r>
              <w:t>s</w:t>
            </w:r>
            <w:r w:rsidRPr="000C6135">
              <w:t>tudy full time tertiary level (not including ch</w:t>
            </w:r>
            <w:r>
              <w:t>ildren in compulsory education)</w:t>
            </w:r>
          </w:p>
          <w:p w:rsidR="009753FE" w:rsidRPr="000C6135" w:rsidRDefault="009753FE" w:rsidP="00347179">
            <w:pPr>
              <w:pStyle w:val="BodyBullets"/>
              <w:spacing w:before="80" w:after="80"/>
              <w:rPr>
                <w:rFonts w:cs="Arial"/>
                <w:lang w:val="en-GB"/>
              </w:rPr>
            </w:pPr>
            <w:r w:rsidRPr="000C6135">
              <w:rPr>
                <w:rFonts w:cs="Arial"/>
                <w:lang w:val="en-GB"/>
              </w:rPr>
              <w:t>comple</w:t>
            </w:r>
            <w:r>
              <w:rPr>
                <w:rFonts w:cs="Arial"/>
                <w:lang w:val="en-GB"/>
              </w:rPr>
              <w:t>te a vocational training course</w:t>
            </w:r>
          </w:p>
          <w:p w:rsidR="009753FE" w:rsidRPr="000C6135" w:rsidRDefault="009753FE" w:rsidP="00347179">
            <w:pPr>
              <w:pStyle w:val="BodyBullets"/>
              <w:spacing w:before="80" w:after="80"/>
            </w:pPr>
            <w:r>
              <w:t>w</w:t>
            </w:r>
            <w:r w:rsidRPr="000C6135">
              <w:t>ork full time (at least 30 hours per week or wor</w:t>
            </w:r>
            <w:r>
              <w:t xml:space="preserve">king at the maximum capacity </w:t>
            </w:r>
            <w:r w:rsidRPr="000C6135">
              <w:t>due to the l</w:t>
            </w:r>
            <w:r>
              <w:t>imitations of their disability)</w:t>
            </w:r>
          </w:p>
          <w:p w:rsidR="009753FE" w:rsidRPr="000C6135" w:rsidRDefault="009753FE" w:rsidP="00347179">
            <w:pPr>
              <w:pStyle w:val="BodyBullets"/>
              <w:spacing w:before="80" w:after="80"/>
            </w:pPr>
            <w:r>
              <w:t>s</w:t>
            </w:r>
            <w:r w:rsidRPr="000C6135">
              <w:t>eek paid employment by being registere</w:t>
            </w:r>
            <w:r>
              <w:t>d for employment with Work &amp; Income</w:t>
            </w:r>
            <w:r w:rsidRPr="000C6135">
              <w:t xml:space="preserve">, </w:t>
            </w:r>
            <w:proofErr w:type="spellStart"/>
            <w:r w:rsidRPr="000C6135">
              <w:t>Workbridge</w:t>
            </w:r>
            <w:proofErr w:type="spellEnd"/>
            <w:r w:rsidRPr="000C6135">
              <w:t xml:space="preserve"> or any employment supported service associated with sp</w:t>
            </w:r>
            <w:r>
              <w:t xml:space="preserve">ecific disability </w:t>
            </w:r>
            <w:proofErr w:type="spellStart"/>
            <w:r>
              <w:t>organisations</w:t>
            </w:r>
            <w:proofErr w:type="spellEnd"/>
          </w:p>
          <w:p w:rsidR="009753FE" w:rsidRDefault="009753FE" w:rsidP="00347179">
            <w:pPr>
              <w:pStyle w:val="BodyBullets"/>
              <w:spacing w:before="80" w:after="80"/>
            </w:pPr>
            <w:proofErr w:type="gramStart"/>
            <w:r>
              <w:t>u</w:t>
            </w:r>
            <w:r w:rsidRPr="000C6135">
              <w:t>ndertake</w:t>
            </w:r>
            <w:proofErr w:type="gramEnd"/>
            <w:r w:rsidRPr="000C6135">
              <w:t xml:space="preserve"> voluntary work of a minimum of t</w:t>
            </w:r>
            <w:r>
              <w:t>wenty hours per week with a</w:t>
            </w:r>
            <w:r w:rsidRPr="000C6135">
              <w:t xml:space="preserve"> </w:t>
            </w:r>
            <w:proofErr w:type="spellStart"/>
            <w:r w:rsidRPr="000C6135">
              <w:t>recognised</w:t>
            </w:r>
            <w:proofErr w:type="spellEnd"/>
            <w:r w:rsidRPr="000C6135">
              <w:t xml:space="preserve"> community-based, volunta</w:t>
            </w:r>
            <w:r>
              <w:t>ry and not for profit agency.</w:t>
            </w:r>
          </w:p>
          <w:p w:rsidR="009753FE" w:rsidRPr="00BA643B" w:rsidRDefault="009753FE" w:rsidP="003F1D13">
            <w:pPr>
              <w:pStyle w:val="Heading3"/>
              <w:spacing w:before="200"/>
              <w:ind w:left="1332" w:hanging="765"/>
              <w:rPr>
                <w:rStyle w:val="Bold"/>
                <w:b/>
              </w:rPr>
            </w:pPr>
            <w:bookmarkStart w:id="197" w:name="_Toc400001574"/>
            <w:r w:rsidRPr="00BA643B">
              <w:rPr>
                <w:rStyle w:val="Bold"/>
                <w:b/>
              </w:rPr>
              <w:t>Alerting Devices</w:t>
            </w:r>
            <w:bookmarkEnd w:id="197"/>
          </w:p>
          <w:p w:rsidR="009753FE" w:rsidRDefault="009753FE" w:rsidP="00347179">
            <w:pPr>
              <w:pStyle w:val="BodyText"/>
              <w:spacing w:before="160"/>
            </w:pPr>
            <w:r>
              <w:t xml:space="preserve">Alerting systems can be considered when the person is likely to be alone during the day or night and they cannot safely hear standard alerting systems. </w:t>
            </w:r>
          </w:p>
          <w:p w:rsidR="009753FE" w:rsidRDefault="009753FE" w:rsidP="00347179">
            <w:pPr>
              <w:pStyle w:val="BodyBullets"/>
            </w:pPr>
            <w:r w:rsidRPr="000E39AA">
              <w:t>Alerting devices</w:t>
            </w:r>
            <w:r w:rsidRPr="00864A52">
              <w:t xml:space="preserve"> connect to a doorbell, telephone</w:t>
            </w:r>
            <w:r>
              <w:t>/fax</w:t>
            </w:r>
            <w:r w:rsidRPr="00864A52">
              <w:t xml:space="preserve">, or </w:t>
            </w:r>
            <w:r>
              <w:t xml:space="preserve">other </w:t>
            </w:r>
            <w:r w:rsidRPr="00864A52">
              <w:t>alarm</w:t>
            </w:r>
            <w:r>
              <w:t>s</w:t>
            </w:r>
            <w:r w:rsidRPr="00864A52">
              <w:t xml:space="preserve"> </w:t>
            </w:r>
            <w:r>
              <w:t>and emit a loud sound or flash</w:t>
            </w:r>
            <w:r w:rsidRPr="00864A52">
              <w:t xml:space="preserve">ing light </w:t>
            </w:r>
            <w:r>
              <w:t xml:space="preserve">or activate a vibrating device </w:t>
            </w:r>
            <w:r w:rsidRPr="00864A52">
              <w:t>to let someone with hearing loss know that an event is taking place.</w:t>
            </w:r>
          </w:p>
          <w:p w:rsidR="009753FE" w:rsidRDefault="009753FE" w:rsidP="00347179">
            <w:pPr>
              <w:pStyle w:val="BodyBullets"/>
            </w:pPr>
            <w:r>
              <w:t xml:space="preserve">Hard wired alarm systems will be considered provided all other more cost-effective options have been investigated and ruled out as being suitable to meet the person’s needs. All Service Requests for hard wired systems should involve a joint assessment with the EMS Assessor (Hearing Assistive Technology) and a representative from the New Zealand Fire Service.  This will ensure that detectors and receivers are sited in the most appropriate positions within the home.  </w:t>
            </w:r>
          </w:p>
          <w:p w:rsidR="009753FE" w:rsidRPr="00BA643B" w:rsidRDefault="009753FE" w:rsidP="00347179">
            <w:pPr>
              <w:pStyle w:val="Heading3"/>
              <w:ind w:left="1332" w:hanging="765"/>
              <w:rPr>
                <w:rStyle w:val="Bold"/>
                <w:b/>
              </w:rPr>
            </w:pPr>
            <w:bookmarkStart w:id="198" w:name="_Toc400001575"/>
            <w:r w:rsidRPr="00BA643B">
              <w:rPr>
                <w:rStyle w:val="Bold"/>
                <w:b/>
              </w:rPr>
              <w:t>Assistive listening devices</w:t>
            </w:r>
            <w:bookmarkEnd w:id="198"/>
          </w:p>
          <w:p w:rsidR="009753FE" w:rsidRDefault="009753FE" w:rsidP="00347179">
            <w:pPr>
              <w:pStyle w:val="BodyText"/>
              <w:spacing w:before="160"/>
            </w:pPr>
            <w:r>
              <w:t xml:space="preserve">Assistive listening devices, or personal amplifiers, can be recommended by audiologists who are members of the New Zealand </w:t>
            </w:r>
            <w:proofErr w:type="spellStart"/>
            <w:r>
              <w:t>Audiological</w:t>
            </w:r>
            <w:proofErr w:type="spellEnd"/>
            <w:r>
              <w:t xml:space="preserve"> Society (NZAS) and hearing therapists who are members of the Hearing Therapists Association of </w:t>
            </w:r>
            <w:r>
              <w:lastRenderedPageBreak/>
              <w:t>New Zealand (HTANZ) and who also hold the appropriate credential in Hearing Assistive Technology.</w:t>
            </w:r>
          </w:p>
          <w:p w:rsidR="009753FE" w:rsidRPr="002A7123" w:rsidRDefault="009753FE" w:rsidP="00347179">
            <w:pPr>
              <w:pStyle w:val="BodyText"/>
            </w:pPr>
            <w:r>
              <w:t xml:space="preserve">Hearing </w:t>
            </w:r>
            <w:r w:rsidRPr="00CC1D47">
              <w:t>aids</w:t>
            </w:r>
            <w:r>
              <w:t>, FM systems</w:t>
            </w:r>
            <w:r w:rsidRPr="00CC1D47">
              <w:t xml:space="preserve"> and house</w:t>
            </w:r>
            <w:r>
              <w:t xml:space="preserve">hold equipment such as standard </w:t>
            </w:r>
            <w:r w:rsidRPr="00CC1D47">
              <w:t xml:space="preserve">smoke alarms and standard telephones are not </w:t>
            </w:r>
            <w:r>
              <w:t>provided through Hearing Assistive Technology</w:t>
            </w:r>
            <w:r w:rsidRPr="00CC1D47">
              <w:t xml:space="preserve">.  </w:t>
            </w:r>
          </w:p>
        </w:tc>
        <w:tc>
          <w:tcPr>
            <w:tcW w:w="567" w:type="dxa"/>
          </w:tcPr>
          <w:p w:rsidR="009753FE" w:rsidRDefault="009753FE" w:rsidP="00347179">
            <w:pPr>
              <w:pStyle w:val="BodyText"/>
            </w:pPr>
          </w:p>
        </w:tc>
        <w:tc>
          <w:tcPr>
            <w:tcW w:w="3369" w:type="dxa"/>
          </w:tcPr>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r>
              <w:rPr>
                <w:noProof/>
                <w:lang w:eastAsia="en-NZ"/>
              </w:rPr>
              <w:drawing>
                <wp:anchor distT="0" distB="0" distL="114300" distR="114300" simplePos="0" relativeHeight="251812864" behindDoc="0" locked="0" layoutInCell="1" allowOverlap="1" wp14:anchorId="13E23B77" wp14:editId="69100C76">
                  <wp:simplePos x="0" y="0"/>
                  <wp:positionH relativeFrom="column">
                    <wp:posOffset>63500</wp:posOffset>
                  </wp:positionH>
                  <wp:positionV relativeFrom="paragraph">
                    <wp:posOffset>102235</wp:posOffset>
                  </wp:positionV>
                  <wp:extent cx="286385" cy="286385"/>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0E39AA">
              <w:rPr>
                <w:rFonts w:ascii="Trebuchet MS" w:hAnsi="Trebuchet MS"/>
                <w:sz w:val="18"/>
                <w:lang w:val="en-AU" w:eastAsia="en-US"/>
              </w:rPr>
              <w:t>See the EMS Assessor Accreditation Framework for more detail</w:t>
            </w:r>
            <w:r>
              <w:rPr>
                <w:rFonts w:ascii="Trebuchet MS" w:hAnsi="Trebuchet MS"/>
                <w:sz w:val="18"/>
                <w:lang w:val="en-AU" w:eastAsia="en-US"/>
              </w:rPr>
              <w:t>:</w:t>
            </w:r>
          </w:p>
          <w:p w:rsidR="009753FE" w:rsidRPr="006B14E3" w:rsidRDefault="00075CE9" w:rsidP="00347179">
            <w:pPr>
              <w:pStyle w:val="BodyText2"/>
              <w:tabs>
                <w:tab w:val="left" w:pos="624"/>
              </w:tabs>
              <w:spacing w:before="120" w:line="240" w:lineRule="auto"/>
              <w:ind w:left="680"/>
              <w:rPr>
                <w:rFonts w:ascii="Trebuchet MS" w:hAnsi="Trebuchet MS"/>
                <w:sz w:val="16"/>
                <w:lang w:val="en-AU" w:eastAsia="en-US"/>
              </w:rPr>
            </w:pPr>
            <w:hyperlink r:id="rId96" w:history="1">
              <w:r w:rsidR="009753FE" w:rsidRPr="006B14E3">
                <w:rPr>
                  <w:rStyle w:val="Hyperlink"/>
                  <w:rFonts w:ascii="Trebuchet MS" w:hAnsi="Trebuchet MS"/>
                  <w:sz w:val="18"/>
                </w:rPr>
                <w:t>Hearing Assistive Technology credential</w:t>
              </w:r>
            </w:hyperlink>
            <w:r w:rsidR="009753FE" w:rsidRPr="006B14E3">
              <w:rPr>
                <w:rFonts w:ascii="Trebuchet MS" w:hAnsi="Trebuchet MS"/>
                <w:sz w:val="18"/>
              </w:rPr>
              <w:t xml:space="preserve"> </w:t>
            </w:r>
          </w:p>
          <w:p w:rsidR="009753FE" w:rsidRPr="000E39AA" w:rsidRDefault="009753FE" w:rsidP="00347179">
            <w:pPr>
              <w:pStyle w:val="BodyText2"/>
              <w:tabs>
                <w:tab w:val="left" w:pos="624"/>
              </w:tabs>
              <w:spacing w:before="120" w:line="240" w:lineRule="auto"/>
              <w:ind w:left="680"/>
              <w:rPr>
                <w:lang w:val="en-AU" w:eastAsia="en-US"/>
              </w:rPr>
            </w:pPr>
            <w:r>
              <w:rPr>
                <w:rFonts w:ascii="Trebuchet MS" w:hAnsi="Trebuchet MS"/>
                <w:sz w:val="18"/>
                <w:lang w:val="en-AU" w:eastAsia="en-US"/>
              </w:rPr>
              <w:lastRenderedPageBreak/>
              <w:t xml:space="preserve"> </w:t>
            </w: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r>
              <w:rPr>
                <w:noProof/>
                <w:lang w:eastAsia="en-NZ"/>
              </w:rPr>
              <w:drawing>
                <wp:anchor distT="0" distB="0" distL="114300" distR="114300" simplePos="0" relativeHeight="251809792" behindDoc="0" locked="0" layoutInCell="1" allowOverlap="1" wp14:anchorId="27BAE89B" wp14:editId="487A3EB3">
                  <wp:simplePos x="0" y="0"/>
                  <wp:positionH relativeFrom="column">
                    <wp:posOffset>60325</wp:posOffset>
                  </wp:positionH>
                  <wp:positionV relativeFrom="paragraph">
                    <wp:posOffset>38735</wp:posOffset>
                  </wp:positionV>
                  <wp:extent cx="286385" cy="286385"/>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val="en-AU" w:eastAsia="en-US"/>
              </w:rPr>
              <w:t xml:space="preserve">Other support options include personal care and home help (unpaid natural supports or through NASC). </w:t>
            </w:r>
          </w:p>
          <w:p w:rsidR="009753FE" w:rsidRDefault="009753FE" w:rsidP="0015662D">
            <w:pPr>
              <w:pStyle w:val="BodyText2"/>
              <w:tabs>
                <w:tab w:val="left" w:pos="624"/>
              </w:tabs>
              <w:spacing w:before="240" w:line="240" w:lineRule="auto"/>
              <w:ind w:left="680"/>
              <w:rPr>
                <w:rFonts w:ascii="Trebuchet MS" w:hAnsi="Trebuchet MS"/>
                <w:sz w:val="18"/>
                <w:lang w:val="en-AU" w:eastAsia="en-US"/>
              </w:rPr>
            </w:pPr>
            <w:r>
              <w:rPr>
                <w:noProof/>
                <w:lang w:eastAsia="en-NZ"/>
              </w:rPr>
              <w:drawing>
                <wp:anchor distT="0" distB="0" distL="114300" distR="114300" simplePos="0" relativeHeight="251810816" behindDoc="0" locked="0" layoutInCell="1" allowOverlap="1" wp14:anchorId="14C4424E" wp14:editId="483065AE">
                  <wp:simplePos x="0" y="0"/>
                  <wp:positionH relativeFrom="column">
                    <wp:posOffset>60325</wp:posOffset>
                  </wp:positionH>
                  <wp:positionV relativeFrom="paragraph">
                    <wp:posOffset>27305</wp:posOffset>
                  </wp:positionV>
                  <wp:extent cx="286385" cy="286385"/>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330B64">
              <w:rPr>
                <w:rFonts w:ascii="Trebuchet MS" w:hAnsi="Trebuchet MS"/>
                <w:sz w:val="18"/>
                <w:lang w:val="en-AU" w:eastAsia="en-US"/>
              </w:rPr>
              <w:t xml:space="preserve">The person’s home could be a privately owned home or a </w:t>
            </w:r>
            <w:r>
              <w:rPr>
                <w:rFonts w:ascii="Trebuchet MS" w:hAnsi="Trebuchet MS"/>
                <w:sz w:val="18"/>
                <w:lang w:val="en-AU" w:eastAsia="en-US"/>
              </w:rPr>
              <w:t xml:space="preserve">privately </w:t>
            </w:r>
            <w:r w:rsidRPr="00330B64">
              <w:rPr>
                <w:rFonts w:ascii="Trebuchet MS" w:hAnsi="Trebuchet MS"/>
                <w:sz w:val="18"/>
                <w:lang w:val="en-AU" w:eastAsia="en-US"/>
              </w:rPr>
              <w:t>rented property. It does not include living in a residential care setting.</w:t>
            </w:r>
          </w:p>
          <w:p w:rsidR="009753FE" w:rsidRPr="00AB5CF0" w:rsidRDefault="009753FE" w:rsidP="0015662D">
            <w:pPr>
              <w:pStyle w:val="BodyText2"/>
              <w:tabs>
                <w:tab w:val="left" w:pos="624"/>
              </w:tabs>
              <w:spacing w:before="240" w:after="240" w:line="240" w:lineRule="auto"/>
              <w:ind w:left="680"/>
              <w:rPr>
                <w:rFonts w:ascii="Trebuchet MS" w:hAnsi="Trebuchet MS"/>
                <w:sz w:val="18"/>
                <w:lang w:val="en-AU" w:eastAsia="en-US"/>
              </w:rPr>
            </w:pPr>
            <w:r>
              <w:rPr>
                <w:noProof/>
                <w:lang w:eastAsia="en-NZ"/>
              </w:rPr>
              <w:drawing>
                <wp:anchor distT="0" distB="0" distL="114300" distR="114300" simplePos="0" relativeHeight="251811840" behindDoc="0" locked="0" layoutInCell="1" allowOverlap="1" wp14:anchorId="03B998A9" wp14:editId="022233B6">
                  <wp:simplePos x="0" y="0"/>
                  <wp:positionH relativeFrom="column">
                    <wp:posOffset>63500</wp:posOffset>
                  </wp:positionH>
                  <wp:positionV relativeFrom="paragraph">
                    <wp:posOffset>19050</wp:posOffset>
                  </wp:positionV>
                  <wp:extent cx="286385" cy="286385"/>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val="en-AU" w:eastAsia="en-US"/>
              </w:rPr>
              <w:t>See Glossary for definitions of a dependent person and main carer.</w:t>
            </w: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15584" behindDoc="0" locked="0" layoutInCell="1" allowOverlap="1" wp14:anchorId="752675F3" wp14:editId="5F87EB41">
                  <wp:simplePos x="0" y="0"/>
                  <wp:positionH relativeFrom="column">
                    <wp:posOffset>66675</wp:posOffset>
                  </wp:positionH>
                  <wp:positionV relativeFrom="paragraph">
                    <wp:posOffset>24765</wp:posOffset>
                  </wp:positionV>
                  <wp:extent cx="286385" cy="286385"/>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Hearing aids and FM systems are provided to eligible people through Hearing Aid Services. For more information, go to: </w:t>
            </w:r>
            <w:hyperlink r:id="rId97" w:history="1">
              <w:r w:rsidRPr="006620C5">
                <w:rPr>
                  <w:rStyle w:val="Hyperlink"/>
                  <w:rFonts w:ascii="Trebuchet MS" w:hAnsi="Trebuchet MS"/>
                  <w:sz w:val="18"/>
                  <w:szCs w:val="18"/>
                  <w:lang w:eastAsia="en-US"/>
                </w:rPr>
                <w:t>Hearing Aid Services</w:t>
              </w:r>
            </w:hyperlink>
            <w:r>
              <w:rPr>
                <w:rStyle w:val="Hyperlink"/>
                <w:rFonts w:ascii="Trebuchet MS" w:hAnsi="Trebuchet MS"/>
                <w:sz w:val="18"/>
                <w:szCs w:val="18"/>
                <w:lang w:eastAsia="en-US"/>
              </w:rPr>
              <w:br/>
            </w: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Pr="00E72BB1" w:rsidRDefault="009753FE" w:rsidP="00347179">
            <w:pPr>
              <w:pStyle w:val="BodyText2"/>
              <w:tabs>
                <w:tab w:val="left" w:pos="624"/>
              </w:tabs>
              <w:spacing w:before="120" w:line="240" w:lineRule="auto"/>
              <w:ind w:left="680"/>
              <w:rPr>
                <w:rFonts w:ascii="Trebuchet MS" w:hAnsi="Trebuchet MS"/>
                <w:sz w:val="12"/>
                <w:szCs w:val="12"/>
                <w:lang w:val="en-AU" w:eastAsia="en-US"/>
              </w:rPr>
            </w:pPr>
            <w:r>
              <w:rPr>
                <w:noProof/>
                <w:lang w:eastAsia="en-NZ"/>
              </w:rPr>
              <w:drawing>
                <wp:anchor distT="0" distB="0" distL="114300" distR="114300" simplePos="0" relativeHeight="251814912" behindDoc="0" locked="0" layoutInCell="1" allowOverlap="1" wp14:anchorId="7C5916D1" wp14:editId="00CD59F3">
                  <wp:simplePos x="0" y="0"/>
                  <wp:positionH relativeFrom="column">
                    <wp:posOffset>64770</wp:posOffset>
                  </wp:positionH>
                  <wp:positionV relativeFrom="paragraph">
                    <wp:posOffset>36830</wp:posOffset>
                  </wp:positionV>
                  <wp:extent cx="286385" cy="286385"/>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8D6A46">
              <w:rPr>
                <w:rFonts w:ascii="Trebuchet MS" w:hAnsi="Trebuchet MS"/>
                <w:sz w:val="18"/>
                <w:lang w:val="en-AU" w:eastAsia="en-US"/>
              </w:rPr>
              <w:t>A range of alerting systems is available as Band 1 Equipment – this means that the Prioritisation Tool does not need to be used when making Service Requests for such equipment.</w:t>
            </w:r>
            <w:r>
              <w:rPr>
                <w:rFonts w:ascii="Trebuchet MS" w:hAnsi="Trebuchet MS"/>
                <w:sz w:val="18"/>
                <w:lang w:val="en-AU" w:eastAsia="en-US"/>
              </w:rPr>
              <w:br/>
            </w:r>
          </w:p>
          <w:p w:rsidR="009753FE" w:rsidRDefault="009753FE" w:rsidP="00347179">
            <w:pPr>
              <w:pStyle w:val="BodyText2"/>
              <w:tabs>
                <w:tab w:val="left" w:pos="624"/>
              </w:tabs>
              <w:spacing w:before="120" w:line="240" w:lineRule="auto"/>
              <w:ind w:left="680"/>
              <w:rPr>
                <w:rFonts w:ascii="Trebuchet MS" w:hAnsi="Trebuchet MS"/>
                <w:sz w:val="12"/>
                <w:szCs w:val="12"/>
                <w:lang w:eastAsia="en-US"/>
              </w:rPr>
            </w:pPr>
            <w:r>
              <w:rPr>
                <w:noProof/>
                <w:lang w:eastAsia="en-NZ"/>
              </w:rPr>
              <w:drawing>
                <wp:anchor distT="0" distB="0" distL="114300" distR="114300" simplePos="0" relativeHeight="251815936" behindDoc="0" locked="0" layoutInCell="1" allowOverlap="1" wp14:anchorId="610062DE" wp14:editId="66DDC334">
                  <wp:simplePos x="0" y="0"/>
                  <wp:positionH relativeFrom="column">
                    <wp:posOffset>68580</wp:posOffset>
                  </wp:positionH>
                  <wp:positionV relativeFrom="paragraph">
                    <wp:posOffset>16510</wp:posOffset>
                  </wp:positionV>
                  <wp:extent cx="286385" cy="286385"/>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For equipment which is not Band 1 Equipment, t</w:t>
            </w:r>
            <w:r w:rsidRPr="008D6A46">
              <w:rPr>
                <w:rFonts w:ascii="Trebuchet MS" w:hAnsi="Trebuchet MS"/>
                <w:sz w:val="18"/>
                <w:lang w:eastAsia="en-US"/>
              </w:rPr>
              <w:t xml:space="preserve">he </w:t>
            </w:r>
            <w:r>
              <w:rPr>
                <w:rFonts w:ascii="Trebuchet MS" w:hAnsi="Trebuchet MS"/>
                <w:sz w:val="18"/>
                <w:lang w:eastAsia="en-US"/>
              </w:rPr>
              <w:t xml:space="preserve">outcome of the </w:t>
            </w:r>
            <w:r w:rsidRPr="008D6A46">
              <w:rPr>
                <w:rFonts w:ascii="Trebuchet MS" w:hAnsi="Trebuchet MS"/>
                <w:sz w:val="18"/>
                <w:lang w:eastAsia="en-US"/>
              </w:rPr>
              <w:t xml:space="preserve">EMS Prioritisation Tool must be </w:t>
            </w:r>
            <w:r>
              <w:rPr>
                <w:rFonts w:ascii="Trebuchet MS" w:hAnsi="Trebuchet MS"/>
                <w:sz w:val="18"/>
                <w:lang w:eastAsia="en-US"/>
              </w:rPr>
              <w:t>that funding is available b</w:t>
            </w:r>
            <w:r w:rsidRPr="008D6A46">
              <w:rPr>
                <w:rFonts w:ascii="Trebuchet MS" w:hAnsi="Trebuchet MS"/>
                <w:sz w:val="18"/>
                <w:lang w:eastAsia="en-US"/>
              </w:rPr>
              <w:t>efore any Service Requests are submitted to the EMS Provider</w:t>
            </w:r>
            <w:r>
              <w:rPr>
                <w:rFonts w:ascii="Trebuchet MS" w:hAnsi="Trebuchet MS"/>
                <w:sz w:val="18"/>
                <w:lang w:eastAsia="en-US"/>
              </w:rPr>
              <w:t>.</w:t>
            </w:r>
            <w:r>
              <w:rPr>
                <w:rFonts w:ascii="Trebuchet MS" w:hAnsi="Trebuchet MS"/>
                <w:sz w:val="18"/>
                <w:lang w:eastAsia="en-US"/>
              </w:rPr>
              <w:br/>
            </w:r>
          </w:p>
          <w:p w:rsidR="009753FE" w:rsidRPr="00E72BB1" w:rsidRDefault="009753FE" w:rsidP="00347179">
            <w:pPr>
              <w:pStyle w:val="BodyText2"/>
              <w:tabs>
                <w:tab w:val="left" w:pos="624"/>
              </w:tabs>
              <w:spacing w:before="120" w:line="240" w:lineRule="auto"/>
              <w:ind w:left="680"/>
              <w:rPr>
                <w:rFonts w:ascii="Trebuchet MS" w:hAnsi="Trebuchet MS"/>
                <w:sz w:val="12"/>
                <w:szCs w:val="12"/>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07744" behindDoc="0" locked="0" layoutInCell="1" allowOverlap="1" wp14:anchorId="64967E0D" wp14:editId="7C6EA298">
                  <wp:simplePos x="0" y="0"/>
                  <wp:positionH relativeFrom="column">
                    <wp:posOffset>2540</wp:posOffset>
                  </wp:positionH>
                  <wp:positionV relativeFrom="paragraph">
                    <wp:posOffset>-1905</wp:posOffset>
                  </wp:positionV>
                  <wp:extent cx="285750" cy="28575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Examples of alerting devices are: </w:t>
            </w:r>
          </w:p>
          <w:p w:rsidR="009753FE" w:rsidRDefault="009753FE" w:rsidP="00347179">
            <w:pPr>
              <w:pStyle w:val="BodyBullets2"/>
              <w:numPr>
                <w:ilvl w:val="0"/>
                <w:numId w:val="2"/>
              </w:numPr>
            </w:pPr>
            <w:r>
              <w:t xml:space="preserve">call systems with visual or vibrating alerts such as push button door alarms, clock alarm shakers and transmitter telephone alarms </w:t>
            </w:r>
          </w:p>
          <w:p w:rsidR="009753FE" w:rsidRDefault="009753FE" w:rsidP="00347179">
            <w:pPr>
              <w:pStyle w:val="BodyBullets2"/>
              <w:numPr>
                <w:ilvl w:val="0"/>
                <w:numId w:val="2"/>
              </w:numPr>
            </w:pPr>
            <w:r>
              <w:t xml:space="preserve">smoke detectors with visual or vibrating alerts </w:t>
            </w:r>
          </w:p>
          <w:p w:rsidR="009753FE" w:rsidRDefault="009753FE" w:rsidP="00347179">
            <w:pPr>
              <w:pStyle w:val="BodyBullets2"/>
              <w:numPr>
                <w:ilvl w:val="0"/>
                <w:numId w:val="2"/>
              </w:numPr>
            </w:pPr>
            <w:r>
              <w:t xml:space="preserve">baby monitors  </w:t>
            </w:r>
            <w:r>
              <w:br/>
            </w:r>
          </w:p>
          <w:p w:rsidR="0015662D" w:rsidRDefault="0015662D" w:rsidP="0015662D">
            <w:pPr>
              <w:pStyle w:val="BodyBullets2"/>
              <w:numPr>
                <w:ilvl w:val="0"/>
                <w:numId w:val="0"/>
              </w:numPr>
              <w:ind w:left="720"/>
            </w:pPr>
          </w:p>
          <w:p w:rsidR="009753FE" w:rsidRPr="008D6A46" w:rsidRDefault="009753FE" w:rsidP="00347179">
            <w:pPr>
              <w:pStyle w:val="BodyText2"/>
              <w:tabs>
                <w:tab w:val="left" w:pos="624"/>
              </w:tabs>
              <w:spacing w:before="120" w:line="240" w:lineRule="auto"/>
              <w:ind w:left="680"/>
              <w:rPr>
                <w:rFonts w:ascii="Trebuchet MS" w:hAnsi="Trebuchet MS"/>
                <w:sz w:val="18"/>
                <w:lang w:val="en-AU" w:eastAsia="en-US"/>
              </w:rPr>
            </w:pPr>
            <w:r>
              <w:rPr>
                <w:noProof/>
                <w:lang w:eastAsia="en-NZ"/>
              </w:rPr>
              <w:lastRenderedPageBreak/>
              <w:drawing>
                <wp:anchor distT="0" distB="0" distL="114300" distR="114300" simplePos="0" relativeHeight="251808768" behindDoc="0" locked="0" layoutInCell="1" allowOverlap="1" wp14:anchorId="3B60944F" wp14:editId="0326748B">
                  <wp:simplePos x="0" y="0"/>
                  <wp:positionH relativeFrom="column">
                    <wp:posOffset>61595</wp:posOffset>
                  </wp:positionH>
                  <wp:positionV relativeFrom="paragraph">
                    <wp:posOffset>43180</wp:posOffset>
                  </wp:positionV>
                  <wp:extent cx="286385" cy="28638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864A52">
              <w:rPr>
                <w:rFonts w:ascii="Trebuchet MS" w:hAnsi="Trebuchet MS"/>
                <w:sz w:val="18"/>
                <w:szCs w:val="18"/>
                <w:lang w:val="en-AU" w:eastAsia="en-US"/>
              </w:rPr>
              <w:t xml:space="preserve">Assistive listening devices </w:t>
            </w:r>
            <w:r>
              <w:rPr>
                <w:rFonts w:ascii="Trebuchet MS" w:hAnsi="Trebuchet MS"/>
                <w:sz w:val="18"/>
                <w:szCs w:val="18"/>
                <w:lang w:val="en-AU" w:eastAsia="en-US"/>
              </w:rPr>
              <w:t xml:space="preserve">or </w:t>
            </w:r>
            <w:r>
              <w:rPr>
                <w:rFonts w:ascii="Trebuchet MS" w:hAnsi="Trebuchet MS"/>
                <w:bCs/>
                <w:sz w:val="18"/>
                <w:szCs w:val="18"/>
                <w:lang w:val="en-AU" w:eastAsia="en-US"/>
              </w:rPr>
              <w:t>p</w:t>
            </w:r>
            <w:r w:rsidRPr="00864A52">
              <w:rPr>
                <w:rFonts w:ascii="Trebuchet MS" w:hAnsi="Trebuchet MS"/>
                <w:bCs/>
                <w:sz w:val="18"/>
                <w:szCs w:val="18"/>
                <w:lang w:val="en-AU" w:eastAsia="en-US"/>
              </w:rPr>
              <w:t>ersonal amplifiers</w:t>
            </w:r>
            <w:r w:rsidRPr="00864A52">
              <w:rPr>
                <w:rFonts w:ascii="Trebuchet MS" w:hAnsi="Trebuchet MS"/>
                <w:sz w:val="18"/>
                <w:lang w:val="en-AU" w:eastAsia="en-US"/>
              </w:rPr>
              <w:t xml:space="preserve"> increase sound levels and reduce background noise for a listener and may have a directional microphone that can be angled towards a speaker or other source of sound. The </w:t>
            </w:r>
            <w:r>
              <w:rPr>
                <w:rFonts w:ascii="Trebuchet MS" w:hAnsi="Trebuchet MS"/>
                <w:sz w:val="18"/>
                <w:lang w:val="en-AU" w:eastAsia="en-US"/>
              </w:rPr>
              <w:t xml:space="preserve">device is worn by the user who listens to the </w:t>
            </w:r>
            <w:r w:rsidRPr="00864A52">
              <w:rPr>
                <w:rFonts w:ascii="Trebuchet MS" w:hAnsi="Trebuchet MS"/>
                <w:sz w:val="18"/>
                <w:lang w:val="en-AU" w:eastAsia="en-US"/>
              </w:rPr>
              <w:t xml:space="preserve">amplified sound </w:t>
            </w:r>
            <w:r>
              <w:rPr>
                <w:rFonts w:ascii="Trebuchet MS" w:hAnsi="Trebuchet MS"/>
                <w:sz w:val="18"/>
                <w:lang w:val="en-AU" w:eastAsia="en-US"/>
              </w:rPr>
              <w:t xml:space="preserve">through a headset or </w:t>
            </w:r>
            <w:r w:rsidRPr="00864A52">
              <w:rPr>
                <w:rFonts w:ascii="Trebuchet MS" w:hAnsi="Trebuchet MS"/>
                <w:sz w:val="18"/>
                <w:lang w:val="en-AU" w:eastAsia="en-US"/>
              </w:rPr>
              <w:t xml:space="preserve">earbuds.  </w:t>
            </w:r>
          </w:p>
        </w:tc>
      </w:tr>
    </w:tbl>
    <w:p w:rsidR="009753FE" w:rsidRDefault="009753FE" w:rsidP="009753FE">
      <w:r>
        <w:rPr>
          <w:b/>
          <w:bCs/>
        </w:rPr>
        <w:lastRenderedPageBreak/>
        <w:br w:type="page"/>
      </w:r>
    </w:p>
    <w:tbl>
      <w:tblPr>
        <w:tblW w:w="9606" w:type="dxa"/>
        <w:tblLayout w:type="fixed"/>
        <w:tblLook w:val="01E0" w:firstRow="1" w:lastRow="1" w:firstColumn="1" w:lastColumn="1" w:noHBand="0" w:noVBand="0"/>
      </w:tblPr>
      <w:tblGrid>
        <w:gridCol w:w="5670"/>
        <w:gridCol w:w="534"/>
        <w:gridCol w:w="33"/>
        <w:gridCol w:w="3369"/>
      </w:tblGrid>
      <w:tr w:rsidR="009753FE" w:rsidTr="00347179">
        <w:tc>
          <w:tcPr>
            <w:tcW w:w="5670" w:type="dxa"/>
          </w:tcPr>
          <w:p w:rsidR="009753FE" w:rsidRDefault="009753FE" w:rsidP="00347179">
            <w:pPr>
              <w:pStyle w:val="Heading2"/>
              <w:spacing w:before="0"/>
            </w:pPr>
            <w:bookmarkStart w:id="199" w:name="_Toc400001576"/>
            <w:r w:rsidRPr="001020D2">
              <w:lastRenderedPageBreak/>
              <w:t xml:space="preserve">Vision </w:t>
            </w:r>
            <w:r>
              <w:t>Assistive T</w:t>
            </w:r>
            <w:r w:rsidRPr="001020D2">
              <w:t>echnology</w:t>
            </w:r>
            <w:bookmarkEnd w:id="199"/>
          </w:p>
          <w:p w:rsidR="009753FE" w:rsidRPr="00BA643B" w:rsidRDefault="009753FE" w:rsidP="00347179">
            <w:pPr>
              <w:pStyle w:val="Heading3"/>
              <w:spacing w:before="160"/>
              <w:ind w:left="1332" w:hanging="765"/>
              <w:rPr>
                <w:rStyle w:val="Bold"/>
                <w:b/>
              </w:rPr>
            </w:pPr>
            <w:bookmarkStart w:id="200" w:name="_Toc400001577"/>
            <w:r w:rsidRPr="00BA643B">
              <w:rPr>
                <w:rStyle w:val="Bold"/>
                <w:b/>
              </w:rPr>
              <w:t>Assessment</w:t>
            </w:r>
            <w:bookmarkEnd w:id="200"/>
          </w:p>
          <w:p w:rsidR="009753FE" w:rsidRDefault="009753FE" w:rsidP="00347179">
            <w:pPr>
              <w:pStyle w:val="BodyText"/>
              <w:spacing w:before="160"/>
            </w:pPr>
            <w:r>
              <w:t>Assessment of the person’s vision needs and any subsequent consideration of equipment must be undertaken by skilled personnel</w:t>
            </w:r>
            <w:r w:rsidRPr="00640F8B">
              <w:t xml:space="preserve"> </w:t>
            </w:r>
            <w:r>
              <w:t>who have</w:t>
            </w:r>
            <w:r w:rsidRPr="00640F8B">
              <w:t xml:space="preserve"> the appropriate level of accreditation.</w:t>
            </w:r>
          </w:p>
          <w:p w:rsidR="009753FE" w:rsidRDefault="009753FE" w:rsidP="00347179">
            <w:pPr>
              <w:pStyle w:val="BodyText"/>
              <w:spacing w:before="160"/>
              <w:rPr>
                <w:highlight w:val="yellow"/>
              </w:rPr>
            </w:pPr>
            <w:r>
              <w:t>The assessment for and a prescription of spectacles for people who meet specific clinical access criteria must be undertaken by a registered optometrist or ophthalmologist.</w:t>
            </w:r>
          </w:p>
          <w:p w:rsidR="009753FE" w:rsidRPr="00BA643B" w:rsidRDefault="009753FE" w:rsidP="00347179">
            <w:pPr>
              <w:pStyle w:val="Heading3"/>
              <w:spacing w:before="160"/>
              <w:ind w:left="1332" w:hanging="765"/>
              <w:rPr>
                <w:rStyle w:val="Bold"/>
                <w:b/>
              </w:rPr>
            </w:pPr>
            <w:bookmarkStart w:id="201" w:name="_Toc400001578"/>
            <w:r w:rsidRPr="00BA643B">
              <w:rPr>
                <w:rStyle w:val="Bold"/>
                <w:b/>
              </w:rPr>
              <w:t>Access Criteria</w:t>
            </w:r>
            <w:bookmarkEnd w:id="201"/>
          </w:p>
          <w:p w:rsidR="009753FE" w:rsidRPr="000C6135" w:rsidRDefault="009753FE" w:rsidP="00347179">
            <w:pPr>
              <w:pStyle w:val="BodyText"/>
              <w:spacing w:before="160"/>
            </w:pPr>
            <w:r w:rsidRPr="000C6135">
              <w:t xml:space="preserve">Equipment to support the needs of a person who is blind, </w:t>
            </w:r>
            <w:proofErr w:type="spellStart"/>
            <w:r w:rsidRPr="000C6135">
              <w:t>deafblind</w:t>
            </w:r>
            <w:proofErr w:type="spellEnd"/>
            <w:r w:rsidRPr="000C6135">
              <w:t xml:space="preserve"> or who has a significant vision impairment to </w:t>
            </w:r>
            <w:r>
              <w:t xml:space="preserve">overcome their impairment and </w:t>
            </w:r>
            <w:r w:rsidRPr="000C6135">
              <w:t>do one or more of the following:</w:t>
            </w:r>
          </w:p>
          <w:p w:rsidR="009753FE" w:rsidRPr="00330B64" w:rsidRDefault="009753FE" w:rsidP="00347179">
            <w:pPr>
              <w:pStyle w:val="BodyBullets"/>
              <w:spacing w:after="80"/>
            </w:pPr>
            <w:r w:rsidRPr="00330B64">
              <w:t xml:space="preserve">remain living in their home safely and independently (where they live alone or are alone for the majority of their day) and no other support options are available to meet </w:t>
            </w:r>
            <w:r>
              <w:t xml:space="preserve">all of their </w:t>
            </w:r>
            <w:r w:rsidRPr="00330B64">
              <w:t xml:space="preserve">needs </w:t>
            </w:r>
          </w:p>
          <w:p w:rsidR="009753FE" w:rsidRPr="000C6135" w:rsidRDefault="009753FE" w:rsidP="00347179">
            <w:pPr>
              <w:pStyle w:val="BodyBullets"/>
              <w:spacing w:after="80"/>
            </w:pPr>
            <w:r w:rsidRPr="000C6135">
              <w:t xml:space="preserve">be the main </w:t>
            </w:r>
            <w:proofErr w:type="spellStart"/>
            <w:r w:rsidRPr="000C6135">
              <w:t>carer</w:t>
            </w:r>
            <w:proofErr w:type="spellEnd"/>
            <w:r w:rsidRPr="000C6135">
              <w:t xml:space="preserve"> of a dependent person </w:t>
            </w:r>
            <w:r>
              <w:t xml:space="preserve"> </w:t>
            </w:r>
          </w:p>
          <w:p w:rsidR="009753FE" w:rsidRPr="005B5CDD" w:rsidRDefault="009753FE" w:rsidP="00347179">
            <w:pPr>
              <w:pStyle w:val="BodyBullets"/>
              <w:spacing w:after="80"/>
              <w:rPr>
                <w:rFonts w:cs="Arial"/>
                <w:lang w:val="en-GB"/>
              </w:rPr>
            </w:pPr>
            <w:r>
              <w:rPr>
                <w:rFonts w:cs="Arial"/>
                <w:lang w:val="en-GB"/>
              </w:rPr>
              <w:t>participate in their pre-school environment</w:t>
            </w:r>
          </w:p>
          <w:p w:rsidR="009753FE" w:rsidRPr="000C6135" w:rsidRDefault="009753FE" w:rsidP="00347179">
            <w:pPr>
              <w:pStyle w:val="BodyBullets"/>
              <w:spacing w:after="80"/>
              <w:rPr>
                <w:rFonts w:cs="Arial"/>
                <w:lang w:val="en-GB"/>
              </w:rPr>
            </w:pPr>
            <w:r>
              <w:t>s</w:t>
            </w:r>
            <w:r w:rsidRPr="000C6135">
              <w:t>tudy full time tertiary level (not including ch</w:t>
            </w:r>
            <w:r>
              <w:t>ildren in compulsory education)</w:t>
            </w:r>
          </w:p>
          <w:p w:rsidR="009753FE" w:rsidRPr="000C6135" w:rsidRDefault="009753FE" w:rsidP="00347179">
            <w:pPr>
              <w:pStyle w:val="BodyBullets"/>
              <w:spacing w:after="80"/>
              <w:rPr>
                <w:rFonts w:cs="Arial"/>
                <w:lang w:val="en-GB"/>
              </w:rPr>
            </w:pPr>
            <w:r w:rsidRPr="000C6135">
              <w:rPr>
                <w:rFonts w:cs="Arial"/>
                <w:lang w:val="en-GB"/>
              </w:rPr>
              <w:t>complete</w:t>
            </w:r>
            <w:r>
              <w:rPr>
                <w:rFonts w:cs="Arial"/>
                <w:lang w:val="en-GB"/>
              </w:rPr>
              <w:t xml:space="preserve"> a vocational training course</w:t>
            </w:r>
          </w:p>
          <w:p w:rsidR="009753FE" w:rsidRPr="000C6135" w:rsidRDefault="009753FE" w:rsidP="00347179">
            <w:pPr>
              <w:pStyle w:val="BodyBullets"/>
              <w:spacing w:after="80"/>
            </w:pPr>
            <w:r>
              <w:t>w</w:t>
            </w:r>
            <w:r w:rsidRPr="000C6135">
              <w:t>ork full time (at least 30 hours per week or wor</w:t>
            </w:r>
            <w:r>
              <w:t xml:space="preserve">king at the maximum capacity </w:t>
            </w:r>
            <w:r w:rsidRPr="000C6135">
              <w:t>due to the l</w:t>
            </w:r>
            <w:r>
              <w:t>imitations of their disability)</w:t>
            </w:r>
          </w:p>
          <w:p w:rsidR="009753FE" w:rsidRPr="000C6135" w:rsidRDefault="009753FE" w:rsidP="00347179">
            <w:pPr>
              <w:pStyle w:val="BodyBullets"/>
              <w:spacing w:after="80"/>
            </w:pPr>
            <w:r>
              <w:t>s</w:t>
            </w:r>
            <w:r w:rsidRPr="000C6135">
              <w:t>eek paid employment by being registere</w:t>
            </w:r>
            <w:r>
              <w:t>d for employment with Work &amp; Income</w:t>
            </w:r>
            <w:r w:rsidRPr="000C6135">
              <w:t xml:space="preserve">, </w:t>
            </w:r>
            <w:proofErr w:type="spellStart"/>
            <w:r w:rsidRPr="000C6135">
              <w:t>Workbridge</w:t>
            </w:r>
            <w:proofErr w:type="spellEnd"/>
            <w:r w:rsidRPr="000C6135">
              <w:t xml:space="preserve"> or any employment supported service associated with </w:t>
            </w:r>
            <w:r>
              <w:t xml:space="preserve">a </w:t>
            </w:r>
            <w:r w:rsidRPr="000C6135">
              <w:t>sp</w:t>
            </w:r>
            <w:r>
              <w:t xml:space="preserve">ecific disability </w:t>
            </w:r>
            <w:proofErr w:type="spellStart"/>
            <w:r>
              <w:t>organisation</w:t>
            </w:r>
            <w:proofErr w:type="spellEnd"/>
          </w:p>
          <w:p w:rsidR="009753FE" w:rsidRDefault="009753FE" w:rsidP="00347179">
            <w:pPr>
              <w:pStyle w:val="BodyBullets"/>
              <w:spacing w:after="80"/>
            </w:pPr>
            <w:proofErr w:type="gramStart"/>
            <w:r>
              <w:t>u</w:t>
            </w:r>
            <w:r w:rsidRPr="000C6135">
              <w:t>ndertake</w:t>
            </w:r>
            <w:proofErr w:type="gramEnd"/>
            <w:r w:rsidRPr="000C6135">
              <w:t xml:space="preserve"> voluntary work of a minimum of t</w:t>
            </w:r>
            <w:r>
              <w:t>wenty hours per week with a</w:t>
            </w:r>
            <w:r w:rsidRPr="000C6135">
              <w:t xml:space="preserve"> </w:t>
            </w:r>
            <w:proofErr w:type="spellStart"/>
            <w:r w:rsidRPr="000C6135">
              <w:t>recognised</w:t>
            </w:r>
            <w:proofErr w:type="spellEnd"/>
            <w:r w:rsidRPr="000C6135">
              <w:t xml:space="preserve"> community-based, volunta</w:t>
            </w:r>
            <w:r>
              <w:t>ry and not for profit agency.</w:t>
            </w:r>
          </w:p>
          <w:p w:rsidR="009753FE" w:rsidRDefault="009753FE" w:rsidP="00347179">
            <w:pPr>
              <w:pStyle w:val="BodyBullets"/>
              <w:numPr>
                <w:ilvl w:val="0"/>
                <w:numId w:val="0"/>
              </w:numPr>
              <w:ind w:left="142"/>
            </w:pPr>
            <w:r>
              <w:t xml:space="preserve">The availability of funding will be determined by the outcome of the </w:t>
            </w:r>
            <w:proofErr w:type="spellStart"/>
            <w:r>
              <w:t>Prioritisation</w:t>
            </w:r>
            <w:proofErr w:type="spellEnd"/>
            <w:r>
              <w:t xml:space="preserve"> Tool.</w:t>
            </w:r>
          </w:p>
          <w:p w:rsidR="009753FE" w:rsidRPr="00BA643B" w:rsidRDefault="009753FE" w:rsidP="00347179">
            <w:pPr>
              <w:pStyle w:val="Heading3"/>
              <w:spacing w:before="160"/>
              <w:ind w:left="1332" w:hanging="765"/>
              <w:rPr>
                <w:rStyle w:val="Bold"/>
                <w:b/>
              </w:rPr>
            </w:pPr>
            <w:bookmarkStart w:id="202" w:name="_Toc400001579"/>
            <w:r w:rsidRPr="00BA643B">
              <w:rPr>
                <w:rStyle w:val="Bold"/>
                <w:b/>
              </w:rPr>
              <w:t>Spectacles</w:t>
            </w:r>
            <w:bookmarkEnd w:id="202"/>
          </w:p>
          <w:p w:rsidR="009753FE" w:rsidRDefault="009753FE" w:rsidP="00347179">
            <w:pPr>
              <w:pStyle w:val="BodyBullets"/>
              <w:numPr>
                <w:ilvl w:val="0"/>
                <w:numId w:val="0"/>
              </w:numPr>
              <w:ind w:left="142"/>
            </w:pPr>
            <w:r>
              <w:t xml:space="preserve">Spectacles may be provided if a registered ophthalmologist or optometrist has assessed that: </w:t>
            </w:r>
          </w:p>
          <w:p w:rsidR="009753FE" w:rsidRDefault="009753FE" w:rsidP="00347179">
            <w:pPr>
              <w:pStyle w:val="BodyBullets"/>
              <w:spacing w:after="80"/>
            </w:pPr>
            <w:r>
              <w:t>the person’s corrected vision, in the better eye, does not exceed 6/24 with corrective lenses</w:t>
            </w:r>
          </w:p>
          <w:p w:rsidR="009753FE" w:rsidRDefault="009753FE" w:rsidP="00347179">
            <w:pPr>
              <w:pStyle w:val="BodyBullets"/>
            </w:pPr>
            <w:proofErr w:type="gramStart"/>
            <w:r>
              <w:t>the</w:t>
            </w:r>
            <w:proofErr w:type="gramEnd"/>
            <w:r>
              <w:t xml:space="preserve"> person has a significant limitation in the binocular central field or vision 10° or less in extent in the widest diameter, or that their overall binocular visual field has an extent of 30° or less in the widest diameter.  </w:t>
            </w:r>
          </w:p>
          <w:p w:rsidR="009753FE" w:rsidRDefault="009753FE" w:rsidP="00347179">
            <w:pPr>
              <w:pStyle w:val="BodyBullets"/>
              <w:numPr>
                <w:ilvl w:val="0"/>
                <w:numId w:val="0"/>
              </w:numPr>
              <w:ind w:left="786"/>
            </w:pPr>
          </w:p>
          <w:p w:rsidR="009753FE" w:rsidRPr="00BA643B" w:rsidRDefault="009753FE" w:rsidP="00347179">
            <w:pPr>
              <w:pStyle w:val="Heading3"/>
              <w:ind w:left="1332" w:hanging="765"/>
              <w:rPr>
                <w:rStyle w:val="Bold"/>
                <w:b/>
              </w:rPr>
            </w:pPr>
            <w:bookmarkStart w:id="203" w:name="_Toc400001580"/>
            <w:r w:rsidRPr="00BA643B">
              <w:rPr>
                <w:rStyle w:val="Bold"/>
                <w:b/>
              </w:rPr>
              <w:lastRenderedPageBreak/>
              <w:t>Orientation and Mobility Equipment</w:t>
            </w:r>
            <w:bookmarkEnd w:id="203"/>
          </w:p>
          <w:p w:rsidR="009753FE" w:rsidRDefault="009753FE" w:rsidP="00347179">
            <w:pPr>
              <w:pStyle w:val="BodyBullets"/>
              <w:numPr>
                <w:ilvl w:val="0"/>
                <w:numId w:val="0"/>
              </w:numPr>
              <w:ind w:left="142"/>
            </w:pPr>
            <w:r>
              <w:t xml:space="preserve">Specialist equipment to aid a person’s independent travel can be considered for funding when the equipment recommended is: </w:t>
            </w:r>
          </w:p>
          <w:p w:rsidR="009753FE" w:rsidRDefault="009753FE" w:rsidP="00347179">
            <w:pPr>
              <w:pStyle w:val="BodyBullets"/>
            </w:pPr>
            <w:r>
              <w:t>the most economic and appropriate solution to meet the person’s individual needs</w:t>
            </w:r>
          </w:p>
          <w:p w:rsidR="009753FE" w:rsidRDefault="009753FE" w:rsidP="00347179">
            <w:pPr>
              <w:pStyle w:val="BodyBullets"/>
            </w:pPr>
            <w:proofErr w:type="gramStart"/>
            <w:r>
              <w:t>essential</w:t>
            </w:r>
            <w:proofErr w:type="gramEnd"/>
            <w:r>
              <w:t xml:space="preserve"> over and above any existing mobility resources such as mobility canes and guide-dogs.</w:t>
            </w:r>
          </w:p>
          <w:p w:rsidR="009753FE" w:rsidRDefault="009753FE" w:rsidP="00347179">
            <w:pPr>
              <w:pStyle w:val="BodyText"/>
            </w:pPr>
            <w:r>
              <w:t>White mobility canes are provided to eligible people through the Blind Foundation.</w:t>
            </w:r>
          </w:p>
          <w:p w:rsidR="009753FE" w:rsidRPr="00BA643B" w:rsidRDefault="009753FE" w:rsidP="00347179">
            <w:pPr>
              <w:pStyle w:val="Heading3"/>
              <w:ind w:left="1332" w:hanging="765"/>
              <w:rPr>
                <w:rStyle w:val="Bold"/>
                <w:b/>
              </w:rPr>
            </w:pPr>
            <w:bookmarkStart w:id="204" w:name="_Toc400001581"/>
            <w:r w:rsidRPr="00BA643B">
              <w:rPr>
                <w:rStyle w:val="Bold"/>
                <w:b/>
              </w:rPr>
              <w:t>Equipment</w:t>
            </w:r>
            <w:bookmarkEnd w:id="204"/>
          </w:p>
          <w:p w:rsidR="009753FE" w:rsidRDefault="009753FE" w:rsidP="00347179">
            <w:pPr>
              <w:pStyle w:val="BodyText"/>
            </w:pPr>
            <w:r>
              <w:t>Specialist equipment items can be provided where a person meets the access criteria described in 10.3.2 above.  Types of equipment that can be considered for funding includes:</w:t>
            </w:r>
          </w:p>
          <w:p w:rsidR="009753FE" w:rsidRDefault="009753FE" w:rsidP="00347179">
            <w:pPr>
              <w:pStyle w:val="BodyBullets"/>
            </w:pPr>
            <w:r>
              <w:t xml:space="preserve">Equipment </w:t>
            </w:r>
            <w:r w:rsidRPr="00D20A7F">
              <w:t>to meet a person’s employment, vocational or tertiary education needs</w:t>
            </w:r>
            <w:r>
              <w:t>:</w:t>
            </w:r>
          </w:p>
          <w:p w:rsidR="009753FE" w:rsidRDefault="009753FE" w:rsidP="0080278E">
            <w:pPr>
              <w:pStyle w:val="BodyBullets"/>
              <w:numPr>
                <w:ilvl w:val="0"/>
                <w:numId w:val="28"/>
              </w:numPr>
            </w:pPr>
            <w:r>
              <w:t>Specialist computer related products:</w:t>
            </w:r>
          </w:p>
          <w:p w:rsidR="009753FE" w:rsidRDefault="009753FE" w:rsidP="0080278E">
            <w:pPr>
              <w:pStyle w:val="BodyBullets"/>
              <w:numPr>
                <w:ilvl w:val="1"/>
                <w:numId w:val="28"/>
              </w:numPr>
            </w:pPr>
            <w:r>
              <w:t xml:space="preserve">computer software such as screen readers  </w:t>
            </w:r>
          </w:p>
          <w:p w:rsidR="009753FE" w:rsidRDefault="009753FE" w:rsidP="0080278E">
            <w:pPr>
              <w:pStyle w:val="BodyBullets"/>
              <w:numPr>
                <w:ilvl w:val="1"/>
                <w:numId w:val="28"/>
              </w:numPr>
            </w:pPr>
            <w:r>
              <w:t>screen magnification systems</w:t>
            </w:r>
          </w:p>
          <w:p w:rsidR="009753FE" w:rsidRPr="00876DD1" w:rsidRDefault="009753FE" w:rsidP="0080278E">
            <w:pPr>
              <w:pStyle w:val="BodyBullets"/>
              <w:numPr>
                <w:ilvl w:val="1"/>
                <w:numId w:val="28"/>
              </w:numPr>
            </w:pPr>
            <w:r>
              <w:t>m</w:t>
            </w:r>
            <w:r w:rsidRPr="00876DD1">
              <w:t xml:space="preserve">iscellaneous speech products including speech synthesizers </w:t>
            </w:r>
          </w:p>
          <w:p w:rsidR="009753FE" w:rsidRPr="00876DD1" w:rsidRDefault="009753FE" w:rsidP="0080278E">
            <w:pPr>
              <w:pStyle w:val="BodyBullets"/>
              <w:numPr>
                <w:ilvl w:val="1"/>
                <w:numId w:val="28"/>
              </w:numPr>
            </w:pPr>
            <w:r>
              <w:t>o</w:t>
            </w:r>
            <w:r w:rsidRPr="00876DD1">
              <w:t>ptical character recognition systems and standalone scanning devices</w:t>
            </w:r>
          </w:p>
          <w:p w:rsidR="009753FE" w:rsidRPr="00876DD1" w:rsidRDefault="009753FE" w:rsidP="0080278E">
            <w:pPr>
              <w:pStyle w:val="BodyBullets"/>
              <w:numPr>
                <w:ilvl w:val="0"/>
                <w:numId w:val="28"/>
              </w:numPr>
            </w:pPr>
            <w:r w:rsidRPr="00876DD1">
              <w:t>Braille related devices</w:t>
            </w:r>
          </w:p>
          <w:p w:rsidR="009753FE" w:rsidRPr="00D20A7F" w:rsidRDefault="009753FE" w:rsidP="0080278E">
            <w:pPr>
              <w:pStyle w:val="BodyBullets"/>
              <w:numPr>
                <w:ilvl w:val="0"/>
                <w:numId w:val="28"/>
              </w:numPr>
            </w:pPr>
            <w:r w:rsidRPr="00D20A7F">
              <w:t xml:space="preserve">CCTV/video magnifiers </w:t>
            </w:r>
            <w:r>
              <w:t xml:space="preserve"> </w:t>
            </w:r>
          </w:p>
          <w:p w:rsidR="009753FE" w:rsidRPr="00D20A7F" w:rsidRDefault="009753FE" w:rsidP="0080278E">
            <w:pPr>
              <w:pStyle w:val="BodyBullets"/>
              <w:numPr>
                <w:ilvl w:val="0"/>
                <w:numId w:val="28"/>
              </w:numPr>
            </w:pPr>
            <w:r w:rsidRPr="00D20A7F">
              <w:t xml:space="preserve">Accessible mobile phones and related software </w:t>
            </w:r>
            <w:r>
              <w:t xml:space="preserve"> </w:t>
            </w:r>
          </w:p>
          <w:p w:rsidR="009753FE" w:rsidRDefault="009753FE" w:rsidP="0080278E">
            <w:pPr>
              <w:pStyle w:val="BodyBullets"/>
              <w:numPr>
                <w:ilvl w:val="0"/>
                <w:numId w:val="28"/>
              </w:numPr>
            </w:pPr>
            <w:r w:rsidRPr="00D20A7F">
              <w:t xml:space="preserve">E book readers/players </w:t>
            </w:r>
          </w:p>
          <w:p w:rsidR="009753FE" w:rsidRPr="00D20A7F" w:rsidRDefault="009753FE" w:rsidP="0080278E">
            <w:pPr>
              <w:pStyle w:val="BodyBullets"/>
              <w:numPr>
                <w:ilvl w:val="0"/>
                <w:numId w:val="28"/>
              </w:numPr>
            </w:pPr>
            <w:r w:rsidRPr="00D20A7F">
              <w:t xml:space="preserve">talking and tactual devices </w:t>
            </w:r>
            <w:r>
              <w:t xml:space="preserve"> </w:t>
            </w:r>
          </w:p>
          <w:p w:rsidR="009753FE" w:rsidRPr="00D20A7F" w:rsidRDefault="009753FE" w:rsidP="0080278E">
            <w:pPr>
              <w:pStyle w:val="BodyBullets"/>
              <w:numPr>
                <w:ilvl w:val="0"/>
                <w:numId w:val="28"/>
              </w:numPr>
            </w:pPr>
            <w:r>
              <w:t>specialist task l</w:t>
            </w:r>
            <w:r w:rsidRPr="00D20A7F">
              <w:t>ighting</w:t>
            </w:r>
            <w:r>
              <w:t xml:space="preserve"> (not available off the shelf)</w:t>
            </w:r>
          </w:p>
          <w:p w:rsidR="009753FE" w:rsidRPr="00D20A7F" w:rsidRDefault="009753FE" w:rsidP="0080278E">
            <w:pPr>
              <w:pStyle w:val="BodyBullets"/>
              <w:numPr>
                <w:ilvl w:val="0"/>
                <w:numId w:val="28"/>
              </w:numPr>
            </w:pPr>
            <w:proofErr w:type="gramStart"/>
            <w:r>
              <w:t>l</w:t>
            </w:r>
            <w:r w:rsidRPr="00876DD1">
              <w:t>ow</w:t>
            </w:r>
            <w:proofErr w:type="gramEnd"/>
            <w:r w:rsidRPr="00876DD1">
              <w:t xml:space="preserve"> vision devices including </w:t>
            </w:r>
            <w:proofErr w:type="spellStart"/>
            <w:r w:rsidRPr="00876DD1">
              <w:t>monoculars</w:t>
            </w:r>
            <w:proofErr w:type="spellEnd"/>
            <w:r w:rsidRPr="00876DD1">
              <w:t xml:space="preserve"> and magnifiers</w:t>
            </w:r>
            <w:r>
              <w:t>.</w:t>
            </w:r>
            <w:r w:rsidRPr="00876DD1">
              <w:t xml:space="preserve"> </w:t>
            </w:r>
          </w:p>
          <w:p w:rsidR="009753FE" w:rsidRDefault="009753FE" w:rsidP="00347179">
            <w:pPr>
              <w:pStyle w:val="BodyBullets"/>
            </w:pPr>
            <w:r>
              <w:t xml:space="preserve">Specialist equipment </w:t>
            </w:r>
            <w:r w:rsidRPr="00D20A7F">
              <w:t xml:space="preserve">to meet a person’s </w:t>
            </w:r>
            <w:r>
              <w:t>personal care or daily living needs:</w:t>
            </w:r>
          </w:p>
          <w:p w:rsidR="009753FE" w:rsidRPr="00D20A7F" w:rsidRDefault="009753FE" w:rsidP="0080278E">
            <w:pPr>
              <w:pStyle w:val="BodyBullets"/>
              <w:numPr>
                <w:ilvl w:val="0"/>
                <w:numId w:val="28"/>
              </w:numPr>
            </w:pPr>
            <w:r w:rsidRPr="00D20A7F">
              <w:t xml:space="preserve">talking and tactual devices </w:t>
            </w:r>
            <w:r>
              <w:t xml:space="preserve"> </w:t>
            </w:r>
          </w:p>
          <w:p w:rsidR="009753FE" w:rsidRPr="00D20A7F" w:rsidRDefault="009753FE" w:rsidP="0080278E">
            <w:pPr>
              <w:pStyle w:val="BodyBullets"/>
              <w:numPr>
                <w:ilvl w:val="0"/>
                <w:numId w:val="28"/>
              </w:numPr>
            </w:pPr>
            <w:r>
              <w:t>specialist task l</w:t>
            </w:r>
            <w:r w:rsidRPr="00D20A7F">
              <w:t>ighting</w:t>
            </w:r>
            <w:r>
              <w:t xml:space="preserve"> (not available off the shelf)</w:t>
            </w:r>
          </w:p>
          <w:p w:rsidR="009753FE" w:rsidRPr="00D20A7F" w:rsidRDefault="009753FE" w:rsidP="0080278E">
            <w:pPr>
              <w:pStyle w:val="BodyBullets"/>
              <w:numPr>
                <w:ilvl w:val="0"/>
                <w:numId w:val="28"/>
              </w:numPr>
            </w:pPr>
            <w:proofErr w:type="gramStart"/>
            <w:r>
              <w:t>l</w:t>
            </w:r>
            <w:r w:rsidRPr="00876DD1">
              <w:t>ow</w:t>
            </w:r>
            <w:proofErr w:type="gramEnd"/>
            <w:r w:rsidRPr="00876DD1">
              <w:t xml:space="preserve"> vision devices including </w:t>
            </w:r>
            <w:proofErr w:type="spellStart"/>
            <w:r w:rsidRPr="00876DD1">
              <w:t>monoculars</w:t>
            </w:r>
            <w:proofErr w:type="spellEnd"/>
            <w:r w:rsidRPr="00876DD1">
              <w:t xml:space="preserve"> and magnifiers</w:t>
            </w:r>
            <w:r>
              <w:t>.</w:t>
            </w:r>
            <w:r w:rsidRPr="00876DD1">
              <w:t xml:space="preserve"> </w:t>
            </w:r>
          </w:p>
          <w:p w:rsidR="009753FE" w:rsidRDefault="009753FE" w:rsidP="00347179">
            <w:pPr>
              <w:pStyle w:val="BodyText"/>
              <w:spacing w:before="120"/>
            </w:pPr>
            <w:r>
              <w:t>S</w:t>
            </w:r>
            <w:r w:rsidRPr="007011E7">
              <w:t xml:space="preserve">tandard </w:t>
            </w:r>
            <w:r>
              <w:t>“off the shelf” equipment</w:t>
            </w:r>
            <w:r w:rsidRPr="007011E7">
              <w:t xml:space="preserve"> items available for purchase at retail stores</w:t>
            </w:r>
            <w:r>
              <w:t xml:space="preserve"> can only</w:t>
            </w:r>
            <w:r w:rsidRPr="007011E7">
              <w:t xml:space="preserve"> </w:t>
            </w:r>
            <w:r>
              <w:t>be considered</w:t>
            </w:r>
            <w:r w:rsidRPr="007011E7">
              <w:t xml:space="preserve"> where</w:t>
            </w:r>
            <w:r>
              <w:t>:</w:t>
            </w:r>
          </w:p>
          <w:p w:rsidR="00442E7F" w:rsidRDefault="00442E7F" w:rsidP="00347179">
            <w:pPr>
              <w:pStyle w:val="BodyText"/>
              <w:spacing w:before="120"/>
            </w:pPr>
          </w:p>
          <w:p w:rsidR="009753FE" w:rsidRDefault="009753FE" w:rsidP="00347179">
            <w:pPr>
              <w:pStyle w:val="BodyBullets"/>
            </w:pPr>
            <w:r w:rsidRPr="00DD15ED">
              <w:lastRenderedPageBreak/>
              <w:t xml:space="preserve">the functionality available on the device provides the most economic and appropriate solution to meet the individual needs of a person who is blind, </w:t>
            </w:r>
            <w:proofErr w:type="spellStart"/>
            <w:r w:rsidRPr="00DD15ED">
              <w:t>deafblind</w:t>
            </w:r>
            <w:proofErr w:type="spellEnd"/>
            <w:r w:rsidRPr="00DD15ED">
              <w:t xml:space="preserve"> or </w:t>
            </w:r>
            <w:r>
              <w:t xml:space="preserve">has </w:t>
            </w:r>
            <w:r w:rsidRPr="00DD15ED">
              <w:t>a significant vision impairment</w:t>
            </w:r>
            <w:r>
              <w:t>,</w:t>
            </w:r>
            <w:r w:rsidRPr="00DD15ED">
              <w:t xml:space="preserve"> and </w:t>
            </w:r>
          </w:p>
          <w:p w:rsidR="009753FE" w:rsidRPr="007500C8" w:rsidRDefault="009753FE" w:rsidP="00347179">
            <w:pPr>
              <w:pStyle w:val="BodyBullets"/>
              <w:spacing w:after="0"/>
            </w:pPr>
            <w:proofErr w:type="gramStart"/>
            <w:r w:rsidRPr="00DD15ED">
              <w:t>specialist</w:t>
            </w:r>
            <w:proofErr w:type="gramEnd"/>
            <w:r w:rsidRPr="00DD15ED">
              <w:t xml:space="preserve"> configuration </w:t>
            </w:r>
            <w:r>
              <w:t>of the equipment is required.</w:t>
            </w:r>
          </w:p>
        </w:tc>
        <w:tc>
          <w:tcPr>
            <w:tcW w:w="534" w:type="dxa"/>
          </w:tcPr>
          <w:p w:rsidR="009753FE" w:rsidRDefault="009753FE" w:rsidP="00347179">
            <w:pPr>
              <w:pStyle w:val="BodyText"/>
            </w:pPr>
          </w:p>
        </w:tc>
        <w:tc>
          <w:tcPr>
            <w:tcW w:w="3402" w:type="dxa"/>
            <w:gridSpan w:val="2"/>
          </w:tcPr>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r>
              <w:rPr>
                <w:noProof/>
                <w:lang w:eastAsia="en-NZ"/>
              </w:rPr>
              <w:drawing>
                <wp:anchor distT="0" distB="0" distL="114300" distR="114300" simplePos="0" relativeHeight="251813888" behindDoc="0" locked="0" layoutInCell="1" allowOverlap="1" wp14:anchorId="4F2C431C" wp14:editId="70176AA7">
                  <wp:simplePos x="0" y="0"/>
                  <wp:positionH relativeFrom="column">
                    <wp:posOffset>63500</wp:posOffset>
                  </wp:positionH>
                  <wp:positionV relativeFrom="paragraph">
                    <wp:posOffset>102235</wp:posOffset>
                  </wp:positionV>
                  <wp:extent cx="286385" cy="286385"/>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0E39AA">
              <w:rPr>
                <w:rFonts w:ascii="Trebuchet MS" w:hAnsi="Trebuchet MS"/>
                <w:sz w:val="18"/>
                <w:lang w:val="en-AU" w:eastAsia="en-US"/>
              </w:rPr>
              <w:t>See the EMS Assessor Accreditation Framework for more detail</w:t>
            </w:r>
            <w:r>
              <w:rPr>
                <w:rFonts w:ascii="Trebuchet MS" w:hAnsi="Trebuchet MS"/>
                <w:sz w:val="18"/>
                <w:lang w:val="en-AU" w:eastAsia="en-US"/>
              </w:rPr>
              <w:t>:</w:t>
            </w:r>
          </w:p>
          <w:p w:rsidR="009753FE" w:rsidRDefault="00075CE9" w:rsidP="00347179">
            <w:pPr>
              <w:pStyle w:val="BodyText2"/>
              <w:tabs>
                <w:tab w:val="left" w:pos="624"/>
              </w:tabs>
              <w:spacing w:before="120" w:line="240" w:lineRule="auto"/>
              <w:ind w:left="680"/>
              <w:rPr>
                <w:rFonts w:ascii="Trebuchet MS" w:hAnsi="Trebuchet MS"/>
                <w:sz w:val="18"/>
                <w:lang w:eastAsia="en-US"/>
              </w:rPr>
            </w:pPr>
            <w:hyperlink r:id="rId98" w:history="1">
              <w:r w:rsidR="009753FE">
                <w:rPr>
                  <w:rStyle w:val="Hyperlink"/>
                  <w:rFonts w:ascii="Trebuchet MS" w:hAnsi="Trebuchet MS"/>
                  <w:sz w:val="18"/>
                  <w:lang w:eastAsia="en-US"/>
                </w:rPr>
                <w:t>EMS Assessor Accreditation Framework</w:t>
              </w:r>
            </w:hyperlink>
            <w:r w:rsidR="009753FE">
              <w:rPr>
                <w:rFonts w:ascii="Trebuchet MS" w:hAnsi="Trebuchet MS"/>
                <w:sz w:val="18"/>
                <w:lang w:eastAsia="en-US"/>
              </w:rPr>
              <w:t xml:space="preserve"> </w:t>
            </w: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r>
              <w:rPr>
                <w:noProof/>
                <w:lang w:eastAsia="en-NZ"/>
              </w:rPr>
              <w:drawing>
                <wp:anchor distT="0" distB="0" distL="114300" distR="114300" simplePos="0" relativeHeight="251801600" behindDoc="0" locked="0" layoutInCell="1" allowOverlap="1" wp14:anchorId="4D636E92" wp14:editId="7A95B213">
                  <wp:simplePos x="0" y="0"/>
                  <wp:positionH relativeFrom="column">
                    <wp:posOffset>60325</wp:posOffset>
                  </wp:positionH>
                  <wp:positionV relativeFrom="paragraph">
                    <wp:posOffset>38735</wp:posOffset>
                  </wp:positionV>
                  <wp:extent cx="286385" cy="286385"/>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val="en-AU" w:eastAsia="en-US"/>
              </w:rPr>
              <w:t xml:space="preserve">Other support options include personal care and home help (unpaid natural supports or through NASC). </w:t>
            </w:r>
            <w:r>
              <w:rPr>
                <w:rFonts w:ascii="Trebuchet MS" w:hAnsi="Trebuchet MS"/>
                <w:sz w:val="18"/>
                <w:lang w:val="en-AU" w:eastAsia="en-US"/>
              </w:rPr>
              <w:br/>
            </w: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r>
              <w:rPr>
                <w:noProof/>
                <w:lang w:eastAsia="en-NZ"/>
              </w:rPr>
              <w:drawing>
                <wp:anchor distT="0" distB="0" distL="114300" distR="114300" simplePos="0" relativeHeight="251802624" behindDoc="0" locked="0" layoutInCell="1" allowOverlap="1" wp14:anchorId="5BDD7757" wp14:editId="5A3828EF">
                  <wp:simplePos x="0" y="0"/>
                  <wp:positionH relativeFrom="column">
                    <wp:posOffset>60325</wp:posOffset>
                  </wp:positionH>
                  <wp:positionV relativeFrom="paragraph">
                    <wp:posOffset>27305</wp:posOffset>
                  </wp:positionV>
                  <wp:extent cx="286385" cy="286385"/>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330B64">
              <w:rPr>
                <w:rFonts w:ascii="Trebuchet MS" w:hAnsi="Trebuchet MS"/>
                <w:sz w:val="18"/>
                <w:lang w:val="en-AU" w:eastAsia="en-US"/>
              </w:rPr>
              <w:t>The person’s home could be a privately owned home or a rented property. It does not include living in a residential care setting.</w:t>
            </w: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r>
              <w:rPr>
                <w:noProof/>
                <w:lang w:eastAsia="en-NZ"/>
              </w:rPr>
              <w:drawing>
                <wp:anchor distT="0" distB="0" distL="114300" distR="114300" simplePos="0" relativeHeight="251803648" behindDoc="0" locked="0" layoutInCell="1" allowOverlap="1" wp14:anchorId="37873AFB" wp14:editId="59EE8713">
                  <wp:simplePos x="0" y="0"/>
                  <wp:positionH relativeFrom="column">
                    <wp:posOffset>63500</wp:posOffset>
                  </wp:positionH>
                  <wp:positionV relativeFrom="paragraph">
                    <wp:posOffset>19050</wp:posOffset>
                  </wp:positionV>
                  <wp:extent cx="286385" cy="286385"/>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val="en-AU" w:eastAsia="en-US"/>
              </w:rPr>
              <w:t xml:space="preserve">See Glossary for definitions of a dependent person and main carer </w:t>
            </w: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r>
              <w:rPr>
                <w:noProof/>
                <w:lang w:eastAsia="en-NZ"/>
              </w:rPr>
              <w:drawing>
                <wp:anchor distT="0" distB="0" distL="114300" distR="114300" simplePos="0" relativeHeight="251816960" behindDoc="0" locked="0" layoutInCell="1" allowOverlap="1" wp14:anchorId="2EC0C037" wp14:editId="339ACF6E">
                  <wp:simplePos x="0" y="0"/>
                  <wp:positionH relativeFrom="column">
                    <wp:posOffset>63500</wp:posOffset>
                  </wp:positionH>
                  <wp:positionV relativeFrom="paragraph">
                    <wp:posOffset>19050</wp:posOffset>
                  </wp:positionV>
                  <wp:extent cx="286385" cy="286385"/>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val="en-AU" w:eastAsia="en-US"/>
              </w:rPr>
              <w:t>See Glossary for definitions of tertiary education, vocational training, full time work and voluntary work.</w:t>
            </w: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r>
              <w:rPr>
                <w:noProof/>
                <w:lang w:eastAsia="en-NZ"/>
              </w:rPr>
              <w:drawing>
                <wp:anchor distT="0" distB="0" distL="114300" distR="114300" simplePos="0" relativeHeight="251817984" behindDoc="0" locked="0" layoutInCell="1" allowOverlap="1" wp14:anchorId="55147372" wp14:editId="0C9DB701">
                  <wp:simplePos x="0" y="0"/>
                  <wp:positionH relativeFrom="column">
                    <wp:posOffset>66675</wp:posOffset>
                  </wp:positionH>
                  <wp:positionV relativeFrom="paragraph">
                    <wp:posOffset>203200</wp:posOffset>
                  </wp:positionV>
                  <wp:extent cx="286385" cy="286385"/>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r>
              <w:rPr>
                <w:rFonts w:ascii="Trebuchet MS" w:hAnsi="Trebuchet MS"/>
                <w:sz w:val="18"/>
                <w:lang w:val="en-AU" w:eastAsia="en-US"/>
              </w:rPr>
              <w:t xml:space="preserve">See Section 3, Priority of Services. </w:t>
            </w: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16608" behindDoc="0" locked="0" layoutInCell="1" allowOverlap="1" wp14:anchorId="19826BFF" wp14:editId="3B75C5D1">
                  <wp:simplePos x="0" y="0"/>
                  <wp:positionH relativeFrom="column">
                    <wp:posOffset>57150</wp:posOffset>
                  </wp:positionH>
                  <wp:positionV relativeFrom="paragraph">
                    <wp:posOffset>0</wp:posOffset>
                  </wp:positionV>
                  <wp:extent cx="286385" cy="286385"/>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The costs of an assessment and glasses for eligible children aged 15 years and under may be met through the Children’s Spectacle Subsidy, go to: </w:t>
            </w:r>
            <w:hyperlink r:id="rId99" w:history="1">
              <w:r>
                <w:rPr>
                  <w:rStyle w:val="Hyperlink"/>
                  <w:rFonts w:ascii="Trebuchet MS" w:hAnsi="Trebuchet MS"/>
                  <w:sz w:val="18"/>
                  <w:lang w:eastAsia="en-US"/>
                </w:rPr>
                <w:t>Disability funding</w:t>
              </w:r>
            </w:hyperlink>
            <w:r>
              <w:rPr>
                <w:rFonts w:ascii="Trebuchet MS" w:hAnsi="Trebuchet MS"/>
                <w:sz w:val="18"/>
                <w:lang w:eastAsia="en-US"/>
              </w:rPr>
              <w:t xml:space="preserve">  </w:t>
            </w: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06720" behindDoc="0" locked="0" layoutInCell="1" allowOverlap="1" wp14:anchorId="3032B4E6" wp14:editId="2452AA75">
                  <wp:simplePos x="0" y="0"/>
                  <wp:positionH relativeFrom="column">
                    <wp:posOffset>57150</wp:posOffset>
                  </wp:positionH>
                  <wp:positionV relativeFrom="paragraph">
                    <wp:posOffset>41275</wp:posOffset>
                  </wp:positionV>
                  <wp:extent cx="286385" cy="286385"/>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BD6D3D">
              <w:rPr>
                <w:rFonts w:ascii="Trebuchet MS" w:hAnsi="Trebuchet MS"/>
                <w:sz w:val="18"/>
                <w:lang w:eastAsia="en-US"/>
              </w:rPr>
              <w:t xml:space="preserve">For more information on </w:t>
            </w:r>
            <w:r>
              <w:rPr>
                <w:rFonts w:ascii="Trebuchet MS" w:hAnsi="Trebuchet MS"/>
                <w:sz w:val="18"/>
                <w:lang w:eastAsia="en-US"/>
              </w:rPr>
              <w:t>white mobility canes supplied through the Blind Foundation</w:t>
            </w:r>
            <w:r w:rsidRPr="00BD6D3D">
              <w:rPr>
                <w:rFonts w:ascii="Trebuchet MS" w:hAnsi="Trebuchet MS"/>
                <w:sz w:val="18"/>
                <w:lang w:eastAsia="en-US"/>
              </w:rPr>
              <w:t xml:space="preserve">, go to: </w:t>
            </w:r>
            <w:hyperlink r:id="rId100" w:history="1">
              <w:r w:rsidRPr="006620C5">
                <w:rPr>
                  <w:rStyle w:val="Hyperlink"/>
                  <w:rFonts w:ascii="Trebuchet MS" w:hAnsi="Trebuchet MS"/>
                  <w:sz w:val="18"/>
                  <w:szCs w:val="18"/>
                  <w:lang w:eastAsia="en-US"/>
                </w:rPr>
                <w:t>Equipment Shop</w:t>
              </w:r>
            </w:hyperlink>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Pr="008D6A46"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19008" behindDoc="0" locked="0" layoutInCell="1" allowOverlap="1" wp14:anchorId="1262083F" wp14:editId="55E32623">
                  <wp:simplePos x="0" y="0"/>
                  <wp:positionH relativeFrom="column">
                    <wp:posOffset>20955</wp:posOffset>
                  </wp:positionH>
                  <wp:positionV relativeFrom="paragraph">
                    <wp:posOffset>16510</wp:posOffset>
                  </wp:positionV>
                  <wp:extent cx="286385" cy="286385"/>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8D6A46">
              <w:rPr>
                <w:rFonts w:ascii="Trebuchet MS" w:hAnsi="Trebuchet MS"/>
                <w:sz w:val="18"/>
                <w:lang w:eastAsia="en-US"/>
              </w:rPr>
              <w:t xml:space="preserve">The </w:t>
            </w:r>
            <w:r>
              <w:rPr>
                <w:rFonts w:ascii="Trebuchet MS" w:hAnsi="Trebuchet MS"/>
                <w:sz w:val="18"/>
                <w:lang w:eastAsia="en-US"/>
              </w:rPr>
              <w:t xml:space="preserve">outcome of the </w:t>
            </w:r>
            <w:r w:rsidRPr="008D6A46">
              <w:rPr>
                <w:rFonts w:ascii="Trebuchet MS" w:hAnsi="Trebuchet MS"/>
                <w:sz w:val="18"/>
                <w:lang w:eastAsia="en-US"/>
              </w:rPr>
              <w:t xml:space="preserve">EMS Prioritisation Tool must be </w:t>
            </w:r>
            <w:r>
              <w:rPr>
                <w:rFonts w:ascii="Trebuchet MS" w:hAnsi="Trebuchet MS"/>
                <w:sz w:val="18"/>
                <w:lang w:eastAsia="en-US"/>
              </w:rPr>
              <w:t>that funding is available b</w:t>
            </w:r>
            <w:r w:rsidRPr="008D6A46">
              <w:rPr>
                <w:rFonts w:ascii="Trebuchet MS" w:hAnsi="Trebuchet MS"/>
                <w:sz w:val="18"/>
                <w:lang w:eastAsia="en-US"/>
              </w:rPr>
              <w:t xml:space="preserve">efore any Service Requests </w:t>
            </w:r>
            <w:r>
              <w:rPr>
                <w:rFonts w:ascii="Trebuchet MS" w:hAnsi="Trebuchet MS"/>
                <w:sz w:val="18"/>
                <w:lang w:eastAsia="en-US"/>
              </w:rPr>
              <w:t>for Vision Assistive Technology equipment can be</w:t>
            </w:r>
            <w:r w:rsidRPr="008D6A46">
              <w:rPr>
                <w:rFonts w:ascii="Trebuchet MS" w:hAnsi="Trebuchet MS"/>
                <w:sz w:val="18"/>
                <w:lang w:eastAsia="en-US"/>
              </w:rPr>
              <w:t xml:space="preserve"> submitted to the EMS Provider</w:t>
            </w:r>
            <w:r>
              <w:rPr>
                <w:rFonts w:ascii="Trebuchet MS" w:hAnsi="Trebuchet MS"/>
                <w:sz w:val="18"/>
                <w:lang w:eastAsia="en-US"/>
              </w:rPr>
              <w:t>.</w:t>
            </w: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05696" behindDoc="0" locked="0" layoutInCell="1" allowOverlap="1" wp14:anchorId="063AF0F9" wp14:editId="1E3B3549">
                  <wp:simplePos x="0" y="0"/>
                  <wp:positionH relativeFrom="column">
                    <wp:posOffset>88900</wp:posOffset>
                  </wp:positionH>
                  <wp:positionV relativeFrom="paragraph">
                    <wp:posOffset>38100</wp:posOffset>
                  </wp:positionV>
                  <wp:extent cx="285750" cy="28575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Examples of “off the shelf” products include portable tablets and personal computers</w:t>
            </w: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Pr="009D15E5"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804672" behindDoc="0" locked="0" layoutInCell="1" allowOverlap="1" wp14:anchorId="6077E72B" wp14:editId="72EC388E">
                  <wp:simplePos x="0" y="0"/>
                  <wp:positionH relativeFrom="column">
                    <wp:posOffset>57150</wp:posOffset>
                  </wp:positionH>
                  <wp:positionV relativeFrom="paragraph">
                    <wp:posOffset>50800</wp:posOffset>
                  </wp:positionV>
                  <wp:extent cx="285750" cy="28575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Examples of specialist </w:t>
            </w:r>
            <w:r>
              <w:rPr>
                <w:rFonts w:ascii="Trebuchet MS" w:hAnsi="Trebuchet MS"/>
                <w:sz w:val="18"/>
                <w:lang w:eastAsia="en-US"/>
              </w:rPr>
              <w:lastRenderedPageBreak/>
              <w:t xml:space="preserve">configuration include the addition of specialised computer software or applications </w:t>
            </w:r>
          </w:p>
        </w:tc>
      </w:tr>
      <w:tr w:rsidR="009753FE" w:rsidTr="00347179">
        <w:tc>
          <w:tcPr>
            <w:tcW w:w="5670" w:type="dxa"/>
          </w:tcPr>
          <w:p w:rsidR="009753FE" w:rsidRDefault="009753FE" w:rsidP="003B280F">
            <w:pPr>
              <w:pStyle w:val="Heading2"/>
              <w:spacing w:before="200"/>
            </w:pPr>
            <w:bookmarkStart w:id="205" w:name="_Toc400001582"/>
            <w:bookmarkStart w:id="206" w:name="_Toc294519634"/>
            <w:r>
              <w:lastRenderedPageBreak/>
              <w:t>Walking and Standing</w:t>
            </w:r>
            <w:bookmarkEnd w:id="205"/>
            <w:r>
              <w:t xml:space="preserve"> </w:t>
            </w:r>
            <w:bookmarkEnd w:id="206"/>
          </w:p>
          <w:p w:rsidR="009753FE" w:rsidRPr="003B280F" w:rsidRDefault="009753FE" w:rsidP="00347179">
            <w:pPr>
              <w:pStyle w:val="Heading6"/>
              <w:numPr>
                <w:ilvl w:val="0"/>
                <w:numId w:val="0"/>
              </w:numPr>
              <w:spacing w:before="160"/>
              <w:rPr>
                <w:sz w:val="24"/>
              </w:rPr>
            </w:pPr>
            <w:r w:rsidRPr="003B280F">
              <w:rPr>
                <w:sz w:val="24"/>
              </w:rPr>
              <w:t xml:space="preserve">Walking </w:t>
            </w:r>
          </w:p>
          <w:p w:rsidR="009753FE" w:rsidRPr="003B280F" w:rsidRDefault="009753FE" w:rsidP="00347179">
            <w:pPr>
              <w:pStyle w:val="Heading3"/>
              <w:spacing w:before="120"/>
              <w:ind w:left="1332" w:hanging="765"/>
              <w:rPr>
                <w:rStyle w:val="Bold"/>
                <w:b/>
              </w:rPr>
            </w:pPr>
            <w:bookmarkStart w:id="207" w:name="_Toc400001583"/>
            <w:r w:rsidRPr="003B280F">
              <w:rPr>
                <w:rStyle w:val="Bold"/>
                <w:b/>
              </w:rPr>
              <w:t>Assessment</w:t>
            </w:r>
            <w:bookmarkEnd w:id="207"/>
          </w:p>
          <w:p w:rsidR="009753FE" w:rsidRDefault="009753FE" w:rsidP="00347179">
            <w:pPr>
              <w:pStyle w:val="BodyText"/>
              <w:spacing w:before="120"/>
              <w:rPr>
                <w:rFonts w:ascii="Trebuchet MS" w:hAnsi="Trebuchet MS"/>
                <w:b/>
                <w:color w:val="1F497D" w:themeColor="text2"/>
              </w:rPr>
            </w:pPr>
            <w:r>
              <w:t>Assessment of the person’s walking or standing needs and any subsequent consideration of equipment must be undertaken by skilled personnel who have</w:t>
            </w:r>
            <w:r w:rsidRPr="00640F8B">
              <w:t xml:space="preserve"> the appropriate level of accreditation</w:t>
            </w:r>
            <w:r>
              <w:t xml:space="preserve">.  </w:t>
            </w:r>
          </w:p>
          <w:p w:rsidR="009753FE" w:rsidRPr="00A33725" w:rsidRDefault="009753FE" w:rsidP="00347179">
            <w:pPr>
              <w:pStyle w:val="Heading3"/>
              <w:spacing w:before="120"/>
              <w:ind w:left="1332" w:hanging="765"/>
              <w:rPr>
                <w:rStyle w:val="Bold"/>
              </w:rPr>
            </w:pPr>
            <w:bookmarkStart w:id="208" w:name="_Toc400001584"/>
            <w:r w:rsidRPr="00FF4861">
              <w:rPr>
                <w:rStyle w:val="Bold"/>
                <w:b/>
              </w:rPr>
              <w:t>Access Criteria</w:t>
            </w:r>
            <w:r>
              <w:rPr>
                <w:rStyle w:val="Bold"/>
                <w:b/>
              </w:rPr>
              <w:t xml:space="preserve"> - Walking</w:t>
            </w:r>
            <w:bookmarkEnd w:id="208"/>
          </w:p>
          <w:p w:rsidR="009753FE" w:rsidRDefault="009753FE" w:rsidP="00347179">
            <w:pPr>
              <w:pStyle w:val="BodyText"/>
              <w:spacing w:before="120"/>
            </w:pPr>
            <w:r>
              <w:t>Equipment to support the needs of a person who has a mobility impairment to do one or more of the following:</w:t>
            </w:r>
          </w:p>
          <w:p w:rsidR="009753FE" w:rsidRDefault="009753FE" w:rsidP="00347179">
            <w:pPr>
              <w:pStyle w:val="BodyBullets"/>
            </w:pPr>
            <w:r>
              <w:t xml:space="preserve">get around, remain or return to their home </w:t>
            </w:r>
          </w:p>
          <w:p w:rsidR="009753FE" w:rsidRDefault="009753FE" w:rsidP="00347179">
            <w:pPr>
              <w:pStyle w:val="BodyBullets"/>
            </w:pPr>
            <w:r>
              <w:t>s</w:t>
            </w:r>
            <w:r w:rsidRPr="005301F7">
              <w:t>tudy full-time or do vocational training</w:t>
            </w:r>
            <w:r>
              <w:t xml:space="preserve"> </w:t>
            </w:r>
          </w:p>
          <w:p w:rsidR="009753FE" w:rsidRDefault="009753FE" w:rsidP="00347179">
            <w:pPr>
              <w:pStyle w:val="BodyBullets"/>
            </w:pPr>
            <w:r>
              <w:t>work in full time employment</w:t>
            </w:r>
            <w:r w:rsidRPr="005301F7">
              <w:t xml:space="preserve"> </w:t>
            </w:r>
          </w:p>
          <w:p w:rsidR="009753FE" w:rsidRDefault="009753FE" w:rsidP="00347179">
            <w:pPr>
              <w:pStyle w:val="BodyBullets"/>
            </w:pPr>
            <w:r>
              <w:t>work as a volunteer</w:t>
            </w:r>
          </w:p>
          <w:p w:rsidR="009753FE" w:rsidRDefault="009753FE" w:rsidP="00347179">
            <w:pPr>
              <w:pStyle w:val="BodyBullets"/>
            </w:pPr>
            <w:r>
              <w:t xml:space="preserve">be the main </w:t>
            </w:r>
            <w:proofErr w:type="spellStart"/>
            <w:r>
              <w:t>carer</w:t>
            </w:r>
            <w:proofErr w:type="spellEnd"/>
            <w:r>
              <w:t xml:space="preserve"> of a dependent person</w:t>
            </w:r>
          </w:p>
          <w:p w:rsidR="009753FE" w:rsidRDefault="009753FE" w:rsidP="00347179">
            <w:pPr>
              <w:pStyle w:val="BodyText"/>
            </w:pPr>
            <w:r>
              <w:t xml:space="preserve">Equipment can be considered to support a person with transferring.  </w:t>
            </w:r>
          </w:p>
          <w:p w:rsidR="009753FE" w:rsidRPr="003B280F" w:rsidRDefault="009753FE" w:rsidP="003B280F">
            <w:pPr>
              <w:pStyle w:val="Heading6"/>
              <w:numPr>
                <w:ilvl w:val="0"/>
                <w:numId w:val="0"/>
              </w:numPr>
              <w:spacing w:before="160"/>
              <w:rPr>
                <w:sz w:val="24"/>
              </w:rPr>
            </w:pPr>
            <w:r w:rsidRPr="003B280F">
              <w:rPr>
                <w:sz w:val="24"/>
              </w:rPr>
              <w:t xml:space="preserve">Standing </w:t>
            </w:r>
          </w:p>
          <w:p w:rsidR="009753FE" w:rsidRPr="003B280F" w:rsidRDefault="009753FE" w:rsidP="00347179">
            <w:pPr>
              <w:pStyle w:val="Heading3"/>
              <w:spacing w:before="160"/>
              <w:ind w:left="1332" w:hanging="765"/>
              <w:rPr>
                <w:rStyle w:val="Bold"/>
                <w:b/>
              </w:rPr>
            </w:pPr>
            <w:bookmarkStart w:id="209" w:name="_Toc400001585"/>
            <w:r w:rsidRPr="003B280F">
              <w:rPr>
                <w:rStyle w:val="Bold"/>
                <w:b/>
              </w:rPr>
              <w:t>Access Criteria - Standing</w:t>
            </w:r>
            <w:bookmarkEnd w:id="209"/>
          </w:p>
          <w:p w:rsidR="009753FE" w:rsidRDefault="009753FE" w:rsidP="003B280F">
            <w:pPr>
              <w:pStyle w:val="BodyText"/>
              <w:spacing w:before="160"/>
              <w:rPr>
                <w:lang w:val="en-US" w:eastAsia="zh-CN"/>
              </w:rPr>
            </w:pPr>
            <w:r>
              <w:rPr>
                <w:lang w:val="en-US" w:eastAsia="zh-CN"/>
              </w:rPr>
              <w:t>Equipment to support a person to maintain a good functional position and body alignment in standing.  Equipment can be considered when it has been identified that it will assist the person to achieve one or more of the following:</w:t>
            </w:r>
          </w:p>
          <w:p w:rsidR="009753FE" w:rsidRDefault="009753FE" w:rsidP="00347179">
            <w:pPr>
              <w:pStyle w:val="BodyBullets"/>
            </w:pPr>
            <w:r>
              <w:t>maintain their functional posture during their growing years</w:t>
            </w:r>
          </w:p>
          <w:p w:rsidR="009753FE" w:rsidRDefault="009753FE" w:rsidP="00347179">
            <w:pPr>
              <w:pStyle w:val="BodyBullets"/>
            </w:pPr>
            <w:r>
              <w:t>maintain a standing transfer</w:t>
            </w:r>
          </w:p>
          <w:p w:rsidR="009753FE" w:rsidRDefault="009753FE" w:rsidP="00347179">
            <w:pPr>
              <w:pStyle w:val="BodyBullets"/>
            </w:pPr>
            <w:proofErr w:type="gramStart"/>
            <w:r>
              <w:t>increase</w:t>
            </w:r>
            <w:proofErr w:type="gramEnd"/>
            <w:r>
              <w:t xml:space="preserve"> their potential to walk, where this is part of a long term plan and not limited to a period of specific rehabilitation. </w:t>
            </w:r>
          </w:p>
          <w:p w:rsidR="009753FE" w:rsidRDefault="009753FE" w:rsidP="00347179">
            <w:pPr>
              <w:pStyle w:val="BodyText"/>
              <w:rPr>
                <w:lang w:val="en-US" w:eastAsia="zh-CN"/>
              </w:rPr>
            </w:pPr>
            <w:r>
              <w:rPr>
                <w:lang w:val="en-US" w:eastAsia="zh-CN"/>
              </w:rPr>
              <w:t>Where it is evident that a child would benefit from equipment to support them to maintain a good functional position, but a standing frame would not meet their needs, provision of another positioning system can be considered under 11.5.9 Lying.</w:t>
            </w:r>
          </w:p>
          <w:p w:rsidR="009753FE" w:rsidRPr="0089788B" w:rsidRDefault="009753FE" w:rsidP="00347179">
            <w:pPr>
              <w:pStyle w:val="BodyText"/>
              <w:rPr>
                <w:lang w:val="en-US"/>
              </w:rPr>
            </w:pPr>
            <w:r w:rsidRPr="0089788B">
              <w:rPr>
                <w:lang w:val="en-US" w:eastAsia="zh-CN"/>
              </w:rPr>
              <w:t>Funding for one standing frame only can be considered.</w:t>
            </w:r>
          </w:p>
          <w:p w:rsidR="009753FE" w:rsidRPr="001020D2" w:rsidRDefault="009753FE" w:rsidP="001F3D85">
            <w:pPr>
              <w:pStyle w:val="BodyText"/>
            </w:pPr>
            <w:r w:rsidRPr="00112866">
              <w:lastRenderedPageBreak/>
              <w:t>Low cost equipment items</w:t>
            </w:r>
            <w:r>
              <w:t xml:space="preserve"> (</w:t>
            </w:r>
            <w:proofErr w:type="spellStart"/>
            <w:r>
              <w:t>eg</w:t>
            </w:r>
            <w:proofErr w:type="spellEnd"/>
            <w:r>
              <w:t>,</w:t>
            </w:r>
            <w:r w:rsidRPr="00112866">
              <w:t xml:space="preserve"> standard walking sticks and crutches</w:t>
            </w:r>
            <w:r>
              <w:t>) can</w:t>
            </w:r>
            <w:r w:rsidRPr="00112866">
              <w:t>not be provided by the Ministry unless the pers</w:t>
            </w:r>
            <w:r>
              <w:t>on meets the exception criteria</w:t>
            </w:r>
            <w:r w:rsidRPr="00112866">
              <w:t xml:space="preserve"> </w:t>
            </w:r>
            <w:r>
              <w:t xml:space="preserve">(see section </w:t>
            </w:r>
            <w:r>
              <w:fldChar w:fldCharType="begin"/>
            </w:r>
            <w:r>
              <w:instrText xml:space="preserve"> REF _Ref261868445 \r \h </w:instrText>
            </w:r>
            <w:r>
              <w:fldChar w:fldCharType="separate"/>
            </w:r>
            <w:r w:rsidR="00A44AE8">
              <w:t>6.3</w:t>
            </w:r>
            <w:r>
              <w:fldChar w:fldCharType="end"/>
            </w:r>
            <w:r>
              <w:t xml:space="preserve"> for more information on low cost equipment).</w:t>
            </w:r>
          </w:p>
        </w:tc>
        <w:tc>
          <w:tcPr>
            <w:tcW w:w="567" w:type="dxa"/>
            <w:gridSpan w:val="2"/>
          </w:tcPr>
          <w:p w:rsidR="009753FE" w:rsidRDefault="009753FE" w:rsidP="00347179">
            <w:pPr>
              <w:pStyle w:val="BodyText"/>
            </w:pPr>
          </w:p>
        </w:tc>
        <w:tc>
          <w:tcPr>
            <w:tcW w:w="3369" w:type="dxa"/>
          </w:tcPr>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Pr="00FA7209" w:rsidRDefault="009753FE" w:rsidP="00347179">
            <w:pPr>
              <w:pStyle w:val="BodyText2"/>
              <w:tabs>
                <w:tab w:val="left" w:pos="624"/>
              </w:tabs>
              <w:spacing w:before="120" w:line="240" w:lineRule="auto"/>
              <w:ind w:left="680"/>
              <w:rPr>
                <w:rFonts w:ascii="Trebuchet MS" w:hAnsi="Trebuchet MS"/>
                <w:sz w:val="16"/>
                <w:lang w:eastAsia="en-US"/>
              </w:rPr>
            </w:pPr>
            <w:r>
              <w:rPr>
                <w:noProof/>
                <w:lang w:eastAsia="en-NZ"/>
              </w:rPr>
              <w:drawing>
                <wp:anchor distT="0" distB="0" distL="114300" distR="114300" simplePos="0" relativeHeight="251888640" behindDoc="0" locked="0" layoutInCell="1" allowOverlap="1" wp14:anchorId="6B712A31" wp14:editId="6F6C841F">
                  <wp:simplePos x="0" y="0"/>
                  <wp:positionH relativeFrom="column">
                    <wp:posOffset>63500</wp:posOffset>
                  </wp:positionH>
                  <wp:positionV relativeFrom="paragraph">
                    <wp:posOffset>16510</wp:posOffset>
                  </wp:positionV>
                  <wp:extent cx="285750" cy="285750"/>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For further information about the EMS Assessor Accreditation Framework, go to: </w:t>
            </w:r>
            <w:r>
              <w:t xml:space="preserve"> </w:t>
            </w:r>
            <w:hyperlink r:id="rId101" w:history="1">
              <w:r w:rsidRPr="00FA7209">
                <w:rPr>
                  <w:rStyle w:val="Hyperlink"/>
                  <w:rFonts w:ascii="Trebuchet MS" w:hAnsi="Trebuchet MS"/>
                  <w:sz w:val="18"/>
                </w:rPr>
                <w:t>Approved Assessors; Walking and Standing</w:t>
              </w:r>
            </w:hyperlink>
            <w:r w:rsidRPr="00FA7209">
              <w:rPr>
                <w:rFonts w:ascii="Trebuchet MS" w:hAnsi="Trebuchet MS"/>
                <w:sz w:val="18"/>
              </w:rPr>
              <w:t xml:space="preserve"> </w:t>
            </w: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
              <w:spacing w:after="0" w:line="240" w:lineRule="auto"/>
              <w:ind w:left="680"/>
            </w:pPr>
            <w:r w:rsidRPr="0089788B">
              <w:rPr>
                <w:rFonts w:ascii="Trebuchet MS" w:hAnsi="Trebuchet MS" w:cs="Times New Roman"/>
                <w:noProof/>
                <w:sz w:val="18"/>
                <w:szCs w:val="22"/>
                <w:lang w:val="en-NZ" w:eastAsia="en-NZ"/>
              </w:rPr>
              <w:drawing>
                <wp:anchor distT="0" distB="0" distL="114300" distR="114300" simplePos="0" relativeHeight="251894784" behindDoc="0" locked="0" layoutInCell="1" allowOverlap="1" wp14:anchorId="31158FE0" wp14:editId="233D4C88">
                  <wp:simplePos x="0" y="0"/>
                  <wp:positionH relativeFrom="column">
                    <wp:posOffset>64458</wp:posOffset>
                  </wp:positionH>
                  <wp:positionV relativeFrom="paragraph">
                    <wp:posOffset>79991</wp:posOffset>
                  </wp:positionV>
                  <wp:extent cx="286385" cy="286385"/>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89788B">
              <w:rPr>
                <w:rFonts w:ascii="Trebuchet MS" w:hAnsi="Trebuchet MS" w:cs="Times New Roman"/>
                <w:sz w:val="18"/>
                <w:szCs w:val="22"/>
                <w:lang w:val="en-NZ"/>
              </w:rPr>
              <w:t>The availability of funding for Band 2 and Band 3 Equipment is determined by the outcome of the EMS Prioritisation Tool</w:t>
            </w:r>
            <w:r>
              <w:t>.</w:t>
            </w: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77376" behindDoc="0" locked="0" layoutInCell="1" allowOverlap="1" wp14:anchorId="01ADD42D" wp14:editId="04B182DD">
                  <wp:simplePos x="0" y="0"/>
                  <wp:positionH relativeFrom="column">
                    <wp:posOffset>-34925</wp:posOffset>
                  </wp:positionH>
                  <wp:positionV relativeFrom="paragraph">
                    <wp:posOffset>165735</wp:posOffset>
                  </wp:positionV>
                  <wp:extent cx="285750" cy="28575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p>
          <w:p w:rsidR="009753FE" w:rsidRDefault="009753FE" w:rsidP="00347179">
            <w:pPr>
              <w:pStyle w:val="BodyText2"/>
              <w:tabs>
                <w:tab w:val="left" w:pos="624"/>
              </w:tabs>
              <w:spacing w:before="120" w:line="240" w:lineRule="auto"/>
              <w:ind w:left="680"/>
              <w:rPr>
                <w:rFonts w:ascii="Trebuchet MS" w:hAnsi="Trebuchet MS"/>
                <w:sz w:val="18"/>
                <w:lang w:eastAsia="en-US"/>
              </w:rPr>
            </w:pPr>
            <w:r>
              <w:rPr>
                <w:rFonts w:ascii="Trebuchet MS" w:hAnsi="Trebuchet MS"/>
                <w:sz w:val="18"/>
                <w:lang w:eastAsia="en-US"/>
              </w:rPr>
              <w:t xml:space="preserve">Walking equipment includes: </w:t>
            </w:r>
          </w:p>
          <w:p w:rsidR="009753FE" w:rsidRDefault="009753FE" w:rsidP="0080278E">
            <w:pPr>
              <w:pStyle w:val="BodyBullets2"/>
              <w:numPr>
                <w:ilvl w:val="0"/>
                <w:numId w:val="41"/>
              </w:numPr>
            </w:pPr>
            <w:r>
              <w:t xml:space="preserve">walking frames </w:t>
            </w:r>
          </w:p>
          <w:p w:rsidR="009753FE" w:rsidRDefault="009753FE" w:rsidP="0080278E">
            <w:pPr>
              <w:pStyle w:val="BodyBullets2"/>
              <w:numPr>
                <w:ilvl w:val="0"/>
                <w:numId w:val="41"/>
              </w:numPr>
            </w:pPr>
            <w:r>
              <w:t>quad sticks</w:t>
            </w:r>
            <w:r>
              <w:br/>
            </w:r>
            <w:r>
              <w:br/>
            </w: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76352" behindDoc="0" locked="0" layoutInCell="1" allowOverlap="1" wp14:anchorId="28F61AD3" wp14:editId="046FE684">
                  <wp:simplePos x="0" y="0"/>
                  <wp:positionH relativeFrom="column">
                    <wp:posOffset>-50800</wp:posOffset>
                  </wp:positionH>
                  <wp:positionV relativeFrom="paragraph">
                    <wp:posOffset>71755</wp:posOffset>
                  </wp:positionV>
                  <wp:extent cx="285750" cy="28575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Transferring equipment includes: </w:t>
            </w:r>
          </w:p>
          <w:p w:rsidR="009753FE" w:rsidRDefault="009753FE" w:rsidP="00347179">
            <w:pPr>
              <w:pStyle w:val="BodyBullets2"/>
              <w:numPr>
                <w:ilvl w:val="0"/>
                <w:numId w:val="2"/>
              </w:numPr>
              <w:tabs>
                <w:tab w:val="left" w:pos="624"/>
              </w:tabs>
              <w:spacing w:before="120"/>
              <w:ind w:left="680"/>
            </w:pPr>
            <w:r>
              <w:t xml:space="preserve">sliding boards  </w:t>
            </w:r>
          </w:p>
          <w:p w:rsidR="009753FE" w:rsidRDefault="009753FE" w:rsidP="00347179">
            <w:pPr>
              <w:pStyle w:val="BodyBullets2"/>
              <w:numPr>
                <w:ilvl w:val="0"/>
                <w:numId w:val="2"/>
              </w:numPr>
              <w:tabs>
                <w:tab w:val="left" w:pos="624"/>
              </w:tabs>
              <w:spacing w:before="120"/>
              <w:ind w:left="680"/>
            </w:pPr>
            <w:r>
              <w:t xml:space="preserve">transfer </w:t>
            </w:r>
            <w:r w:rsidRPr="00A14E96">
              <w:t xml:space="preserve">discs  </w:t>
            </w:r>
          </w:p>
          <w:p w:rsidR="009753FE" w:rsidRPr="0053411B" w:rsidRDefault="009753FE" w:rsidP="00347179">
            <w:pPr>
              <w:pStyle w:val="BodyBullets2"/>
              <w:numPr>
                <w:ilvl w:val="0"/>
                <w:numId w:val="2"/>
              </w:numPr>
              <w:tabs>
                <w:tab w:val="left" w:pos="624"/>
              </w:tabs>
              <w:spacing w:before="120"/>
              <w:ind w:left="680"/>
            </w:pPr>
            <w:r w:rsidRPr="00A14E96">
              <w:t>handling/ transfer  belts</w:t>
            </w:r>
          </w:p>
          <w:p w:rsidR="009753FE" w:rsidRDefault="009753FE" w:rsidP="00347179">
            <w:pPr>
              <w:pStyle w:val="BodyBullets2"/>
              <w:numPr>
                <w:ilvl w:val="0"/>
                <w:numId w:val="0"/>
              </w:numPr>
              <w:ind w:left="360"/>
              <w:rPr>
                <w:noProof/>
                <w:lang w:eastAsia="en-NZ"/>
              </w:rPr>
            </w:pPr>
          </w:p>
          <w:p w:rsidR="009753FE" w:rsidRDefault="009753FE" w:rsidP="00347179">
            <w:pPr>
              <w:pStyle w:val="BodyBullets2"/>
              <w:numPr>
                <w:ilvl w:val="0"/>
                <w:numId w:val="0"/>
              </w:numPr>
              <w:ind w:left="360"/>
              <w:rPr>
                <w:noProof/>
                <w:lang w:eastAsia="en-NZ"/>
              </w:rPr>
            </w:pPr>
          </w:p>
          <w:p w:rsidR="009753FE" w:rsidRDefault="009753FE" w:rsidP="00347179">
            <w:pPr>
              <w:pStyle w:val="BodyBullets2"/>
              <w:numPr>
                <w:ilvl w:val="0"/>
                <w:numId w:val="0"/>
              </w:numPr>
              <w:ind w:left="360"/>
              <w:rPr>
                <w:noProof/>
                <w:lang w:eastAsia="en-NZ"/>
              </w:rPr>
            </w:pPr>
          </w:p>
          <w:p w:rsidR="009753FE" w:rsidRDefault="009753FE" w:rsidP="00347179">
            <w:pPr>
              <w:pStyle w:val="BodyBullets2"/>
              <w:numPr>
                <w:ilvl w:val="0"/>
                <w:numId w:val="0"/>
              </w:numPr>
              <w:ind w:left="360"/>
              <w:rPr>
                <w:noProof/>
                <w:lang w:eastAsia="en-NZ"/>
              </w:rPr>
            </w:pPr>
          </w:p>
          <w:p w:rsidR="009753FE" w:rsidRDefault="009753FE" w:rsidP="00347179">
            <w:pPr>
              <w:pStyle w:val="BodyBullets2"/>
              <w:numPr>
                <w:ilvl w:val="0"/>
                <w:numId w:val="0"/>
              </w:numPr>
              <w:ind w:left="360"/>
              <w:rPr>
                <w:noProof/>
                <w:lang w:eastAsia="en-NZ"/>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59968" behindDoc="0" locked="0" layoutInCell="1" allowOverlap="1" wp14:anchorId="53EB0053" wp14:editId="79785258">
                  <wp:simplePos x="0" y="0"/>
                  <wp:positionH relativeFrom="column">
                    <wp:posOffset>0</wp:posOffset>
                  </wp:positionH>
                  <wp:positionV relativeFrom="paragraph">
                    <wp:posOffset>71755</wp:posOffset>
                  </wp:positionV>
                  <wp:extent cx="285750" cy="28575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Standing frames that are required to manage acute episodes are considered to be a therapy intervention and funding is not available through Ministry funding. </w:t>
            </w:r>
          </w:p>
          <w:p w:rsidR="009753FE" w:rsidRDefault="009753FE" w:rsidP="00347179">
            <w:pPr>
              <w:pStyle w:val="BodyText2"/>
              <w:tabs>
                <w:tab w:val="left" w:pos="624"/>
              </w:tabs>
              <w:spacing w:before="120" w:line="240" w:lineRule="auto"/>
              <w:ind w:left="680"/>
              <w:rPr>
                <w:rFonts w:ascii="Trebuchet MS" w:hAnsi="Trebuchet MS"/>
                <w:sz w:val="18"/>
                <w:lang w:eastAsia="en-US"/>
              </w:rPr>
            </w:pPr>
            <w:r>
              <w:rPr>
                <w:rFonts w:ascii="Trebuchet MS" w:hAnsi="Trebuchet MS"/>
                <w:sz w:val="18"/>
                <w:lang w:eastAsia="en-US"/>
              </w:rPr>
              <w:t xml:space="preserve"> </w:t>
            </w: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442E7F">
            <w:pPr>
              <w:pStyle w:val="BodyText2"/>
              <w:tabs>
                <w:tab w:val="left" w:pos="624"/>
              </w:tabs>
              <w:spacing w:before="120" w:line="240" w:lineRule="auto"/>
              <w:rPr>
                <w:rFonts w:ascii="Trebuchet MS" w:hAnsi="Trebuchet MS"/>
                <w:sz w:val="18"/>
                <w:lang w:eastAsia="en-US"/>
              </w:rPr>
            </w:pPr>
          </w:p>
          <w:p w:rsidR="009753FE" w:rsidRDefault="009753FE" w:rsidP="00347179">
            <w:pPr>
              <w:pStyle w:val="BodyBullets2"/>
              <w:numPr>
                <w:ilvl w:val="0"/>
                <w:numId w:val="0"/>
              </w:numPr>
            </w:pPr>
            <w:r w:rsidRPr="00A14E96">
              <w:t xml:space="preserve"> </w:t>
            </w:r>
          </w:p>
        </w:tc>
      </w:tr>
      <w:tr w:rsidR="009753FE" w:rsidTr="00347179">
        <w:tc>
          <w:tcPr>
            <w:tcW w:w="5670" w:type="dxa"/>
          </w:tcPr>
          <w:p w:rsidR="009753FE" w:rsidRPr="00373D66" w:rsidRDefault="009753FE" w:rsidP="00347179">
            <w:pPr>
              <w:pStyle w:val="Heading2"/>
              <w:spacing w:before="0"/>
            </w:pPr>
            <w:bookmarkStart w:id="210" w:name="_Toc294519639"/>
            <w:bookmarkStart w:id="211" w:name="_Toc400001586"/>
            <w:r w:rsidRPr="00373D66">
              <w:lastRenderedPageBreak/>
              <w:t>Wheel</w:t>
            </w:r>
            <w:bookmarkEnd w:id="210"/>
            <w:r>
              <w:t>ed Mobility and Postural Management</w:t>
            </w:r>
            <w:bookmarkEnd w:id="211"/>
          </w:p>
          <w:p w:rsidR="009753FE" w:rsidRPr="00BA643B" w:rsidRDefault="009753FE" w:rsidP="00347179">
            <w:pPr>
              <w:pStyle w:val="Heading3"/>
              <w:spacing w:before="120" w:after="0"/>
              <w:ind w:left="1332" w:hanging="765"/>
              <w:rPr>
                <w:rStyle w:val="Bold"/>
                <w:b/>
              </w:rPr>
            </w:pPr>
            <w:bookmarkStart w:id="212" w:name="_Toc400001587"/>
            <w:r w:rsidRPr="00BA643B">
              <w:rPr>
                <w:rStyle w:val="Bold"/>
                <w:b/>
              </w:rPr>
              <w:t>Assessment</w:t>
            </w:r>
            <w:bookmarkEnd w:id="212"/>
          </w:p>
          <w:p w:rsidR="009753FE" w:rsidRDefault="009753FE" w:rsidP="00347179">
            <w:pPr>
              <w:pStyle w:val="BodyText"/>
              <w:spacing w:before="120"/>
              <w:rPr>
                <w:rFonts w:ascii="Trebuchet MS" w:hAnsi="Trebuchet MS"/>
                <w:b/>
                <w:color w:val="1F497D" w:themeColor="text2"/>
              </w:rPr>
            </w:pPr>
            <w:r>
              <w:t>Assessment of the person’s wheeled mobility and/or postural management needs and any subsequent consideration of equipment must be undertaken by skilled personnel who have</w:t>
            </w:r>
            <w:r w:rsidRPr="00640F8B">
              <w:t xml:space="preserve"> the appropriate level of accreditation</w:t>
            </w:r>
            <w:r>
              <w:t xml:space="preserve">.  </w:t>
            </w:r>
          </w:p>
          <w:p w:rsidR="009753FE" w:rsidRPr="00970131" w:rsidRDefault="009753FE" w:rsidP="00347179">
            <w:pPr>
              <w:pStyle w:val="BodyText"/>
              <w:spacing w:before="160"/>
              <w:rPr>
                <w:rFonts w:ascii="Trebuchet MS" w:hAnsi="Trebuchet MS"/>
                <w:b/>
                <w:color w:val="1F497D" w:themeColor="text2"/>
                <w:sz w:val="24"/>
              </w:rPr>
            </w:pPr>
            <w:r w:rsidRPr="00970131">
              <w:rPr>
                <w:rFonts w:ascii="Trebuchet MS" w:hAnsi="Trebuchet MS"/>
                <w:b/>
                <w:color w:val="1F497D" w:themeColor="text2"/>
                <w:sz w:val="24"/>
              </w:rPr>
              <w:t>Wheeled Mobility</w:t>
            </w:r>
          </w:p>
          <w:p w:rsidR="009753FE" w:rsidRPr="00A33725" w:rsidRDefault="009753FE" w:rsidP="00347179">
            <w:pPr>
              <w:pStyle w:val="Heading3"/>
              <w:spacing w:before="160" w:after="0"/>
              <w:ind w:left="1332" w:hanging="765"/>
              <w:rPr>
                <w:rStyle w:val="Bold"/>
                <w:b/>
              </w:rPr>
            </w:pPr>
            <w:bookmarkStart w:id="213" w:name="_Toc400001588"/>
            <w:r w:rsidRPr="00A33725">
              <w:rPr>
                <w:rStyle w:val="Bold"/>
                <w:b/>
              </w:rPr>
              <w:t>Access Criteria</w:t>
            </w:r>
            <w:r>
              <w:rPr>
                <w:rStyle w:val="Bold"/>
                <w:b/>
              </w:rPr>
              <w:t>- Wheeled Mobility</w:t>
            </w:r>
            <w:bookmarkEnd w:id="213"/>
          </w:p>
          <w:p w:rsidR="009753FE" w:rsidRDefault="009753FE" w:rsidP="00347179">
            <w:pPr>
              <w:pStyle w:val="BodyText"/>
              <w:spacing w:before="120"/>
            </w:pPr>
            <w:r>
              <w:t>Equipment to support the needs of a person who has a mobility impairment to mobilise as safely and independently as possible to do one or more of the following:</w:t>
            </w:r>
          </w:p>
          <w:p w:rsidR="009753FE" w:rsidRDefault="009753FE" w:rsidP="00347179">
            <w:pPr>
              <w:pStyle w:val="BodyBullets"/>
            </w:pPr>
            <w:r>
              <w:t xml:space="preserve">get around, remain or return to their home </w:t>
            </w:r>
          </w:p>
          <w:p w:rsidR="009753FE" w:rsidRDefault="009753FE" w:rsidP="00347179">
            <w:pPr>
              <w:pStyle w:val="BodyBullets"/>
            </w:pPr>
            <w:r>
              <w:t>s</w:t>
            </w:r>
            <w:r w:rsidRPr="005301F7">
              <w:t>tudy full-time or do vocational training</w:t>
            </w:r>
            <w:r>
              <w:t xml:space="preserve"> </w:t>
            </w:r>
          </w:p>
          <w:p w:rsidR="009753FE" w:rsidRDefault="009753FE" w:rsidP="00347179">
            <w:pPr>
              <w:pStyle w:val="BodyBullets"/>
            </w:pPr>
            <w:r>
              <w:t>work in full time employment</w:t>
            </w:r>
            <w:r w:rsidRPr="005301F7">
              <w:t xml:space="preserve"> </w:t>
            </w:r>
          </w:p>
          <w:p w:rsidR="009753FE" w:rsidRDefault="009753FE" w:rsidP="00347179">
            <w:pPr>
              <w:pStyle w:val="BodyBullets"/>
            </w:pPr>
            <w:r>
              <w:t>work as a volunteer</w:t>
            </w:r>
          </w:p>
          <w:p w:rsidR="009753FE" w:rsidRDefault="009753FE" w:rsidP="00347179">
            <w:pPr>
              <w:pStyle w:val="BodyBullets"/>
            </w:pPr>
            <w:proofErr w:type="gramStart"/>
            <w:r>
              <w:t>be</w:t>
            </w:r>
            <w:proofErr w:type="gramEnd"/>
            <w:r>
              <w:t xml:space="preserve"> the main </w:t>
            </w:r>
            <w:proofErr w:type="spellStart"/>
            <w:r>
              <w:t>carer</w:t>
            </w:r>
            <w:proofErr w:type="spellEnd"/>
            <w:r>
              <w:t xml:space="preserve"> of a dependent person.</w:t>
            </w:r>
          </w:p>
          <w:p w:rsidR="009753FE" w:rsidRDefault="009753FE" w:rsidP="00347179">
            <w:pPr>
              <w:pStyle w:val="BodyText"/>
              <w:spacing w:before="160"/>
            </w:pPr>
            <w:r>
              <w:t xml:space="preserve">Funding for a wheelchair or a wheelchair with higher specifications can be considered to support a person who lives alone to get out and about in their community more safely and independently. This support can be considered for the following people: </w:t>
            </w:r>
          </w:p>
          <w:p w:rsidR="009753FE" w:rsidRDefault="009753FE" w:rsidP="00347179">
            <w:pPr>
              <w:pStyle w:val="BodyBullets"/>
              <w:spacing w:after="80"/>
              <w:rPr>
                <w:noProof/>
              </w:rPr>
            </w:pPr>
            <w:r>
              <w:rPr>
                <w:noProof/>
              </w:rPr>
              <w:t xml:space="preserve">a dependent child, or </w:t>
            </w:r>
          </w:p>
          <w:p w:rsidR="009753FE" w:rsidRDefault="009753FE" w:rsidP="00347179">
            <w:pPr>
              <w:pStyle w:val="BodyBullets"/>
              <w:spacing w:after="80"/>
              <w:rPr>
                <w:noProof/>
              </w:rPr>
            </w:pPr>
            <w:r>
              <w:rPr>
                <w:noProof/>
              </w:rPr>
              <w:t xml:space="preserve">a person who lives alone, and </w:t>
            </w:r>
          </w:p>
          <w:p w:rsidR="009753FE" w:rsidRDefault="009753FE" w:rsidP="00347179">
            <w:pPr>
              <w:pStyle w:val="BodyText"/>
              <w:spacing w:before="160"/>
            </w:pPr>
            <w:proofErr w:type="gramStart"/>
            <w:r>
              <w:t>t</w:t>
            </w:r>
            <w:r>
              <w:rPr>
                <w:noProof/>
              </w:rPr>
              <w:t>he</w:t>
            </w:r>
            <w:proofErr w:type="gramEnd"/>
            <w:r>
              <w:rPr>
                <w:noProof/>
              </w:rPr>
              <w:t xml:space="preserve"> provision of a wheelchair or the a</w:t>
            </w:r>
            <w:r w:rsidRPr="000001B9">
              <w:rPr>
                <w:noProof/>
              </w:rPr>
              <w:t>dditional features</w:t>
            </w:r>
            <w:r>
              <w:t xml:space="preserve"> or different model of wheelchair will reduce their need for ongoing funded or unfunded support.</w:t>
            </w:r>
          </w:p>
          <w:p w:rsidR="009753FE" w:rsidRDefault="009753FE" w:rsidP="00347179">
            <w:pPr>
              <w:pStyle w:val="BodyText"/>
              <w:spacing w:before="160"/>
            </w:pPr>
            <w:r w:rsidRPr="00557496">
              <w:t>Funding is not available for mobility equipment if the person has difficulty getting out and about in their community but can manage getting around in the home, including access to where a vehicle can reasonably be parked</w:t>
            </w:r>
            <w:r>
              <w:t xml:space="preserve"> – unless they live alone as above and provision of a wheelchair or a wheelchair with higher specifications will reduce their need for ongoing support.</w:t>
            </w:r>
          </w:p>
          <w:p w:rsidR="009753FE" w:rsidRDefault="009753FE" w:rsidP="00347179">
            <w:pPr>
              <w:pStyle w:val="Heading3"/>
              <w:spacing w:before="160"/>
              <w:ind w:left="1332" w:hanging="765"/>
            </w:pPr>
            <w:bookmarkStart w:id="214" w:name="_Toc400001589"/>
            <w:r>
              <w:t>Equipment</w:t>
            </w:r>
            <w:bookmarkEnd w:id="214"/>
          </w:p>
          <w:p w:rsidR="009753FE" w:rsidRDefault="009753FE" w:rsidP="00347179">
            <w:pPr>
              <w:pStyle w:val="BodyText"/>
              <w:spacing w:before="120"/>
            </w:pPr>
            <w:r>
              <w:t xml:space="preserve">Equipment to enable a person to mobilise as safely and independently as possible, in a wheeled mobility base including: </w:t>
            </w:r>
          </w:p>
          <w:p w:rsidR="001F3D85" w:rsidRDefault="001F3D85" w:rsidP="00347179">
            <w:pPr>
              <w:pStyle w:val="BodyText"/>
              <w:spacing w:before="120"/>
            </w:pPr>
          </w:p>
          <w:p w:rsidR="009753FE" w:rsidRDefault="009753FE" w:rsidP="00347179">
            <w:pPr>
              <w:pStyle w:val="BodyBullets"/>
              <w:spacing w:after="80"/>
              <w:rPr>
                <w:noProof/>
              </w:rPr>
            </w:pPr>
            <w:r>
              <w:rPr>
                <w:noProof/>
              </w:rPr>
              <w:lastRenderedPageBreak/>
              <w:t xml:space="preserve">transit and self-propelling manual wheelchairs </w:t>
            </w:r>
          </w:p>
          <w:p w:rsidR="009753FE" w:rsidRDefault="009753FE" w:rsidP="00347179">
            <w:pPr>
              <w:pStyle w:val="BodyBullets"/>
              <w:spacing w:after="80"/>
              <w:jc w:val="left"/>
              <w:rPr>
                <w:noProof/>
              </w:rPr>
            </w:pPr>
            <w:r>
              <w:rPr>
                <w:noProof/>
              </w:rPr>
              <w:t xml:space="preserve">power wheelchairs </w:t>
            </w:r>
          </w:p>
          <w:p w:rsidR="009753FE" w:rsidRDefault="009753FE" w:rsidP="00347179">
            <w:pPr>
              <w:pStyle w:val="BodyBullets"/>
              <w:spacing w:after="80"/>
              <w:jc w:val="left"/>
              <w:rPr>
                <w:noProof/>
              </w:rPr>
            </w:pPr>
            <w:r>
              <w:rPr>
                <w:noProof/>
              </w:rPr>
              <w:t xml:space="preserve">scooters </w:t>
            </w:r>
          </w:p>
          <w:p w:rsidR="009753FE" w:rsidRDefault="009753FE" w:rsidP="00347179">
            <w:pPr>
              <w:pStyle w:val="BodyBullets"/>
              <w:spacing w:after="80"/>
              <w:rPr>
                <w:noProof/>
              </w:rPr>
            </w:pPr>
            <w:r>
              <w:rPr>
                <w:noProof/>
              </w:rPr>
              <w:t xml:space="preserve">buggies for young children.  </w:t>
            </w:r>
          </w:p>
          <w:p w:rsidR="00442E7F" w:rsidRPr="000001B9" w:rsidRDefault="00442E7F" w:rsidP="00442E7F">
            <w:pPr>
              <w:pStyle w:val="BodyBullets"/>
              <w:numPr>
                <w:ilvl w:val="0"/>
                <w:numId w:val="0"/>
              </w:numPr>
              <w:spacing w:after="80"/>
              <w:ind w:left="786"/>
              <w:rPr>
                <w:noProof/>
              </w:rPr>
            </w:pPr>
          </w:p>
          <w:p w:rsidR="009753FE" w:rsidRDefault="009753FE" w:rsidP="00347179">
            <w:pPr>
              <w:pStyle w:val="BodyBullets"/>
              <w:numPr>
                <w:ilvl w:val="0"/>
                <w:numId w:val="0"/>
              </w:numPr>
              <w:rPr>
                <w:noProof/>
              </w:rPr>
            </w:pPr>
            <w:r>
              <w:rPr>
                <w:noProof/>
              </w:rPr>
              <w:t>A power</w:t>
            </w:r>
            <w:r w:rsidRPr="000001B9">
              <w:rPr>
                <w:noProof/>
              </w:rPr>
              <w:t xml:space="preserve"> wheelchair </w:t>
            </w:r>
            <w:r>
              <w:rPr>
                <w:noProof/>
              </w:rPr>
              <w:t>can be considered for a person if</w:t>
            </w:r>
            <w:r w:rsidRPr="000001B9">
              <w:rPr>
                <w:noProof/>
              </w:rPr>
              <w:t xml:space="preserve"> they are unable to independently use a self-propelling wheelchair. </w:t>
            </w:r>
            <w:r>
              <w:rPr>
                <w:noProof/>
              </w:rPr>
              <w:t>The requirement for a</w:t>
            </w:r>
            <w:r w:rsidRPr="000001B9">
              <w:rPr>
                <w:noProof/>
              </w:rPr>
              <w:t xml:space="preserve">dditional features such as manual or powered </w:t>
            </w:r>
            <w:r>
              <w:rPr>
                <w:noProof/>
              </w:rPr>
              <w:t>tilt</w:t>
            </w:r>
            <w:r w:rsidRPr="000001B9">
              <w:rPr>
                <w:noProof/>
              </w:rPr>
              <w:t>, seat</w:t>
            </w:r>
            <w:r>
              <w:rPr>
                <w:noProof/>
              </w:rPr>
              <w:t xml:space="preserve"> elevate</w:t>
            </w:r>
            <w:r w:rsidRPr="000001B9">
              <w:rPr>
                <w:noProof/>
              </w:rPr>
              <w:t xml:space="preserve">, </w:t>
            </w:r>
            <w:r>
              <w:rPr>
                <w:noProof/>
              </w:rPr>
              <w:t>sit-to-stand, elevating leg supports</w:t>
            </w:r>
            <w:r w:rsidRPr="000001B9">
              <w:rPr>
                <w:noProof/>
              </w:rPr>
              <w:t xml:space="preserve">, or recline must be </w:t>
            </w:r>
            <w:r>
              <w:rPr>
                <w:noProof/>
              </w:rPr>
              <w:t>clearly documented by the EMS Assessor and retained on the person’s file.</w:t>
            </w:r>
            <w:r w:rsidRPr="000001B9">
              <w:rPr>
                <w:noProof/>
              </w:rPr>
              <w:t xml:space="preserve"> </w:t>
            </w:r>
          </w:p>
          <w:p w:rsidR="009753FE" w:rsidRPr="000001B9" w:rsidRDefault="009753FE" w:rsidP="00347179">
            <w:pPr>
              <w:pStyle w:val="BodyBullets"/>
              <w:numPr>
                <w:ilvl w:val="0"/>
                <w:numId w:val="0"/>
              </w:numPr>
              <w:rPr>
                <w:noProof/>
              </w:rPr>
            </w:pPr>
            <w:r>
              <w:rPr>
                <w:noProof/>
              </w:rPr>
              <w:t>A</w:t>
            </w:r>
            <w:r w:rsidRPr="000001B9">
              <w:rPr>
                <w:noProof/>
              </w:rPr>
              <w:t xml:space="preserve"> standard manual backup wheelchair</w:t>
            </w:r>
            <w:r>
              <w:rPr>
                <w:noProof/>
              </w:rPr>
              <w:t xml:space="preserve"> can be considered for use by a</w:t>
            </w:r>
            <w:r w:rsidRPr="000001B9">
              <w:rPr>
                <w:noProof/>
              </w:rPr>
              <w:t xml:space="preserve"> person who has received </w:t>
            </w:r>
            <w:r>
              <w:rPr>
                <w:noProof/>
              </w:rPr>
              <w:t>a power</w:t>
            </w:r>
            <w:r w:rsidRPr="000001B9">
              <w:rPr>
                <w:noProof/>
              </w:rPr>
              <w:t xml:space="preserve"> wheelchair </w:t>
            </w:r>
            <w:r>
              <w:rPr>
                <w:noProof/>
              </w:rPr>
              <w:t>when the power wheelchair is not available.</w:t>
            </w:r>
            <w:r w:rsidRPr="000001B9">
              <w:rPr>
                <w:noProof/>
              </w:rPr>
              <w:t xml:space="preserve"> </w:t>
            </w:r>
            <w:r>
              <w:rPr>
                <w:noProof/>
              </w:rPr>
              <w:t xml:space="preserve"> </w:t>
            </w:r>
          </w:p>
          <w:p w:rsidR="009753FE" w:rsidRDefault="009753FE" w:rsidP="00347179">
            <w:pPr>
              <w:pStyle w:val="BodyBullets"/>
              <w:numPr>
                <w:ilvl w:val="0"/>
                <w:numId w:val="0"/>
              </w:numPr>
              <w:rPr>
                <w:noProof/>
              </w:rPr>
            </w:pPr>
            <w:r w:rsidRPr="000001B9">
              <w:rPr>
                <w:noProof/>
              </w:rPr>
              <w:t xml:space="preserve">Where specific features are recommended to enable a student to attend or participate in compulsory education, such features may be the responsibility of the Ministry of Education.  </w:t>
            </w:r>
            <w:r>
              <w:rPr>
                <w:noProof/>
              </w:rPr>
              <w:t xml:space="preserve">If such features are considered, a joint assessment should take place with appropriate allied health therapists from both health (such as a child development service) and education (such as a special school or the Ministry of Education).  </w:t>
            </w:r>
          </w:p>
          <w:p w:rsidR="009753FE" w:rsidRPr="00373D66" w:rsidRDefault="009753FE" w:rsidP="00347179">
            <w:pPr>
              <w:pStyle w:val="BodyBullets"/>
              <w:numPr>
                <w:ilvl w:val="0"/>
                <w:numId w:val="0"/>
              </w:numPr>
              <w:rPr>
                <w:noProof/>
              </w:rPr>
            </w:pPr>
            <w:r>
              <w:rPr>
                <w:noProof/>
              </w:rPr>
              <w:t>Where joint funding is being considered, the joint funding process established by the Ministries of Health and Education must be followed.  The level of contribution from each agency will be determined on a case-by-case basis.</w:t>
            </w:r>
          </w:p>
        </w:tc>
        <w:tc>
          <w:tcPr>
            <w:tcW w:w="567" w:type="dxa"/>
            <w:gridSpan w:val="2"/>
          </w:tcPr>
          <w:p w:rsidR="009753FE" w:rsidRDefault="009753FE" w:rsidP="00347179">
            <w:pPr>
              <w:pStyle w:val="BodyText"/>
            </w:pPr>
          </w:p>
        </w:tc>
        <w:tc>
          <w:tcPr>
            <w:tcW w:w="3369" w:type="dxa"/>
          </w:tcPr>
          <w:p w:rsidR="009753FE" w:rsidRDefault="009753FE" w:rsidP="00347179">
            <w:pPr>
              <w:pStyle w:val="BodyText"/>
            </w:pPr>
          </w:p>
          <w:p w:rsidR="009753FE" w:rsidRDefault="009753FE" w:rsidP="00347179">
            <w:pPr>
              <w:pStyle w:val="BodyText"/>
            </w:pP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43584" behindDoc="0" locked="0" layoutInCell="1" allowOverlap="1" wp14:anchorId="71176182" wp14:editId="2904A6BF">
                  <wp:simplePos x="0" y="0"/>
                  <wp:positionH relativeFrom="column">
                    <wp:posOffset>63500</wp:posOffset>
                  </wp:positionH>
                  <wp:positionV relativeFrom="paragraph">
                    <wp:posOffset>16510</wp:posOffset>
                  </wp:positionV>
                  <wp:extent cx="285750" cy="2857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For further information about the EMS Assessor Accreditation Framework, go to: </w:t>
            </w:r>
            <w:hyperlink r:id="rId102" w:history="1">
              <w:r>
                <w:rPr>
                  <w:rStyle w:val="Hyperlink"/>
                  <w:rFonts w:ascii="Trebuchet MS" w:hAnsi="Trebuchet MS"/>
                  <w:sz w:val="18"/>
                  <w:lang w:eastAsia="en-US"/>
                </w:rPr>
                <w:t>Wheeled mobility and postural management</w:t>
              </w:r>
            </w:hyperlink>
            <w:r>
              <w:rPr>
                <w:rFonts w:ascii="Trebuchet MS" w:hAnsi="Trebuchet MS"/>
                <w:sz w:val="18"/>
                <w:lang w:eastAsia="en-US"/>
              </w:rPr>
              <w:t xml:space="preserve"> </w:t>
            </w:r>
          </w:p>
          <w:p w:rsidR="009753FE" w:rsidRDefault="009753FE" w:rsidP="00347179">
            <w:pPr>
              <w:pStyle w:val="BodyText"/>
            </w:pPr>
          </w:p>
          <w:p w:rsidR="009753FE" w:rsidRDefault="009753FE" w:rsidP="00347179">
            <w:pPr>
              <w:pStyle w:val="BodyText"/>
            </w:pPr>
            <w:r>
              <w:t xml:space="preserve"> </w:t>
            </w: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38464" behindDoc="0" locked="0" layoutInCell="1" allowOverlap="1" wp14:anchorId="327DC43B" wp14:editId="1DDDD2EB">
                  <wp:simplePos x="0" y="0"/>
                  <wp:positionH relativeFrom="column">
                    <wp:posOffset>44450</wp:posOffset>
                  </wp:positionH>
                  <wp:positionV relativeFrom="paragraph">
                    <wp:posOffset>16046</wp:posOffset>
                  </wp:positionV>
                  <wp:extent cx="286385" cy="286385"/>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The EMS Assessor may need to consult with an EMS Advisor or a regional wheelchair and seating clinic when considering a power wheelchair with high specifications, </w:t>
            </w:r>
            <w:proofErr w:type="spellStart"/>
            <w:r>
              <w:rPr>
                <w:rFonts w:ascii="Trebuchet MS" w:hAnsi="Trebuchet MS"/>
                <w:sz w:val="18"/>
                <w:lang w:eastAsia="en-US"/>
              </w:rPr>
              <w:t>eg</w:t>
            </w:r>
            <w:proofErr w:type="spellEnd"/>
            <w:r>
              <w:rPr>
                <w:rFonts w:ascii="Trebuchet MS" w:hAnsi="Trebuchet MS"/>
                <w:sz w:val="18"/>
                <w:lang w:eastAsia="en-US"/>
              </w:rPr>
              <w:t xml:space="preserve"> functions such as seat elevate, sit-to-stand, power tilt, alternative controls.</w:t>
            </w:r>
          </w:p>
          <w:p w:rsidR="009753FE" w:rsidRDefault="009753FE" w:rsidP="00347179">
            <w:pPr>
              <w:pStyle w:val="BodyText"/>
            </w:pP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73280" behindDoc="0" locked="0" layoutInCell="1" allowOverlap="1" wp14:anchorId="61F13FC9" wp14:editId="7F28E79E">
                  <wp:simplePos x="0" y="0"/>
                  <wp:positionH relativeFrom="column">
                    <wp:posOffset>38100</wp:posOffset>
                  </wp:positionH>
                  <wp:positionV relativeFrom="paragraph">
                    <wp:posOffset>40640</wp:posOffset>
                  </wp:positionV>
                  <wp:extent cx="285750" cy="28575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An ultra-light or power wheelchair rather than a standard manual wheelchair.</w:t>
            </w: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Pr="007524FB"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89664" behindDoc="0" locked="0" layoutInCell="1" allowOverlap="1" wp14:anchorId="5F4AA44A" wp14:editId="4D8D8984">
                  <wp:simplePos x="0" y="0"/>
                  <wp:positionH relativeFrom="column">
                    <wp:posOffset>34925</wp:posOffset>
                  </wp:positionH>
                  <wp:positionV relativeFrom="paragraph">
                    <wp:posOffset>8255</wp:posOffset>
                  </wp:positionV>
                  <wp:extent cx="286385" cy="286385"/>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7524FB">
              <w:rPr>
                <w:rFonts w:ascii="Trebuchet MS" w:hAnsi="Trebuchet MS"/>
                <w:sz w:val="18"/>
                <w:lang w:eastAsia="en-US"/>
              </w:rPr>
              <w:t>Funded supports are available through NASCs and include personal care, respite care, carer support and household management.</w:t>
            </w:r>
          </w:p>
          <w:p w:rsidR="009753FE" w:rsidRDefault="009753FE" w:rsidP="00347179">
            <w:pPr>
              <w:pStyle w:val="BodyText"/>
              <w:spacing w:after="0" w:line="240" w:lineRule="auto"/>
              <w:ind w:left="680"/>
            </w:pPr>
            <w:r w:rsidRPr="0089788B">
              <w:rPr>
                <w:rFonts w:ascii="Trebuchet MS" w:hAnsi="Trebuchet MS" w:cs="Times New Roman"/>
                <w:noProof/>
                <w:sz w:val="18"/>
                <w:szCs w:val="22"/>
                <w:lang w:val="en-NZ" w:eastAsia="en-NZ"/>
              </w:rPr>
              <w:drawing>
                <wp:anchor distT="0" distB="0" distL="114300" distR="114300" simplePos="0" relativeHeight="251893760" behindDoc="0" locked="0" layoutInCell="1" allowOverlap="1" wp14:anchorId="49E1769A" wp14:editId="698FD021">
                  <wp:simplePos x="0" y="0"/>
                  <wp:positionH relativeFrom="column">
                    <wp:posOffset>64458</wp:posOffset>
                  </wp:positionH>
                  <wp:positionV relativeFrom="paragraph">
                    <wp:posOffset>79991</wp:posOffset>
                  </wp:positionV>
                  <wp:extent cx="286385" cy="286385"/>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89788B">
              <w:rPr>
                <w:rFonts w:ascii="Trebuchet MS" w:hAnsi="Trebuchet MS" w:cs="Times New Roman"/>
                <w:sz w:val="18"/>
                <w:szCs w:val="22"/>
                <w:lang w:val="en-NZ"/>
              </w:rPr>
              <w:t>The availability of funding for Band 2 and Band 3 Equipment is determined by the outcome of the EMS Prioritisation Tool</w:t>
            </w:r>
            <w:r>
              <w:t>.</w:t>
            </w: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Default="009753FE" w:rsidP="00347179">
            <w:pPr>
              <w:pStyle w:val="BodyText2"/>
              <w:tabs>
                <w:tab w:val="left" w:pos="624"/>
              </w:tabs>
              <w:spacing w:before="120" w:line="240" w:lineRule="auto"/>
              <w:ind w:left="680"/>
            </w:pPr>
            <w:r w:rsidRPr="00724592">
              <w:rPr>
                <w:rFonts w:ascii="Trebuchet MS" w:hAnsi="Trebuchet MS"/>
                <w:noProof/>
                <w:sz w:val="18"/>
                <w:lang w:eastAsia="en-NZ"/>
              </w:rPr>
              <w:drawing>
                <wp:anchor distT="0" distB="0" distL="114300" distR="114300" simplePos="0" relativeHeight="251890688" behindDoc="0" locked="0" layoutInCell="1" allowOverlap="1" wp14:anchorId="4D306831" wp14:editId="5519F059">
                  <wp:simplePos x="0" y="0"/>
                  <wp:positionH relativeFrom="column">
                    <wp:posOffset>37029</wp:posOffset>
                  </wp:positionH>
                  <wp:positionV relativeFrom="paragraph">
                    <wp:posOffset>39370</wp:posOffset>
                  </wp:positionV>
                  <wp:extent cx="286385" cy="286385"/>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724592">
              <w:rPr>
                <w:rFonts w:ascii="Trebuchet MS" w:hAnsi="Trebuchet MS"/>
                <w:sz w:val="18"/>
                <w:lang w:eastAsia="en-US"/>
              </w:rPr>
              <w:t xml:space="preserve">Back-up manual wheelchairs are not available for people living in aged residential care as it is expected that the residential care provider will be able to supply a suitable </w:t>
            </w:r>
            <w:r>
              <w:rPr>
                <w:rFonts w:ascii="Trebuchet MS" w:hAnsi="Trebuchet MS"/>
                <w:sz w:val="18"/>
                <w:lang w:eastAsia="en-US"/>
              </w:rPr>
              <w:t xml:space="preserve">standard wheelchair </w:t>
            </w:r>
            <w:r w:rsidRPr="00724592">
              <w:rPr>
                <w:rFonts w:ascii="Trebuchet MS" w:hAnsi="Trebuchet MS"/>
                <w:sz w:val="18"/>
                <w:lang w:eastAsia="en-US"/>
              </w:rPr>
              <w:t>if this is required.</w:t>
            </w:r>
            <w:r>
              <w:t xml:space="preserve"> </w:t>
            </w:r>
          </w:p>
          <w:p w:rsidR="009753FE" w:rsidRDefault="009753FE" w:rsidP="00347179">
            <w:pPr>
              <w:pStyle w:val="BodyText"/>
            </w:pPr>
          </w:p>
          <w:p w:rsidR="009753FE" w:rsidRDefault="009753FE" w:rsidP="00347179">
            <w:pPr>
              <w:pStyle w:val="BodyText"/>
            </w:pPr>
          </w:p>
          <w:p w:rsidR="009753FE" w:rsidRDefault="009753FE" w:rsidP="00347179">
            <w:pPr>
              <w:pStyle w:val="BodyText"/>
            </w:pPr>
          </w:p>
          <w:p w:rsidR="009753FE" w:rsidRPr="00027D79" w:rsidRDefault="009753FE" w:rsidP="00347179">
            <w:pPr>
              <w:pStyle w:val="BodyText"/>
              <w:ind w:left="720"/>
              <w:jc w:val="left"/>
              <w:rPr>
                <w:rFonts w:ascii="Trebuchet MS" w:hAnsi="Trebuchet MS"/>
                <w:sz w:val="18"/>
                <w:szCs w:val="18"/>
              </w:rPr>
            </w:pPr>
            <w:r>
              <w:rPr>
                <w:noProof/>
                <w:lang w:val="en-NZ" w:eastAsia="en-NZ"/>
              </w:rPr>
              <w:drawing>
                <wp:anchor distT="0" distB="0" distL="114300" distR="114300" simplePos="0" relativeHeight="251757568" behindDoc="0" locked="0" layoutInCell="1" allowOverlap="1" wp14:anchorId="5F266A49" wp14:editId="5FC85832">
                  <wp:simplePos x="0" y="0"/>
                  <wp:positionH relativeFrom="column">
                    <wp:posOffset>41910</wp:posOffset>
                  </wp:positionH>
                  <wp:positionV relativeFrom="paragraph">
                    <wp:posOffset>110490</wp:posOffset>
                  </wp:positionV>
                  <wp:extent cx="286385" cy="286385"/>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hyperlink r:id="rId103" w:history="1">
              <w:r w:rsidRPr="00027D79">
                <w:rPr>
                  <w:rStyle w:val="Hyperlink"/>
                  <w:rFonts w:ascii="Trebuchet MS" w:hAnsi="Trebuchet MS"/>
                  <w:sz w:val="18"/>
                  <w:szCs w:val="18"/>
                </w:rPr>
                <w:t>Ministries of Health and Education - Joint Funding Process</w:t>
              </w:r>
            </w:hyperlink>
            <w:r w:rsidRPr="00027D79">
              <w:rPr>
                <w:rFonts w:ascii="Trebuchet MS" w:hAnsi="Trebuchet MS"/>
                <w:sz w:val="18"/>
                <w:szCs w:val="18"/>
              </w:rPr>
              <w:t xml:space="preserve"> </w:t>
            </w:r>
          </w:p>
        </w:tc>
      </w:tr>
      <w:tr w:rsidR="009753FE" w:rsidTr="00347179">
        <w:trPr>
          <w:trHeight w:val="2552"/>
        </w:trPr>
        <w:tc>
          <w:tcPr>
            <w:tcW w:w="5670" w:type="dxa"/>
          </w:tcPr>
          <w:p w:rsidR="009753FE" w:rsidRPr="00373D66" w:rsidRDefault="009753FE" w:rsidP="00347179">
            <w:pPr>
              <w:pStyle w:val="Heading3"/>
              <w:spacing w:before="120"/>
              <w:ind w:left="1332" w:hanging="765"/>
            </w:pPr>
            <w:bookmarkStart w:id="215" w:name="_Toc294519640"/>
            <w:bookmarkStart w:id="216" w:name="_Toc400001590"/>
            <w:r w:rsidRPr="00373D66">
              <w:lastRenderedPageBreak/>
              <w:t>Mobility scooters</w:t>
            </w:r>
            <w:bookmarkEnd w:id="215"/>
            <w:bookmarkEnd w:id="216"/>
            <w:r w:rsidRPr="00373D66">
              <w:t xml:space="preserve"> </w:t>
            </w:r>
          </w:p>
          <w:p w:rsidR="009753FE" w:rsidRDefault="009753FE" w:rsidP="00347179">
            <w:pPr>
              <w:pStyle w:val="BodyBullets"/>
              <w:rPr>
                <w:noProof/>
              </w:rPr>
            </w:pPr>
            <w:r w:rsidRPr="000001B9">
              <w:rPr>
                <w:noProof/>
              </w:rPr>
              <w:t xml:space="preserve">A mobility scooter </w:t>
            </w:r>
            <w:r>
              <w:rPr>
                <w:noProof/>
              </w:rPr>
              <w:t>can</w:t>
            </w:r>
            <w:r w:rsidRPr="000001B9">
              <w:rPr>
                <w:noProof/>
              </w:rPr>
              <w:t xml:space="preserve"> be considered </w:t>
            </w:r>
            <w:r>
              <w:rPr>
                <w:noProof/>
              </w:rPr>
              <w:t>if</w:t>
            </w:r>
            <w:r w:rsidRPr="000001B9">
              <w:rPr>
                <w:noProof/>
              </w:rPr>
              <w:t xml:space="preserve"> it </w:t>
            </w:r>
            <w:r>
              <w:rPr>
                <w:noProof/>
              </w:rPr>
              <w:t>has been</w:t>
            </w:r>
            <w:r w:rsidRPr="000001B9">
              <w:rPr>
                <w:noProof/>
              </w:rPr>
              <w:t xml:space="preserve"> clearly identified that a </w:t>
            </w:r>
            <w:r>
              <w:rPr>
                <w:noProof/>
              </w:rPr>
              <w:t>manual or power</w:t>
            </w:r>
            <w:r w:rsidRPr="000001B9">
              <w:rPr>
                <w:noProof/>
              </w:rPr>
              <w:t xml:space="preserve"> wheelchair is not a cost effective or suitable option to meet the person’s needs related to their disability.  </w:t>
            </w:r>
          </w:p>
          <w:p w:rsidR="009753FE" w:rsidRPr="00373D66" w:rsidRDefault="009753FE" w:rsidP="00347179">
            <w:pPr>
              <w:pStyle w:val="BodyBullets"/>
              <w:rPr>
                <w:noProof/>
              </w:rPr>
            </w:pPr>
            <w:r>
              <w:rPr>
                <w:noProof/>
              </w:rPr>
              <w:t>Generally mobility scooters are more suitable for outdoor use and not a viable option for indoor mobility.</w:t>
            </w:r>
          </w:p>
        </w:tc>
        <w:tc>
          <w:tcPr>
            <w:tcW w:w="567" w:type="dxa"/>
            <w:gridSpan w:val="2"/>
          </w:tcPr>
          <w:p w:rsidR="009753FE" w:rsidRDefault="009753FE" w:rsidP="00347179">
            <w:pPr>
              <w:pStyle w:val="BodyText"/>
            </w:pPr>
          </w:p>
        </w:tc>
        <w:tc>
          <w:tcPr>
            <w:tcW w:w="3369" w:type="dxa"/>
          </w:tcPr>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after="0" w:line="240" w:lineRule="auto"/>
              <w:ind w:left="680"/>
              <w:rPr>
                <w:rFonts w:ascii="Trebuchet MS" w:hAnsi="Trebuchet MS"/>
                <w:sz w:val="18"/>
                <w:lang w:eastAsia="en-US"/>
              </w:rPr>
            </w:pPr>
          </w:p>
          <w:p w:rsidR="009753FE" w:rsidRDefault="009753FE" w:rsidP="00347179">
            <w:pPr>
              <w:pStyle w:val="BodyText2"/>
              <w:tabs>
                <w:tab w:val="left" w:pos="624"/>
              </w:tabs>
              <w:spacing w:line="240" w:lineRule="auto"/>
              <w:ind w:left="680"/>
            </w:pPr>
            <w:r>
              <w:rPr>
                <w:noProof/>
                <w:lang w:eastAsia="en-NZ"/>
              </w:rPr>
              <w:drawing>
                <wp:anchor distT="0" distB="0" distL="114300" distR="114300" simplePos="0" relativeHeight="251750400" behindDoc="0" locked="0" layoutInCell="1" allowOverlap="1" wp14:anchorId="5AFD2272" wp14:editId="3C1F60EE">
                  <wp:simplePos x="0" y="0"/>
                  <wp:positionH relativeFrom="column">
                    <wp:posOffset>0</wp:posOffset>
                  </wp:positionH>
                  <wp:positionV relativeFrom="paragraph">
                    <wp:posOffset>0</wp:posOffset>
                  </wp:positionV>
                  <wp:extent cx="285750" cy="285750"/>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The person needs a mobility scooter to travel to/from their work or study </w:t>
            </w:r>
            <w:r w:rsidRPr="00A14E96">
              <w:rPr>
                <w:rFonts w:ascii="Trebuchet MS" w:hAnsi="Trebuchet MS"/>
                <w:sz w:val="18"/>
                <w:lang w:eastAsia="en-US"/>
              </w:rPr>
              <w:t>and this</w:t>
            </w:r>
            <w:r>
              <w:rPr>
                <w:rFonts w:ascii="Trebuchet MS" w:hAnsi="Trebuchet MS"/>
                <w:sz w:val="18"/>
                <w:lang w:eastAsia="en-US"/>
              </w:rPr>
              <w:t xml:space="preserve"> need cannot be met by a power</w:t>
            </w:r>
            <w:r w:rsidRPr="00A14E96">
              <w:rPr>
                <w:rFonts w:ascii="Trebuchet MS" w:hAnsi="Trebuchet MS"/>
                <w:sz w:val="18"/>
                <w:lang w:eastAsia="en-US"/>
              </w:rPr>
              <w:t xml:space="preserve"> wheelchair.</w:t>
            </w:r>
          </w:p>
        </w:tc>
      </w:tr>
      <w:tr w:rsidR="009753FE" w:rsidTr="00347179">
        <w:tc>
          <w:tcPr>
            <w:tcW w:w="5670" w:type="dxa"/>
          </w:tcPr>
          <w:p w:rsidR="009753FE" w:rsidRDefault="009753FE" w:rsidP="00347179">
            <w:pPr>
              <w:pStyle w:val="Heading3"/>
              <w:spacing w:before="120"/>
              <w:ind w:left="1332" w:hanging="765"/>
            </w:pPr>
            <w:bookmarkStart w:id="217" w:name="_Toc294519641"/>
            <w:bookmarkStart w:id="218" w:name="_Toc400001591"/>
            <w:r>
              <w:t>Children’s buggies</w:t>
            </w:r>
            <w:bookmarkEnd w:id="217"/>
            <w:bookmarkEnd w:id="218"/>
            <w:r>
              <w:t xml:space="preserve"> </w:t>
            </w:r>
          </w:p>
          <w:p w:rsidR="009753FE" w:rsidRDefault="009753FE" w:rsidP="00347179">
            <w:pPr>
              <w:pStyle w:val="BodyBullets"/>
            </w:pPr>
            <w:r>
              <w:t>Buggies can be considered for children in the following circumstances:</w:t>
            </w:r>
          </w:p>
          <w:p w:rsidR="009753FE" w:rsidRDefault="009753FE" w:rsidP="00347179">
            <w:pPr>
              <w:pStyle w:val="BodyBulletsindent"/>
              <w:jc w:val="both"/>
            </w:pPr>
            <w:r>
              <w:t xml:space="preserve">to meet their mobility and/or positioning needs relating to their disability </w:t>
            </w:r>
          </w:p>
          <w:p w:rsidR="009753FE" w:rsidRPr="00373D66" w:rsidRDefault="009753FE" w:rsidP="00347179">
            <w:pPr>
              <w:pStyle w:val="BodyBulletsindent"/>
              <w:jc w:val="both"/>
            </w:pPr>
            <w:proofErr w:type="gramStart"/>
            <w:r>
              <w:t>when</w:t>
            </w:r>
            <w:proofErr w:type="gramEnd"/>
            <w:r>
              <w:t xml:space="preserve"> a child </w:t>
            </w:r>
            <w:r w:rsidRPr="0078625D">
              <w:t>with a disability requires mobility equipment that a child of the same age without</w:t>
            </w:r>
            <w:r>
              <w:t xml:space="preserve"> a disability would not usually require.</w:t>
            </w:r>
          </w:p>
        </w:tc>
        <w:tc>
          <w:tcPr>
            <w:tcW w:w="567" w:type="dxa"/>
            <w:gridSpan w:val="2"/>
          </w:tcPr>
          <w:p w:rsidR="009753FE" w:rsidRDefault="009753FE" w:rsidP="00347179">
            <w:pPr>
              <w:pStyle w:val="BodyText"/>
            </w:pPr>
          </w:p>
        </w:tc>
        <w:tc>
          <w:tcPr>
            <w:tcW w:w="3369" w:type="dxa"/>
          </w:tcPr>
          <w:p w:rsidR="009753FE" w:rsidRDefault="009753FE" w:rsidP="00347179">
            <w:pPr>
              <w:pStyle w:val="BodyText2"/>
              <w:tabs>
                <w:tab w:val="left" w:pos="624"/>
              </w:tabs>
              <w:spacing w:before="120" w:line="240" w:lineRule="auto"/>
              <w:ind w:left="680"/>
              <w:rPr>
                <w:rFonts w:ascii="Trebuchet MS" w:hAnsi="Trebuchet MS"/>
                <w:sz w:val="18"/>
                <w:lang w:eastAsia="en-US"/>
              </w:rPr>
            </w:pPr>
          </w:p>
        </w:tc>
      </w:tr>
      <w:tr w:rsidR="009753FE" w:rsidTr="00347179">
        <w:tc>
          <w:tcPr>
            <w:tcW w:w="5670" w:type="dxa"/>
          </w:tcPr>
          <w:p w:rsidR="009753FE" w:rsidRPr="00373D66" w:rsidRDefault="009753FE" w:rsidP="00347179">
            <w:pPr>
              <w:pStyle w:val="Heading3"/>
              <w:spacing w:before="120"/>
              <w:ind w:left="1332" w:hanging="765"/>
            </w:pPr>
            <w:bookmarkStart w:id="219" w:name="_Toc294519642"/>
            <w:bookmarkStart w:id="220" w:name="_Toc400001592"/>
            <w:r>
              <w:t>R</w:t>
            </w:r>
            <w:r w:rsidRPr="00373D66">
              <w:t>estraint</w:t>
            </w:r>
            <w:bookmarkEnd w:id="219"/>
            <w:bookmarkEnd w:id="220"/>
            <w:r w:rsidRPr="00373D66">
              <w:t xml:space="preserve"> </w:t>
            </w:r>
          </w:p>
          <w:p w:rsidR="009753FE" w:rsidRDefault="009753FE" w:rsidP="00347179">
            <w:pPr>
              <w:pStyle w:val="BodyBullets"/>
            </w:pPr>
            <w:r>
              <w:t xml:space="preserve">Buggies or wheelchairs for children with significant </w:t>
            </w:r>
            <w:proofErr w:type="spellStart"/>
            <w:r>
              <w:t>behaviour</w:t>
            </w:r>
            <w:proofErr w:type="spellEnd"/>
            <w:r>
              <w:t xml:space="preserve"> support needs will be considered when: </w:t>
            </w:r>
          </w:p>
          <w:p w:rsidR="009753FE" w:rsidRDefault="009753FE" w:rsidP="00347179">
            <w:pPr>
              <w:pStyle w:val="BodyBulletsindent"/>
              <w:jc w:val="both"/>
            </w:pPr>
            <w:r>
              <w:lastRenderedPageBreak/>
              <w:t xml:space="preserve">It is evident that the child has severely challenging </w:t>
            </w:r>
            <w:proofErr w:type="spellStart"/>
            <w:r>
              <w:t>behaviour</w:t>
            </w:r>
            <w:proofErr w:type="spellEnd"/>
            <w:r>
              <w:t xml:space="preserve"> that is posing a risk to themselves or others in specific situations or environments.  </w:t>
            </w:r>
          </w:p>
          <w:p w:rsidR="009753FE" w:rsidRDefault="009753FE" w:rsidP="00347179">
            <w:pPr>
              <w:pStyle w:val="BodyBulletsindent"/>
              <w:jc w:val="both"/>
            </w:pPr>
            <w:r>
              <w:t xml:space="preserve">Other </w:t>
            </w:r>
            <w:proofErr w:type="spellStart"/>
            <w:r>
              <w:t>behavioural</w:t>
            </w:r>
            <w:proofErr w:type="spellEnd"/>
            <w:r>
              <w:t xml:space="preserve"> support methods have been thoroughly explored and shown that they alone do not maintain sufficient safety for the person or others.  </w:t>
            </w:r>
          </w:p>
          <w:p w:rsidR="009753FE" w:rsidRDefault="009753FE" w:rsidP="00347179">
            <w:pPr>
              <w:pStyle w:val="BodyBulletsindent"/>
              <w:jc w:val="both"/>
            </w:pPr>
            <w:r>
              <w:t xml:space="preserve">The child has been assessed, in conjunction with a </w:t>
            </w:r>
            <w:proofErr w:type="spellStart"/>
            <w:r>
              <w:t>behaviour</w:t>
            </w:r>
            <w:proofErr w:type="spellEnd"/>
            <w:r>
              <w:t xml:space="preserve"> support specialist, it has been agreed that for specific safety reasons, such as the immediate safety of the child or others, a buggy or wheelchair is an appropriate option for managing the significant </w:t>
            </w:r>
            <w:proofErr w:type="spellStart"/>
            <w:r>
              <w:t>behavioural</w:t>
            </w:r>
            <w:proofErr w:type="spellEnd"/>
            <w:r>
              <w:t xml:space="preserve"> support needs the child may have.  </w:t>
            </w:r>
          </w:p>
          <w:p w:rsidR="009753FE" w:rsidRPr="0017725F" w:rsidRDefault="009753FE" w:rsidP="00347179">
            <w:pPr>
              <w:pStyle w:val="BodyBullets"/>
              <w:rPr>
                <w:i/>
              </w:rPr>
            </w:pPr>
            <w:r>
              <w:t xml:space="preserve">The use of a buggy or wheelchair for restraint should only be considered when it can be used in a manner consistent with the requirements of the </w:t>
            </w:r>
            <w:r w:rsidRPr="006620C5">
              <w:rPr>
                <w:rStyle w:val="Italic"/>
                <w:i w:val="0"/>
              </w:rPr>
              <w:t xml:space="preserve">Restraint </w:t>
            </w:r>
            <w:proofErr w:type="spellStart"/>
            <w:r w:rsidRPr="006620C5">
              <w:rPr>
                <w:rStyle w:val="Italic"/>
                <w:i w:val="0"/>
              </w:rPr>
              <w:t>Minimisation</w:t>
            </w:r>
            <w:proofErr w:type="spellEnd"/>
            <w:r w:rsidRPr="006620C5">
              <w:rPr>
                <w:rStyle w:val="Italic"/>
                <w:i w:val="0"/>
              </w:rPr>
              <w:t xml:space="preserve"> and Safe Practice Standard.</w:t>
            </w:r>
            <w:r>
              <w:rPr>
                <w:rStyle w:val="Italic"/>
                <w:i w:val="0"/>
              </w:rPr>
              <w:t xml:space="preserve"> Evidence of this should be documented by the EMS Assessor and retained on the person’s file.</w:t>
            </w:r>
            <w:r>
              <w:rPr>
                <w:i/>
              </w:rPr>
              <w:t xml:space="preserve">  </w:t>
            </w:r>
          </w:p>
        </w:tc>
        <w:tc>
          <w:tcPr>
            <w:tcW w:w="567" w:type="dxa"/>
            <w:gridSpan w:val="2"/>
          </w:tcPr>
          <w:p w:rsidR="009753FE" w:rsidRDefault="009753FE" w:rsidP="00347179">
            <w:pPr>
              <w:pStyle w:val="BodyText"/>
            </w:pPr>
          </w:p>
        </w:tc>
        <w:tc>
          <w:tcPr>
            <w:tcW w:w="3369" w:type="dxa"/>
          </w:tcPr>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sz w:val="18"/>
              </w:rPr>
            </w:pPr>
            <w:r>
              <w:rPr>
                <w:rFonts w:ascii="Trebuchet MS" w:hAnsi="Trebuchet MS"/>
                <w:noProof/>
                <w:sz w:val="18"/>
                <w:lang w:eastAsia="en-NZ"/>
              </w:rPr>
              <mc:AlternateContent>
                <mc:Choice Requires="wps">
                  <w:drawing>
                    <wp:anchor distT="0" distB="0" distL="114300" distR="114300" simplePos="0" relativeHeight="251846656" behindDoc="0" locked="0" layoutInCell="1" allowOverlap="1" wp14:anchorId="6530344C" wp14:editId="055333CF">
                      <wp:simplePos x="0" y="0"/>
                      <wp:positionH relativeFrom="column">
                        <wp:posOffset>368300</wp:posOffset>
                      </wp:positionH>
                      <wp:positionV relativeFrom="paragraph">
                        <wp:posOffset>148590</wp:posOffset>
                      </wp:positionV>
                      <wp:extent cx="1657350" cy="114300"/>
                      <wp:effectExtent l="0" t="0" r="19050" b="19050"/>
                      <wp:wrapNone/>
                      <wp:docPr id="91" name="Rectangle 91"/>
                      <wp:cNvGraphicFramePr/>
                      <a:graphic xmlns:a="http://schemas.openxmlformats.org/drawingml/2006/main">
                        <a:graphicData uri="http://schemas.microsoft.com/office/word/2010/wordprocessingShape">
                          <wps:wsp>
                            <wps:cNvSpPr/>
                            <wps:spPr>
                              <a:xfrm>
                                <a:off x="0" y="0"/>
                                <a:ext cx="1657350"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1" o:spid="_x0000_s1026" style="position:absolute;margin-left:29pt;margin-top:11.7pt;width:130.5pt;height:9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" fillcolor="white [3212]" strokecolor="white [3212]" strokeweight="2pt"/>
                  </w:pict>
                </mc:Fallback>
              </mc:AlternateContent>
            </w:r>
          </w:p>
          <w:p w:rsidR="009753FE" w:rsidRPr="00F2381C"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53472" behindDoc="0" locked="0" layoutInCell="1" allowOverlap="1" wp14:anchorId="63F74AC3" wp14:editId="20FC0E62">
                  <wp:simplePos x="0" y="0"/>
                  <wp:positionH relativeFrom="column">
                    <wp:posOffset>-3175</wp:posOffset>
                  </wp:positionH>
                  <wp:positionV relativeFrom="paragraph">
                    <wp:posOffset>160020</wp:posOffset>
                  </wp:positionV>
                  <wp:extent cx="286385" cy="286385"/>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sz w:val="18"/>
              </w:rPr>
              <w:br/>
              <w:t xml:space="preserve">See </w:t>
            </w:r>
            <w:hyperlink r:id="rId104" w:history="1">
              <w:r w:rsidRPr="004D06AD">
                <w:rPr>
                  <w:rStyle w:val="Hyperlink"/>
                  <w:rFonts w:ascii="Trebuchet MS" w:hAnsi="Trebuchet MS"/>
                  <w:bCs/>
                  <w:sz w:val="18"/>
                </w:rPr>
                <w:t>Restraint Minimisation and Safe Practice Standard</w:t>
              </w:r>
            </w:hyperlink>
            <w:r w:rsidRPr="004D06AD">
              <w:rPr>
                <w:rFonts w:ascii="Trebuchet MS" w:hAnsi="Trebuchet MS"/>
                <w:bCs/>
              </w:rPr>
              <w:t xml:space="preserve"> </w:t>
            </w:r>
          </w:p>
        </w:tc>
      </w:tr>
      <w:tr w:rsidR="009753FE" w:rsidTr="001F3D85">
        <w:trPr>
          <w:trHeight w:val="2888"/>
        </w:trPr>
        <w:tc>
          <w:tcPr>
            <w:tcW w:w="5670" w:type="dxa"/>
          </w:tcPr>
          <w:p w:rsidR="009753FE" w:rsidRDefault="009753FE" w:rsidP="001F3D85">
            <w:pPr>
              <w:pStyle w:val="Heading3"/>
              <w:spacing w:before="60"/>
              <w:ind w:left="1332" w:hanging="765"/>
            </w:pPr>
            <w:bookmarkStart w:id="221" w:name="_Toc294519643"/>
            <w:bookmarkStart w:id="222" w:name="_Toc400001593"/>
            <w:proofErr w:type="spellStart"/>
            <w:r>
              <w:lastRenderedPageBreak/>
              <w:t>Customisation</w:t>
            </w:r>
            <w:proofErr w:type="spellEnd"/>
            <w:r>
              <w:t xml:space="preserve"> or modifications of wheelchairs</w:t>
            </w:r>
            <w:bookmarkEnd w:id="221"/>
            <w:bookmarkEnd w:id="222"/>
          </w:p>
          <w:p w:rsidR="009753FE" w:rsidRPr="009047BE" w:rsidRDefault="009753FE" w:rsidP="00347179">
            <w:pPr>
              <w:pStyle w:val="BodyBullets"/>
            </w:pPr>
            <w:r>
              <w:t xml:space="preserve">All modifications and </w:t>
            </w:r>
            <w:proofErr w:type="spellStart"/>
            <w:r>
              <w:t>customisation</w:t>
            </w:r>
            <w:proofErr w:type="spellEnd"/>
            <w:r>
              <w:t xml:space="preserve"> of wheelchairs, including any part or accessory that is attached to or added onto Ministry owned equipment, must be approved by the EMS Provider and be undertaken by: </w:t>
            </w:r>
          </w:p>
          <w:p w:rsidR="009753FE" w:rsidRPr="009047BE" w:rsidRDefault="009753FE" w:rsidP="00347179">
            <w:pPr>
              <w:pStyle w:val="BodyBulletsindent"/>
              <w:jc w:val="both"/>
            </w:pPr>
            <w:r>
              <w:t>a technician or contractor approved by the EMS Provider, or</w:t>
            </w:r>
          </w:p>
          <w:p w:rsidR="009753FE" w:rsidRPr="00373D66" w:rsidRDefault="009753FE" w:rsidP="00347179">
            <w:pPr>
              <w:pStyle w:val="BodyBulletsindent"/>
              <w:spacing w:after="0"/>
            </w:pPr>
            <w:proofErr w:type="gramStart"/>
            <w:r>
              <w:t>the</w:t>
            </w:r>
            <w:proofErr w:type="gramEnd"/>
            <w:r>
              <w:t xml:space="preserve"> approved equipment supplier.</w:t>
            </w:r>
          </w:p>
        </w:tc>
        <w:tc>
          <w:tcPr>
            <w:tcW w:w="567" w:type="dxa"/>
            <w:gridSpan w:val="2"/>
          </w:tcPr>
          <w:p w:rsidR="009753FE" w:rsidRDefault="009753FE" w:rsidP="00347179">
            <w:pPr>
              <w:pStyle w:val="BodyText"/>
            </w:pPr>
          </w:p>
        </w:tc>
        <w:tc>
          <w:tcPr>
            <w:tcW w:w="3369" w:type="dxa"/>
          </w:tcPr>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54496" behindDoc="0" locked="0" layoutInCell="1" allowOverlap="1" wp14:anchorId="59EBE933" wp14:editId="4A5E3F17">
                  <wp:simplePos x="0" y="0"/>
                  <wp:positionH relativeFrom="column">
                    <wp:posOffset>-27940</wp:posOffset>
                  </wp:positionH>
                  <wp:positionV relativeFrom="paragraph">
                    <wp:posOffset>81280</wp:posOffset>
                  </wp:positionV>
                  <wp:extent cx="286385" cy="286385"/>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Wheelchair and seating clinics are available in some regions to assist EMS Assessors </w:t>
            </w:r>
            <w:r w:rsidRPr="0078625D">
              <w:rPr>
                <w:rFonts w:ascii="Trebuchet MS" w:hAnsi="Trebuchet MS"/>
                <w:sz w:val="18"/>
                <w:lang w:eastAsia="en-US"/>
              </w:rPr>
              <w:t xml:space="preserve">with consideration of options to meet </w:t>
            </w:r>
            <w:r>
              <w:rPr>
                <w:rFonts w:ascii="Trebuchet MS" w:hAnsi="Trebuchet MS"/>
                <w:sz w:val="18"/>
                <w:lang w:eastAsia="en-US"/>
              </w:rPr>
              <w:t xml:space="preserve">a person’s </w:t>
            </w:r>
            <w:r w:rsidRPr="0078625D">
              <w:rPr>
                <w:rFonts w:ascii="Trebuchet MS" w:hAnsi="Trebuchet MS"/>
                <w:sz w:val="18"/>
                <w:lang w:eastAsia="en-US"/>
              </w:rPr>
              <w:t>disability related need,</w:t>
            </w:r>
            <w:r>
              <w:rPr>
                <w:rFonts w:ascii="Trebuchet MS" w:hAnsi="Trebuchet MS"/>
                <w:sz w:val="18"/>
                <w:lang w:eastAsia="en-US"/>
              </w:rPr>
              <w:t xml:space="preserve"> and the se</w:t>
            </w:r>
            <w:r w:rsidR="001F3D85">
              <w:rPr>
                <w:rFonts w:ascii="Trebuchet MS" w:hAnsi="Trebuchet MS"/>
                <w:sz w:val="18"/>
                <w:lang w:eastAsia="en-US"/>
              </w:rPr>
              <w:t>lection and trial of equipment.</w:t>
            </w:r>
          </w:p>
          <w:p w:rsidR="009753FE" w:rsidRPr="00E41E83" w:rsidRDefault="009753FE" w:rsidP="001F3D85">
            <w:pPr>
              <w:pStyle w:val="BodyText2"/>
              <w:tabs>
                <w:tab w:val="left" w:pos="624"/>
              </w:tabs>
              <w:spacing w:before="240" w:after="0" w:line="240" w:lineRule="auto"/>
              <w:ind w:left="680"/>
              <w:rPr>
                <w:rFonts w:ascii="Trebuchet MS" w:hAnsi="Trebuchet MS"/>
                <w:sz w:val="18"/>
                <w:lang w:eastAsia="en-US"/>
              </w:rPr>
            </w:pPr>
            <w:r>
              <w:rPr>
                <w:noProof/>
                <w:lang w:eastAsia="en-NZ"/>
              </w:rPr>
              <w:drawing>
                <wp:anchor distT="0" distB="0" distL="114300" distR="114300" simplePos="0" relativeHeight="251755520" behindDoc="0" locked="0" layoutInCell="1" allowOverlap="1" wp14:anchorId="1CA72EF9" wp14:editId="54C1C339">
                  <wp:simplePos x="0" y="0"/>
                  <wp:positionH relativeFrom="column">
                    <wp:posOffset>635</wp:posOffset>
                  </wp:positionH>
                  <wp:positionV relativeFrom="paragraph">
                    <wp:posOffset>58420</wp:posOffset>
                  </wp:positionV>
                  <wp:extent cx="286385" cy="286385"/>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Replacement wheelchair batteries will be funded when the EMS Provider’s subcontractor indicates that a replacement is required.</w:t>
            </w:r>
          </w:p>
        </w:tc>
      </w:tr>
      <w:tr w:rsidR="009753FE" w:rsidTr="00347179">
        <w:trPr>
          <w:trHeight w:val="1276"/>
        </w:trPr>
        <w:tc>
          <w:tcPr>
            <w:tcW w:w="5670" w:type="dxa"/>
          </w:tcPr>
          <w:p w:rsidR="009753FE" w:rsidRPr="00970131" w:rsidRDefault="009753FE" w:rsidP="001F3D85">
            <w:pPr>
              <w:pStyle w:val="BodyText"/>
              <w:spacing w:before="60"/>
              <w:rPr>
                <w:rFonts w:ascii="Trebuchet MS" w:hAnsi="Trebuchet MS"/>
                <w:b/>
                <w:color w:val="1F497D" w:themeColor="text2"/>
                <w:sz w:val="24"/>
              </w:rPr>
            </w:pPr>
            <w:r w:rsidRPr="00970131">
              <w:rPr>
                <w:rFonts w:ascii="Trebuchet MS" w:hAnsi="Trebuchet MS"/>
                <w:b/>
                <w:color w:val="1F497D" w:themeColor="text2"/>
                <w:sz w:val="24"/>
              </w:rPr>
              <w:t>Postural Management</w:t>
            </w:r>
          </w:p>
          <w:p w:rsidR="009753FE" w:rsidRPr="00BA643B" w:rsidRDefault="009753FE" w:rsidP="00347179">
            <w:pPr>
              <w:pStyle w:val="Heading3"/>
              <w:spacing w:before="200"/>
              <w:ind w:left="1332" w:hanging="765"/>
              <w:rPr>
                <w:rStyle w:val="Bold"/>
                <w:b/>
              </w:rPr>
            </w:pPr>
            <w:bookmarkStart w:id="223" w:name="_Toc400001594"/>
            <w:r w:rsidRPr="00BA643B">
              <w:rPr>
                <w:rStyle w:val="Bold"/>
                <w:b/>
              </w:rPr>
              <w:t>Access Criteria</w:t>
            </w:r>
            <w:r>
              <w:rPr>
                <w:rStyle w:val="Bold"/>
                <w:b/>
              </w:rPr>
              <w:t xml:space="preserve"> – Lying, Sitting and Standing</w:t>
            </w:r>
            <w:bookmarkEnd w:id="223"/>
          </w:p>
          <w:p w:rsidR="009753FE" w:rsidRDefault="009753FE" w:rsidP="00347179">
            <w:pPr>
              <w:pStyle w:val="BodyText"/>
              <w:spacing w:before="120"/>
            </w:pPr>
            <w:r>
              <w:t xml:space="preserve">Equipment can be considered which will support a person in a position that: </w:t>
            </w:r>
          </w:p>
          <w:p w:rsidR="009753FE" w:rsidRDefault="009753FE" w:rsidP="00347179">
            <w:pPr>
              <w:pStyle w:val="BodyBullets"/>
              <w:rPr>
                <w:noProof/>
              </w:rPr>
            </w:pPr>
            <w:r>
              <w:rPr>
                <w:noProof/>
              </w:rPr>
              <w:t>minimises their physical discomfort</w:t>
            </w:r>
          </w:p>
          <w:p w:rsidR="009753FE" w:rsidRDefault="009753FE" w:rsidP="00347179">
            <w:pPr>
              <w:pStyle w:val="BodyBullets"/>
              <w:rPr>
                <w:noProof/>
              </w:rPr>
            </w:pPr>
            <w:r>
              <w:rPr>
                <w:noProof/>
              </w:rPr>
              <w:t>minimises the deterioration of their posture</w:t>
            </w:r>
          </w:p>
          <w:p w:rsidR="009753FE" w:rsidRDefault="009753FE" w:rsidP="00347179">
            <w:pPr>
              <w:pStyle w:val="BodyBullets"/>
              <w:rPr>
                <w:noProof/>
              </w:rPr>
            </w:pPr>
            <w:r>
              <w:rPr>
                <w:noProof/>
              </w:rPr>
              <w:t>maximises their functional body position</w:t>
            </w:r>
          </w:p>
          <w:p w:rsidR="009753FE" w:rsidRDefault="009753FE" w:rsidP="00347179">
            <w:pPr>
              <w:pStyle w:val="BodyBullets"/>
              <w:rPr>
                <w:noProof/>
              </w:rPr>
            </w:pPr>
            <w:r>
              <w:rPr>
                <w:noProof/>
              </w:rPr>
              <w:t xml:space="preserve">maximises pressure redistribution, or </w:t>
            </w:r>
          </w:p>
          <w:p w:rsidR="009753FE" w:rsidRDefault="009753FE" w:rsidP="00347179">
            <w:pPr>
              <w:pStyle w:val="BodyBullets"/>
              <w:rPr>
                <w:noProof/>
              </w:rPr>
            </w:pPr>
            <w:r>
              <w:rPr>
                <w:noProof/>
              </w:rPr>
              <w:t>maximises their personal safety or the safety of others.</w:t>
            </w:r>
          </w:p>
          <w:p w:rsidR="009753FE" w:rsidRPr="00BA643B" w:rsidRDefault="009753FE" w:rsidP="00347179">
            <w:pPr>
              <w:pStyle w:val="Heading3"/>
              <w:ind w:left="1332" w:hanging="765"/>
              <w:rPr>
                <w:rStyle w:val="Bold"/>
                <w:b/>
              </w:rPr>
            </w:pPr>
            <w:bookmarkStart w:id="224" w:name="_Ref257636134"/>
            <w:bookmarkStart w:id="225" w:name="_Toc294519636"/>
            <w:bookmarkStart w:id="226" w:name="_Toc400001595"/>
            <w:r w:rsidRPr="00BA643B">
              <w:rPr>
                <w:rStyle w:val="Bold"/>
                <w:b/>
              </w:rPr>
              <w:t>Lying</w:t>
            </w:r>
            <w:bookmarkEnd w:id="224"/>
            <w:bookmarkEnd w:id="225"/>
            <w:bookmarkEnd w:id="226"/>
            <w:r w:rsidRPr="00BA643B">
              <w:rPr>
                <w:rStyle w:val="Bold"/>
                <w:b/>
              </w:rPr>
              <w:t xml:space="preserve"> </w:t>
            </w:r>
          </w:p>
          <w:p w:rsidR="009753FE" w:rsidRDefault="009753FE" w:rsidP="00347179">
            <w:pPr>
              <w:pStyle w:val="BodyText"/>
              <w:spacing w:before="160" w:after="80"/>
            </w:pPr>
            <w:r>
              <w:t xml:space="preserve">Lying supports can be considered for people who are in one or more of the following circumstances: </w:t>
            </w:r>
          </w:p>
          <w:p w:rsidR="001F3D85" w:rsidRDefault="001F3D85" w:rsidP="001F3D85">
            <w:pPr>
              <w:pStyle w:val="BodyText"/>
              <w:spacing w:before="0" w:after="0"/>
            </w:pPr>
          </w:p>
          <w:p w:rsidR="009753FE" w:rsidRDefault="009753FE" w:rsidP="00347179">
            <w:pPr>
              <w:pStyle w:val="BodyBullets"/>
              <w:rPr>
                <w:noProof/>
              </w:rPr>
            </w:pPr>
            <w:r>
              <w:rPr>
                <w:noProof/>
              </w:rPr>
              <w:lastRenderedPageBreak/>
              <w:t>are unable to change their position in lying and have risks to their personal health and physical safety which cannot be managed through the use of wheeled mobility and seating alone</w:t>
            </w:r>
          </w:p>
          <w:p w:rsidR="009753FE" w:rsidRDefault="009753FE" w:rsidP="00347179">
            <w:pPr>
              <w:pStyle w:val="BodyBullets"/>
              <w:rPr>
                <w:noProof/>
              </w:rPr>
            </w:pPr>
            <w:r>
              <w:rPr>
                <w:noProof/>
              </w:rPr>
              <w:t xml:space="preserve">present with persistent asymmetry and immobility when lying </w:t>
            </w:r>
          </w:p>
          <w:p w:rsidR="009753FE" w:rsidRDefault="009753FE" w:rsidP="00347179">
            <w:pPr>
              <w:pStyle w:val="BodyBullets"/>
              <w:rPr>
                <w:noProof/>
              </w:rPr>
            </w:pPr>
            <w:r>
              <w:rPr>
                <w:noProof/>
              </w:rPr>
              <w:t>need frequent re-positioning through the night due to respiratory problems or other issues</w:t>
            </w:r>
          </w:p>
          <w:p w:rsidR="009753FE" w:rsidRDefault="009753FE" w:rsidP="00347179">
            <w:pPr>
              <w:pStyle w:val="BodyBullets"/>
              <w:rPr>
                <w:noProof/>
              </w:rPr>
            </w:pPr>
            <w:r>
              <w:rPr>
                <w:noProof/>
              </w:rPr>
              <w:t>require more specialised positioning than can be provided with pillows, rolled up towels or a standard mattress</w:t>
            </w:r>
          </w:p>
          <w:p w:rsidR="009753FE" w:rsidRDefault="009753FE" w:rsidP="00347179">
            <w:pPr>
              <w:pStyle w:val="BodyBullets"/>
              <w:rPr>
                <w:noProof/>
              </w:rPr>
            </w:pPr>
            <w:r>
              <w:rPr>
                <w:noProof/>
              </w:rPr>
              <w:t>are unable to achieve a functional position in sitting due to their fixed postural deformities and can demonstrate improved function in an alternative position</w:t>
            </w:r>
          </w:p>
          <w:p w:rsidR="009753FE" w:rsidRDefault="009753FE" w:rsidP="00347179">
            <w:pPr>
              <w:pStyle w:val="BodyBullets"/>
              <w:rPr>
                <w:lang w:eastAsia="en-GB"/>
              </w:rPr>
            </w:pPr>
            <w:r>
              <w:rPr>
                <w:noProof/>
              </w:rPr>
              <w:t>are unable to alter their position, and require specific positioning in lying to prevent further joint contractures which would impact on the ability of support people to manage their personal cares.</w:t>
            </w:r>
          </w:p>
          <w:p w:rsidR="009753FE" w:rsidRPr="006D6CAB" w:rsidRDefault="009753FE" w:rsidP="00347179">
            <w:pPr>
              <w:pStyle w:val="BodyText"/>
              <w:spacing w:before="160" w:after="80"/>
              <w:rPr>
                <w:lang w:eastAsia="en-GB"/>
              </w:rPr>
            </w:pPr>
            <w:r w:rsidRPr="00B71C8D">
              <w:t>The postural needs of people living in aged residential care are the responsibility of the residential care provider unless consideration of customised equipment is required for an individual.</w:t>
            </w:r>
          </w:p>
        </w:tc>
        <w:tc>
          <w:tcPr>
            <w:tcW w:w="567" w:type="dxa"/>
            <w:gridSpan w:val="2"/>
          </w:tcPr>
          <w:p w:rsidR="009753FE" w:rsidRDefault="009753FE" w:rsidP="00347179">
            <w:pPr>
              <w:pStyle w:val="BodyText"/>
            </w:pPr>
          </w:p>
        </w:tc>
        <w:tc>
          <w:tcPr>
            <w:tcW w:w="3369" w:type="dxa"/>
          </w:tcPr>
          <w:p w:rsidR="009753FE"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r>
              <w:rPr>
                <w:noProof/>
                <w:lang w:eastAsia="en-NZ"/>
              </w:rPr>
              <w:drawing>
                <wp:anchor distT="0" distB="0" distL="114300" distR="114300" simplePos="0" relativeHeight="251880448" behindDoc="0" locked="0" layoutInCell="1" allowOverlap="1" wp14:anchorId="107D2C0E" wp14:editId="2D0FD095">
                  <wp:simplePos x="0" y="0"/>
                  <wp:positionH relativeFrom="column">
                    <wp:posOffset>81280</wp:posOffset>
                  </wp:positionH>
                  <wp:positionV relativeFrom="paragraph">
                    <wp:posOffset>10795</wp:posOffset>
                  </wp:positionV>
                  <wp:extent cx="286385" cy="28638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val="en-AU" w:eastAsia="en-US"/>
              </w:rPr>
              <w:t>EMS Assessors must hold the Wheeled Mobility &amp; Postural Management Level 1 credential with endorsement in Lying to assess for and submit Service Requests for equipment to support a person in lying.</w:t>
            </w: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p>
          <w:p w:rsidR="001F3D85" w:rsidRDefault="001F3D85" w:rsidP="00347179">
            <w:pPr>
              <w:pStyle w:val="BodyText2"/>
              <w:tabs>
                <w:tab w:val="left" w:pos="624"/>
              </w:tabs>
              <w:spacing w:before="120" w:line="240" w:lineRule="auto"/>
              <w:ind w:left="680"/>
              <w:rPr>
                <w:rFonts w:ascii="Trebuchet MS" w:hAnsi="Trebuchet MS"/>
                <w:sz w:val="18"/>
                <w:lang w:val="en-AU" w:eastAsia="en-US"/>
              </w:rPr>
            </w:pPr>
          </w:p>
          <w:p w:rsidR="001F3D85" w:rsidRDefault="001F3D85" w:rsidP="00347179">
            <w:pPr>
              <w:pStyle w:val="BodyText2"/>
              <w:tabs>
                <w:tab w:val="left" w:pos="624"/>
              </w:tabs>
              <w:spacing w:before="120" w:line="240" w:lineRule="auto"/>
              <w:ind w:left="680"/>
              <w:rPr>
                <w:rFonts w:ascii="Trebuchet MS" w:hAnsi="Trebuchet MS"/>
                <w:sz w:val="18"/>
                <w:lang w:val="en-AU" w:eastAsia="en-US"/>
              </w:rPr>
            </w:pPr>
          </w:p>
          <w:p w:rsidR="001F3D85" w:rsidRPr="006620C5" w:rsidRDefault="001F3D85" w:rsidP="00347179">
            <w:pPr>
              <w:pStyle w:val="BodyText2"/>
              <w:tabs>
                <w:tab w:val="left" w:pos="624"/>
              </w:tabs>
              <w:spacing w:before="120" w:line="240" w:lineRule="auto"/>
              <w:ind w:left="680"/>
              <w:rPr>
                <w:rFonts w:ascii="Trebuchet MS" w:hAnsi="Trebuchet MS"/>
                <w:sz w:val="18"/>
                <w:lang w:val="en-AU"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lastRenderedPageBreak/>
              <w:drawing>
                <wp:anchor distT="0" distB="0" distL="114300" distR="114300" simplePos="0" relativeHeight="251851776" behindDoc="0" locked="0" layoutInCell="1" allowOverlap="1" wp14:anchorId="52C1A025" wp14:editId="6929983C">
                  <wp:simplePos x="0" y="0"/>
                  <wp:positionH relativeFrom="column">
                    <wp:posOffset>0</wp:posOffset>
                  </wp:positionH>
                  <wp:positionV relativeFrom="paragraph">
                    <wp:posOffset>14605</wp:posOffset>
                  </wp:positionV>
                  <wp:extent cx="286385" cy="286385"/>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FC775F">
              <w:rPr>
                <w:rFonts w:ascii="Trebuchet MS" w:hAnsi="Trebuchet MS"/>
                <w:sz w:val="18"/>
                <w:lang w:eastAsia="en-US"/>
              </w:rPr>
              <w:t>As a guide</w:t>
            </w:r>
            <w:r>
              <w:rPr>
                <w:rFonts w:ascii="Trebuchet MS" w:hAnsi="Trebuchet MS"/>
                <w:sz w:val="18"/>
                <w:lang w:eastAsia="en-US"/>
              </w:rPr>
              <w:t>, the person would present with Cerebral Palsy G</w:t>
            </w:r>
            <w:r w:rsidRPr="00FC775F">
              <w:rPr>
                <w:rFonts w:ascii="Trebuchet MS" w:hAnsi="Trebuchet MS"/>
                <w:sz w:val="18"/>
                <w:lang w:eastAsia="en-US"/>
              </w:rPr>
              <w:t xml:space="preserve">ross </w:t>
            </w:r>
            <w:r>
              <w:rPr>
                <w:rFonts w:ascii="Trebuchet MS" w:hAnsi="Trebuchet MS"/>
                <w:sz w:val="18"/>
                <w:lang w:eastAsia="en-US"/>
              </w:rPr>
              <w:t>Motor F</w:t>
            </w:r>
            <w:r w:rsidRPr="00FC775F">
              <w:rPr>
                <w:rFonts w:ascii="Trebuchet MS" w:hAnsi="Trebuchet MS"/>
                <w:sz w:val="18"/>
                <w:lang w:eastAsia="en-US"/>
              </w:rPr>
              <w:t>unction Classification System</w:t>
            </w:r>
            <w:r>
              <w:rPr>
                <w:rFonts w:ascii="Trebuchet MS" w:hAnsi="Trebuchet MS"/>
                <w:sz w:val="18"/>
                <w:lang w:eastAsia="en-US"/>
              </w:rPr>
              <w:t xml:space="preserve"> (GMFCS) level 4 or 5, or have </w:t>
            </w:r>
            <w:proofErr w:type="spellStart"/>
            <w:r>
              <w:rPr>
                <w:rFonts w:ascii="Trebuchet MS" w:hAnsi="Trebuchet MS"/>
                <w:sz w:val="18"/>
                <w:lang w:eastAsia="en-US"/>
              </w:rPr>
              <w:t>C</w:t>
            </w:r>
            <w:r w:rsidRPr="00FC775F">
              <w:rPr>
                <w:rFonts w:ascii="Trebuchet MS" w:hAnsi="Trebuchet MS"/>
                <w:sz w:val="18"/>
                <w:lang w:eastAsia="en-US"/>
              </w:rPr>
              <w:t>hailey</w:t>
            </w:r>
            <w:proofErr w:type="spellEnd"/>
            <w:r w:rsidRPr="00FC775F">
              <w:rPr>
                <w:rFonts w:ascii="Trebuchet MS" w:hAnsi="Trebuchet MS"/>
                <w:sz w:val="18"/>
                <w:lang w:eastAsia="en-US"/>
              </w:rPr>
              <w:t xml:space="preserve"> level 1 or 2 supine lying ability </w:t>
            </w:r>
            <w:r>
              <w:rPr>
                <w:rFonts w:ascii="Trebuchet MS" w:hAnsi="Trebuchet MS"/>
                <w:sz w:val="18"/>
                <w:lang w:eastAsia="en-US"/>
              </w:rPr>
              <w:t xml:space="preserve"> and cannot be supported by “low tech” solutions such as pillows and soft toys.</w:t>
            </w: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49728" behindDoc="0" locked="0" layoutInCell="1" allowOverlap="1" wp14:anchorId="7BC22C1B" wp14:editId="632300BE">
                  <wp:simplePos x="0" y="0"/>
                  <wp:positionH relativeFrom="column">
                    <wp:posOffset>0</wp:posOffset>
                  </wp:positionH>
                  <wp:positionV relativeFrom="paragraph">
                    <wp:posOffset>0</wp:posOffset>
                  </wp:positionV>
                  <wp:extent cx="285750" cy="28575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Examples include prone positioning wedge and sleep system.</w:t>
            </w: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50752" behindDoc="0" locked="0" layoutInCell="1" allowOverlap="1" wp14:anchorId="50E05975" wp14:editId="49D4AE93">
                  <wp:simplePos x="0" y="0"/>
                  <wp:positionH relativeFrom="column">
                    <wp:posOffset>0</wp:posOffset>
                  </wp:positionH>
                  <wp:positionV relativeFrom="paragraph">
                    <wp:posOffset>57785</wp:posOffset>
                  </wp:positionV>
                  <wp:extent cx="285750" cy="28575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The person has a significant windswept pelvic deformity which will impact on the ability of support people to assist with personal hygiene or continence issues. </w:t>
            </w: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Pr="00001351" w:rsidRDefault="009753FE" w:rsidP="001F3D85">
            <w:pPr>
              <w:pStyle w:val="BodyText2"/>
              <w:tabs>
                <w:tab w:val="left" w:pos="624"/>
              </w:tabs>
              <w:spacing w:before="120" w:line="240" w:lineRule="auto"/>
              <w:ind w:left="680"/>
              <w:rPr>
                <w:rFonts w:ascii="Trebuchet MS" w:hAnsi="Trebuchet MS"/>
                <w:sz w:val="18"/>
                <w:lang w:eastAsia="en-US"/>
              </w:rPr>
            </w:pPr>
            <w:r>
              <w:rPr>
                <w:rFonts w:ascii="Trebuchet MS" w:hAnsi="Trebuchet MS"/>
                <w:sz w:val="18"/>
                <w:lang w:eastAsia="en-US"/>
              </w:rPr>
              <w:t xml:space="preserve"> </w:t>
            </w:r>
            <w:r>
              <w:rPr>
                <w:noProof/>
                <w:lang w:eastAsia="en-NZ"/>
              </w:rPr>
              <w:drawing>
                <wp:anchor distT="0" distB="0" distL="114300" distR="114300" simplePos="0" relativeHeight="251852800" behindDoc="0" locked="0" layoutInCell="1" allowOverlap="1" wp14:anchorId="64BD810F" wp14:editId="550D03A0">
                  <wp:simplePos x="0" y="0"/>
                  <wp:positionH relativeFrom="column">
                    <wp:posOffset>0</wp:posOffset>
                  </wp:positionH>
                  <wp:positionV relativeFrom="paragraph">
                    <wp:posOffset>140970</wp:posOffset>
                  </wp:positionV>
                  <wp:extent cx="286385" cy="286385"/>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See Section 2.5 for more information on lying supports for people 65 years and over who are living in aged residential care.</w:t>
            </w:r>
          </w:p>
        </w:tc>
      </w:tr>
      <w:tr w:rsidR="009753FE" w:rsidTr="00347179">
        <w:trPr>
          <w:trHeight w:val="1134"/>
        </w:trPr>
        <w:tc>
          <w:tcPr>
            <w:tcW w:w="5670" w:type="dxa"/>
          </w:tcPr>
          <w:p w:rsidR="009753FE" w:rsidRPr="001E1853" w:rsidRDefault="009753FE" w:rsidP="00347179">
            <w:pPr>
              <w:pStyle w:val="Heading3"/>
              <w:tabs>
                <w:tab w:val="clear" w:pos="1721"/>
                <w:tab w:val="num" w:pos="1418"/>
              </w:tabs>
              <w:spacing w:before="160"/>
              <w:ind w:left="1332" w:hanging="765"/>
              <w:rPr>
                <w:rStyle w:val="Bold"/>
                <w:b/>
              </w:rPr>
            </w:pPr>
            <w:bookmarkStart w:id="227" w:name="_Toc294519637"/>
            <w:bookmarkStart w:id="228" w:name="_Toc400001596"/>
            <w:r w:rsidRPr="001E1853">
              <w:rPr>
                <w:rStyle w:val="Bold"/>
                <w:b/>
              </w:rPr>
              <w:lastRenderedPageBreak/>
              <w:t>Sitting</w:t>
            </w:r>
            <w:bookmarkEnd w:id="227"/>
            <w:bookmarkEnd w:id="228"/>
          </w:p>
          <w:p w:rsidR="009753FE" w:rsidRDefault="009753FE" w:rsidP="00442E7F">
            <w:pPr>
              <w:pStyle w:val="Heading6"/>
              <w:numPr>
                <w:ilvl w:val="0"/>
                <w:numId w:val="15"/>
              </w:numPr>
              <w:spacing w:before="120"/>
              <w:ind w:left="714" w:hanging="357"/>
            </w:pPr>
            <w:proofErr w:type="spellStart"/>
            <w:r>
              <w:t>Specialised</w:t>
            </w:r>
            <w:proofErr w:type="spellEnd"/>
            <w:r>
              <w:t xml:space="preserve"> seating</w:t>
            </w:r>
          </w:p>
          <w:p w:rsidR="009753FE" w:rsidRDefault="009753FE" w:rsidP="00347179">
            <w:pPr>
              <w:pStyle w:val="BodyText"/>
              <w:spacing w:before="160" w:after="80"/>
            </w:pPr>
            <w:r>
              <w:t xml:space="preserve">Specialised or custom fabricated seating can be considered for people who require cushions or back supports and associated accessories to achieve one of more of the following:  </w:t>
            </w:r>
          </w:p>
          <w:p w:rsidR="009753FE" w:rsidRDefault="009753FE" w:rsidP="00347179">
            <w:pPr>
              <w:pStyle w:val="BodyBullets"/>
              <w:rPr>
                <w:noProof/>
              </w:rPr>
            </w:pPr>
            <w:r>
              <w:rPr>
                <w:noProof/>
              </w:rPr>
              <w:t>improve their sitting tolerance</w:t>
            </w:r>
          </w:p>
          <w:p w:rsidR="009753FE" w:rsidRDefault="009753FE" w:rsidP="00347179">
            <w:pPr>
              <w:pStyle w:val="BodyBullets"/>
              <w:rPr>
                <w:noProof/>
              </w:rPr>
            </w:pPr>
            <w:r>
              <w:rPr>
                <w:noProof/>
              </w:rPr>
              <w:t>minimise the development of contractures and postural assymetry</w:t>
            </w:r>
          </w:p>
          <w:p w:rsidR="009753FE" w:rsidRDefault="009753FE" w:rsidP="00347179">
            <w:pPr>
              <w:pStyle w:val="BodyBullets"/>
              <w:rPr>
                <w:noProof/>
              </w:rPr>
            </w:pPr>
            <w:r>
              <w:rPr>
                <w:noProof/>
              </w:rPr>
              <w:t>maximise their functional body position</w:t>
            </w:r>
          </w:p>
          <w:p w:rsidR="009753FE" w:rsidRDefault="009753FE" w:rsidP="00347179">
            <w:pPr>
              <w:pStyle w:val="BodyBullets"/>
              <w:rPr>
                <w:noProof/>
              </w:rPr>
            </w:pPr>
            <w:r>
              <w:rPr>
                <w:noProof/>
              </w:rPr>
              <w:t>reduce the risk of pressure injury, or</w:t>
            </w:r>
          </w:p>
          <w:p w:rsidR="009753FE" w:rsidRDefault="009753FE" w:rsidP="00347179">
            <w:pPr>
              <w:pStyle w:val="BodyBullets"/>
              <w:rPr>
                <w:noProof/>
              </w:rPr>
            </w:pPr>
            <w:r>
              <w:rPr>
                <w:noProof/>
              </w:rPr>
              <w:t>maximise their poersonal safety or the safety of others.</w:t>
            </w:r>
          </w:p>
          <w:p w:rsidR="009753FE" w:rsidRDefault="009753FE" w:rsidP="0080278E">
            <w:pPr>
              <w:pStyle w:val="Heading6"/>
              <w:numPr>
                <w:ilvl w:val="0"/>
                <w:numId w:val="15"/>
              </w:numPr>
              <w:ind w:left="714" w:hanging="357"/>
            </w:pPr>
            <w:proofErr w:type="spellStart"/>
            <w:r>
              <w:t>Specialised</w:t>
            </w:r>
            <w:proofErr w:type="spellEnd"/>
            <w:r>
              <w:t xml:space="preserve"> car seats </w:t>
            </w:r>
          </w:p>
          <w:p w:rsidR="009753FE" w:rsidRDefault="009753FE" w:rsidP="00347179">
            <w:pPr>
              <w:pStyle w:val="BodyText"/>
              <w:spacing w:before="120"/>
            </w:pPr>
            <w:r>
              <w:t>Specialised car seats can be considered to meet the safety needs of children when they are travelling in a vehicle and the use of regular child’s car seat does not meet their needs relating to their disability.  It is not intended that optimal positioning needs will be specifically addressed by the car seat.</w:t>
            </w:r>
          </w:p>
          <w:p w:rsidR="001F3D85" w:rsidRDefault="001F3D85" w:rsidP="00347179">
            <w:pPr>
              <w:pStyle w:val="BodyText"/>
              <w:spacing w:before="120"/>
            </w:pPr>
          </w:p>
          <w:p w:rsidR="009753FE" w:rsidRDefault="009753FE" w:rsidP="0080278E">
            <w:pPr>
              <w:pStyle w:val="Heading6"/>
              <w:numPr>
                <w:ilvl w:val="0"/>
                <w:numId w:val="15"/>
              </w:numPr>
              <w:spacing w:before="160"/>
              <w:ind w:left="714" w:hanging="357"/>
            </w:pPr>
            <w:r>
              <w:lastRenderedPageBreak/>
              <w:t xml:space="preserve">Safety restraints/harnesses for vehicles </w:t>
            </w:r>
          </w:p>
          <w:p w:rsidR="009753FE" w:rsidRPr="006620C5" w:rsidRDefault="009753FE" w:rsidP="00347179">
            <w:pPr>
              <w:pStyle w:val="BodyText"/>
              <w:spacing w:before="120"/>
              <w:rPr>
                <w:noProof/>
                <w:lang w:val="en-US"/>
              </w:rPr>
            </w:pPr>
            <w:r>
              <w:t xml:space="preserve">Safety restraints or harnesses can be considered for people who have significant behaviour support needs when travelling in vehicles in the following circumstances. </w:t>
            </w:r>
          </w:p>
          <w:p w:rsidR="009753FE" w:rsidRPr="00FD75DF" w:rsidRDefault="009753FE" w:rsidP="00347179">
            <w:pPr>
              <w:pStyle w:val="BodyBullets"/>
              <w:rPr>
                <w:noProof/>
              </w:rPr>
            </w:pPr>
            <w:r>
              <w:rPr>
                <w:noProof/>
              </w:rPr>
              <w:t>I</w:t>
            </w:r>
            <w:r w:rsidRPr="00FD75DF">
              <w:rPr>
                <w:noProof/>
              </w:rPr>
              <w:t>t is evident that the person has severely challenging behaviour that is posing a risk to themselves or</w:t>
            </w:r>
            <w:r>
              <w:rPr>
                <w:noProof/>
              </w:rPr>
              <w:t xml:space="preserve"> others in specific situations</w:t>
            </w:r>
            <w:r w:rsidRPr="00FD75DF">
              <w:rPr>
                <w:noProof/>
              </w:rPr>
              <w:t xml:space="preserve"> </w:t>
            </w:r>
            <w:r>
              <w:rPr>
                <w:noProof/>
              </w:rPr>
              <w:t>.</w:t>
            </w:r>
          </w:p>
          <w:p w:rsidR="009753FE" w:rsidRDefault="009753FE" w:rsidP="00347179">
            <w:pPr>
              <w:pStyle w:val="BodyBullets"/>
              <w:rPr>
                <w:noProof/>
              </w:rPr>
            </w:pPr>
            <w:r>
              <w:rPr>
                <w:noProof/>
              </w:rPr>
              <w:t>O</w:t>
            </w:r>
            <w:r w:rsidRPr="00FD75DF">
              <w:rPr>
                <w:noProof/>
              </w:rPr>
              <w:t xml:space="preserve">ther </w:t>
            </w:r>
            <w:r>
              <w:rPr>
                <w:noProof/>
              </w:rPr>
              <w:t>strategies to manage the person’s behaviour</w:t>
            </w:r>
            <w:r w:rsidRPr="00FD75DF">
              <w:rPr>
                <w:noProof/>
              </w:rPr>
              <w:t xml:space="preserve"> have been tried and shown that they alone do not maintain sufficient safety</w:t>
            </w:r>
            <w:r>
              <w:rPr>
                <w:noProof/>
              </w:rPr>
              <w:t xml:space="preserve"> for them and/or others.</w:t>
            </w:r>
          </w:p>
          <w:p w:rsidR="009753FE" w:rsidRPr="00FD75DF" w:rsidRDefault="009753FE" w:rsidP="00347179">
            <w:pPr>
              <w:pStyle w:val="BodyBullets"/>
              <w:rPr>
                <w:noProof/>
              </w:rPr>
            </w:pPr>
            <w:r>
              <w:rPr>
                <w:noProof/>
              </w:rPr>
              <w:t>T</w:t>
            </w:r>
            <w:r w:rsidRPr="00FD75DF">
              <w:rPr>
                <w:noProof/>
              </w:rPr>
              <w:t xml:space="preserve">he person has been assessed by a specialist </w:t>
            </w:r>
            <w:r>
              <w:rPr>
                <w:noProof/>
              </w:rPr>
              <w:t xml:space="preserve">behaviour support </w:t>
            </w:r>
            <w:r w:rsidRPr="00FD75DF">
              <w:rPr>
                <w:noProof/>
              </w:rPr>
              <w:t>team and it has been agreed that for specifi</w:t>
            </w:r>
            <w:r>
              <w:rPr>
                <w:noProof/>
              </w:rPr>
              <w:t>c safety reasons (ie,</w:t>
            </w:r>
            <w:r w:rsidRPr="00FD75DF">
              <w:rPr>
                <w:noProof/>
              </w:rPr>
              <w:t xml:space="preserve">  the immediate safety of the person or others), a safety restraint or harness is an appropriate option for managing </w:t>
            </w:r>
            <w:r>
              <w:rPr>
                <w:noProof/>
              </w:rPr>
              <w:t xml:space="preserve">their </w:t>
            </w:r>
            <w:r w:rsidRPr="00FD75DF">
              <w:rPr>
                <w:noProof/>
              </w:rPr>
              <w:t>significant behav</w:t>
            </w:r>
            <w:r>
              <w:rPr>
                <w:noProof/>
              </w:rPr>
              <w:t>ioural support needs</w:t>
            </w:r>
            <w:r w:rsidRPr="00FD75DF">
              <w:rPr>
                <w:noProof/>
              </w:rPr>
              <w:t xml:space="preserve">.  </w:t>
            </w:r>
          </w:p>
          <w:p w:rsidR="009753FE" w:rsidRDefault="009753FE" w:rsidP="00347179">
            <w:pPr>
              <w:pStyle w:val="BodyText"/>
            </w:pPr>
            <w:r>
              <w:t xml:space="preserve">The EMS Assessor must hold a credential in: </w:t>
            </w:r>
          </w:p>
          <w:p w:rsidR="009753FE" w:rsidRDefault="009753FE" w:rsidP="00347179">
            <w:pPr>
              <w:pStyle w:val="BodyBullets"/>
            </w:pPr>
            <w:r>
              <w:t xml:space="preserve">Wheeled Mobility and Postural Management Level 1, or Vehicle Purchase and Modifications Level 1 to </w:t>
            </w:r>
            <w:r w:rsidRPr="00B439C7">
              <w:t xml:space="preserve">recommend harnesses, </w:t>
            </w:r>
            <w:proofErr w:type="spellStart"/>
            <w:r>
              <w:t>specialised</w:t>
            </w:r>
            <w:proofErr w:type="spellEnd"/>
            <w:r>
              <w:t xml:space="preserve"> </w:t>
            </w:r>
            <w:r w:rsidRPr="00B439C7">
              <w:t>car seats or restraints for use in a vehicle</w:t>
            </w:r>
            <w:r>
              <w:t xml:space="preserve"> </w:t>
            </w:r>
          </w:p>
          <w:p w:rsidR="009753FE" w:rsidRDefault="009753FE" w:rsidP="00347179">
            <w:pPr>
              <w:pStyle w:val="BodyBullets"/>
            </w:pPr>
            <w:r>
              <w:t xml:space="preserve">Wheeled Mobility and Postural Management Level 2 (with endorsement in Complex Custom Fabrication) to recommend </w:t>
            </w:r>
            <w:proofErr w:type="spellStart"/>
            <w:r>
              <w:t>specialised</w:t>
            </w:r>
            <w:proofErr w:type="spellEnd"/>
            <w:r>
              <w:t xml:space="preserve"> car seats which require further </w:t>
            </w:r>
            <w:proofErr w:type="spellStart"/>
            <w:r>
              <w:t>customisation</w:t>
            </w:r>
            <w:proofErr w:type="spellEnd"/>
            <w:r>
              <w:t xml:space="preserve"> to meet a child’s safety needs.  </w:t>
            </w:r>
          </w:p>
          <w:p w:rsidR="009753FE" w:rsidRDefault="009753FE" w:rsidP="00347179">
            <w:pPr>
              <w:pStyle w:val="BodyText"/>
            </w:pPr>
            <w:r>
              <w:t xml:space="preserve">The use of a non-New Zealand Standards approved safety restraint or harness for use in a vehicle should only be considered when it can be used in a manner consistent with the requirements of the </w:t>
            </w:r>
            <w:r w:rsidRPr="006620C5">
              <w:rPr>
                <w:rStyle w:val="Italic"/>
                <w:i w:val="0"/>
              </w:rPr>
              <w:t>Restraint Minimisation and Safe Practice Standard</w:t>
            </w:r>
            <w:r w:rsidRPr="006165FD">
              <w:t xml:space="preserve">.  </w:t>
            </w:r>
          </w:p>
          <w:p w:rsidR="009753FE" w:rsidRPr="00CB720C" w:rsidRDefault="009753FE" w:rsidP="00347179">
            <w:pPr>
              <w:pStyle w:val="BodyText"/>
              <w:rPr>
                <w:i/>
              </w:rPr>
            </w:pPr>
            <w:r>
              <w:t>“</w:t>
            </w:r>
            <w:r w:rsidRPr="00CB720C">
              <w:rPr>
                <w:i/>
              </w:rPr>
              <w:t>Both enablers and restraint limit the normal freedom of movement of the consumer. It is not the properties of the equipment, device or furniture that determines whether or not it is an enabler or restraint but rather the intention of the intervention.  Where the intent is to promote independence, comfort and safety, and the intervention is voluntary, this constitutes an enabler.</w:t>
            </w:r>
          </w:p>
          <w:p w:rsidR="009753FE" w:rsidRDefault="009753FE" w:rsidP="00347179">
            <w:pPr>
              <w:pStyle w:val="BodyText"/>
              <w:spacing w:before="120"/>
              <w:rPr>
                <w:i/>
              </w:rPr>
            </w:pPr>
            <w:r w:rsidRPr="00CB720C">
              <w:rPr>
                <w:i/>
              </w:rPr>
              <w:t>Additionally, the use of enablers should be the least restrictive option to safely meet the need of the consumer”.</w:t>
            </w:r>
            <w:r>
              <w:rPr>
                <w:rStyle w:val="FootnoteReference"/>
                <w:i/>
              </w:rPr>
              <w:footnoteReference w:id="3"/>
            </w:r>
          </w:p>
          <w:p w:rsidR="009753FE" w:rsidRPr="00442E7F" w:rsidRDefault="009753FE" w:rsidP="00347179">
            <w:pPr>
              <w:pStyle w:val="Heading3"/>
              <w:tabs>
                <w:tab w:val="clear" w:pos="1721"/>
                <w:tab w:val="num" w:pos="1418"/>
              </w:tabs>
              <w:ind w:left="1332" w:hanging="765"/>
              <w:rPr>
                <w:rStyle w:val="Bold"/>
                <w:b/>
              </w:rPr>
            </w:pPr>
            <w:bookmarkStart w:id="229" w:name="_Toc400001597"/>
            <w:r w:rsidRPr="00442E7F">
              <w:rPr>
                <w:rStyle w:val="Bold"/>
                <w:b/>
              </w:rPr>
              <w:t>Standing</w:t>
            </w:r>
            <w:bookmarkEnd w:id="229"/>
          </w:p>
          <w:p w:rsidR="009753FE" w:rsidRDefault="009753FE" w:rsidP="001F3D85">
            <w:pPr>
              <w:pStyle w:val="BodyText"/>
              <w:spacing w:before="160"/>
              <w:rPr>
                <w:lang w:val="en-US" w:eastAsia="zh-CN"/>
              </w:rPr>
            </w:pPr>
            <w:r>
              <w:rPr>
                <w:lang w:val="en-US" w:eastAsia="zh-CN"/>
              </w:rPr>
              <w:t>Equipment to support a person to maintain a good functional position and body alignment in standing.  Equipment can be considered when it has been identified that it will assist the person to achieve one or more of the following:</w:t>
            </w:r>
          </w:p>
          <w:p w:rsidR="009753FE" w:rsidRDefault="009753FE" w:rsidP="00347179">
            <w:pPr>
              <w:pStyle w:val="BodyBullets"/>
            </w:pPr>
            <w:r>
              <w:lastRenderedPageBreak/>
              <w:t>maintain their functional posture during their growing years</w:t>
            </w:r>
          </w:p>
          <w:p w:rsidR="009753FE" w:rsidRDefault="009753FE" w:rsidP="00347179">
            <w:pPr>
              <w:pStyle w:val="BodyBullets"/>
            </w:pPr>
            <w:r>
              <w:t>maintain a standing transfer</w:t>
            </w:r>
          </w:p>
          <w:p w:rsidR="009753FE" w:rsidRPr="00B91711" w:rsidRDefault="009753FE" w:rsidP="0080278E">
            <w:pPr>
              <w:pStyle w:val="BodyBullets"/>
            </w:pPr>
            <w:proofErr w:type="gramStart"/>
            <w:r>
              <w:t>increase</w:t>
            </w:r>
            <w:proofErr w:type="gramEnd"/>
            <w:r>
              <w:t xml:space="preserve"> their potential to walk, where this is part of a long term plan and not limited to a period of specific rehabilitation. </w:t>
            </w:r>
          </w:p>
        </w:tc>
        <w:tc>
          <w:tcPr>
            <w:tcW w:w="567" w:type="dxa"/>
            <w:gridSpan w:val="2"/>
          </w:tcPr>
          <w:p w:rsidR="009753FE" w:rsidRDefault="009753FE" w:rsidP="00347179">
            <w:pPr>
              <w:pStyle w:val="BodyText"/>
            </w:pPr>
          </w:p>
        </w:tc>
        <w:tc>
          <w:tcPr>
            <w:tcW w:w="3369" w:type="dxa"/>
          </w:tcPr>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r>
              <w:rPr>
                <w:noProof/>
                <w:lang w:eastAsia="en-NZ"/>
              </w:rPr>
              <w:drawing>
                <wp:anchor distT="0" distB="0" distL="114300" distR="114300" simplePos="0" relativeHeight="251881472" behindDoc="0" locked="0" layoutInCell="1" allowOverlap="1" wp14:anchorId="604D048F" wp14:editId="05B4CAA1">
                  <wp:simplePos x="0" y="0"/>
                  <wp:positionH relativeFrom="column">
                    <wp:posOffset>81280</wp:posOffset>
                  </wp:positionH>
                  <wp:positionV relativeFrom="paragraph">
                    <wp:posOffset>10795</wp:posOffset>
                  </wp:positionV>
                  <wp:extent cx="286385" cy="28638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val="en-AU" w:eastAsia="en-US"/>
              </w:rPr>
              <w:t>EMS Assessors must hold the Wheeled Mobility &amp; Postural Management Level 2 credential with endorsement in Custom Fabrication to assess and submit Service Requests for complex custom fabricated equipment to support a person in sitting.</w:t>
            </w: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53824" behindDoc="0" locked="0" layoutInCell="1" allowOverlap="1" wp14:anchorId="03CE2C74" wp14:editId="178C06D4">
                  <wp:simplePos x="0" y="0"/>
                  <wp:positionH relativeFrom="column">
                    <wp:posOffset>0</wp:posOffset>
                  </wp:positionH>
                  <wp:positionV relativeFrom="paragraph">
                    <wp:posOffset>0</wp:posOffset>
                  </wp:positionV>
                  <wp:extent cx="285750" cy="28575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Examples include wheelchair cushions and back supports, lumbar cushion rolls, wedges, static seating systems</w:t>
            </w:r>
          </w:p>
          <w:p w:rsidR="009753FE" w:rsidRDefault="009753FE" w:rsidP="00347179">
            <w:pPr>
              <w:pStyle w:val="BodyText2"/>
              <w:tabs>
                <w:tab w:val="left" w:pos="624"/>
              </w:tabs>
              <w:spacing w:before="120" w:line="240" w:lineRule="auto"/>
              <w:ind w:left="680"/>
            </w:pPr>
          </w:p>
          <w:p w:rsidR="009753FE"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855872" behindDoc="0" locked="0" layoutInCell="1" allowOverlap="1" wp14:anchorId="71EEBEB1" wp14:editId="6F1677AC">
                  <wp:simplePos x="0" y="0"/>
                  <wp:positionH relativeFrom="column">
                    <wp:posOffset>-635</wp:posOffset>
                  </wp:positionH>
                  <wp:positionV relativeFrom="paragraph">
                    <wp:posOffset>31115</wp:posOffset>
                  </wp:positionV>
                  <wp:extent cx="286385" cy="286385"/>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Generally, only one option to enable a person to sit safely and comfortably is provided.  Consideration may be given for a dedicated seating option to enable a person to eat and drink safely if these activities are not possible within their everyday seating.</w:t>
            </w:r>
            <w:r>
              <w:rPr>
                <w:rFonts w:ascii="Trebuchet MS" w:hAnsi="Trebuchet MS"/>
                <w:sz w:val="18"/>
                <w:lang w:eastAsia="en-US"/>
              </w:rPr>
              <w:br/>
            </w:r>
          </w:p>
          <w:p w:rsidR="009753FE" w:rsidRDefault="009753FE" w:rsidP="00347179">
            <w:pPr>
              <w:pStyle w:val="BodyText2"/>
              <w:tabs>
                <w:tab w:val="left" w:pos="624"/>
              </w:tabs>
              <w:spacing w:before="120" w:line="240" w:lineRule="auto"/>
              <w:ind w:left="680"/>
            </w:pPr>
          </w:p>
          <w:p w:rsidR="009753FE" w:rsidRDefault="009753FE" w:rsidP="00347179">
            <w:pPr>
              <w:pStyle w:val="BodyText2"/>
              <w:tabs>
                <w:tab w:val="left" w:pos="624"/>
              </w:tabs>
              <w:spacing w:before="120" w:line="240" w:lineRule="auto"/>
              <w:ind w:left="680"/>
            </w:pPr>
          </w:p>
          <w:p w:rsidR="009753FE" w:rsidRDefault="009753FE" w:rsidP="00347179">
            <w:pPr>
              <w:pStyle w:val="BodyText2"/>
              <w:tabs>
                <w:tab w:val="left" w:pos="624"/>
              </w:tabs>
              <w:spacing w:before="120" w:line="240" w:lineRule="auto"/>
              <w:ind w:left="680"/>
            </w:pPr>
          </w:p>
          <w:p w:rsidR="009753FE"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856896" behindDoc="0" locked="0" layoutInCell="1" allowOverlap="1" wp14:anchorId="4BF9E690" wp14:editId="4D0EFD80">
                  <wp:simplePos x="0" y="0"/>
                  <wp:positionH relativeFrom="column">
                    <wp:posOffset>52705</wp:posOffset>
                  </wp:positionH>
                  <wp:positionV relativeFrom="paragraph">
                    <wp:posOffset>5080</wp:posOffset>
                  </wp:positionV>
                  <wp:extent cx="286385" cy="286385"/>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It is a legal requirement for children under seven years of age to be </w:t>
            </w:r>
            <w:r w:rsidRPr="00413B64">
              <w:rPr>
                <w:rFonts w:ascii="Trebuchet MS" w:hAnsi="Trebuchet MS"/>
                <w:sz w:val="18"/>
                <w:lang w:eastAsia="en-US"/>
              </w:rPr>
              <w:t>seated</w:t>
            </w:r>
            <w:r>
              <w:rPr>
                <w:rFonts w:ascii="Trebuchet MS" w:hAnsi="Trebuchet MS"/>
                <w:sz w:val="18"/>
                <w:lang w:eastAsia="en-US"/>
              </w:rPr>
              <w:t xml:space="preserve"> in an approved restraint when travelling in a vehicle.</w:t>
            </w:r>
            <w:r>
              <w:rPr>
                <w:rFonts w:ascii="Trebuchet MS" w:hAnsi="Trebuchet MS"/>
                <w:sz w:val="18"/>
                <w:lang w:eastAsia="en-US"/>
              </w:rPr>
              <w:br/>
            </w:r>
          </w:p>
          <w:p w:rsidR="009753FE" w:rsidRDefault="009753FE" w:rsidP="00347179">
            <w:pPr>
              <w:pStyle w:val="Default"/>
            </w:pPr>
          </w:p>
          <w:p w:rsidR="009753FE" w:rsidRDefault="009753FE" w:rsidP="00347179">
            <w:pPr>
              <w:pStyle w:val="Default"/>
            </w:pPr>
          </w:p>
          <w:p w:rsidR="009753FE" w:rsidRDefault="009753FE" w:rsidP="00347179">
            <w:pPr>
              <w:pStyle w:val="Default"/>
            </w:pP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58944" behindDoc="0" locked="0" layoutInCell="1" allowOverlap="1" wp14:anchorId="531FF383" wp14:editId="0BCDC488">
                  <wp:simplePos x="0" y="0"/>
                  <wp:positionH relativeFrom="column">
                    <wp:posOffset>52705</wp:posOffset>
                  </wp:positionH>
                  <wp:positionV relativeFrom="paragraph">
                    <wp:posOffset>108585</wp:posOffset>
                  </wp:positionV>
                  <wp:extent cx="286385" cy="286385"/>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8A1F38">
              <w:rPr>
                <w:rFonts w:ascii="Trebuchet MS" w:hAnsi="Trebuchet MS"/>
                <w:sz w:val="18"/>
                <w:lang w:eastAsia="en-US"/>
              </w:rPr>
              <w:t xml:space="preserve">Where the EMS Assessor, parent/guardian or NASC has clearly identified that all possible support options have been explored and tried, </w:t>
            </w:r>
            <w:r>
              <w:rPr>
                <w:rFonts w:ascii="Trebuchet MS" w:hAnsi="Trebuchet MS"/>
                <w:sz w:val="18"/>
                <w:lang w:eastAsia="en-US"/>
              </w:rPr>
              <w:t>Service Requests</w:t>
            </w:r>
            <w:r w:rsidRPr="008A1F38">
              <w:rPr>
                <w:rFonts w:ascii="Trebuchet MS" w:hAnsi="Trebuchet MS"/>
                <w:sz w:val="18"/>
                <w:lang w:eastAsia="en-US"/>
              </w:rPr>
              <w:t xml:space="preserve"> for safety restraints in vehicles will be exempt from the formal inter-agency approach. </w:t>
            </w:r>
          </w:p>
          <w:p w:rsidR="009753FE" w:rsidRPr="008A1F38" w:rsidRDefault="009753FE" w:rsidP="00347179">
            <w:pPr>
              <w:pStyle w:val="BodyText2"/>
              <w:tabs>
                <w:tab w:val="left" w:pos="624"/>
              </w:tabs>
              <w:spacing w:before="120" w:line="240" w:lineRule="auto"/>
              <w:ind w:left="680"/>
              <w:rPr>
                <w:rFonts w:ascii="Trebuchet MS" w:hAnsi="Trebuchet MS"/>
                <w:sz w:val="18"/>
                <w:lang w:eastAsia="en-US"/>
              </w:rPr>
            </w:pPr>
            <w:r w:rsidRPr="008A1F38">
              <w:rPr>
                <w:rFonts w:ascii="Trebuchet MS" w:hAnsi="Trebuchet MS"/>
                <w:sz w:val="18"/>
                <w:lang w:eastAsia="en-US"/>
              </w:rPr>
              <w:t xml:space="preserve">A Service Request can therefore be submitted if there has been no formal behaviour support plan developed and safety of the child and/or others is at immediate risk.  </w:t>
            </w:r>
          </w:p>
          <w:p w:rsidR="009753FE" w:rsidRDefault="009753FE" w:rsidP="00347179">
            <w:pPr>
              <w:pStyle w:val="BodyText2"/>
              <w:rPr>
                <w:lang w:val="en-AU" w:eastAsia="en-US"/>
              </w:rPr>
            </w:pPr>
          </w:p>
          <w:p w:rsidR="009753FE"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857920" behindDoc="0" locked="0" layoutInCell="1" allowOverlap="1" wp14:anchorId="6FF94402" wp14:editId="48B3002E">
                  <wp:simplePos x="0" y="0"/>
                  <wp:positionH relativeFrom="column">
                    <wp:posOffset>50800</wp:posOffset>
                  </wp:positionH>
                  <wp:positionV relativeFrom="paragraph">
                    <wp:posOffset>50165</wp:posOffset>
                  </wp:positionV>
                  <wp:extent cx="286385" cy="286385"/>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The EMS Assessor should request a signed letter from parents or caregivers to confirm that they are aware that the safety restraint or harness provided for the person does not have NZ Standards approval.</w:t>
            </w:r>
            <w:r>
              <w:rPr>
                <w:rFonts w:ascii="Trebuchet MS" w:hAnsi="Trebuchet MS"/>
                <w:sz w:val="18"/>
                <w:lang w:eastAsia="en-US"/>
              </w:rPr>
              <w:br/>
            </w:r>
          </w:p>
          <w:p w:rsidR="009753FE" w:rsidRDefault="009753FE" w:rsidP="00347179">
            <w:pPr>
              <w:pStyle w:val="BodyText2"/>
              <w:tabs>
                <w:tab w:val="left" w:pos="624"/>
              </w:tabs>
              <w:spacing w:before="120" w:line="240" w:lineRule="auto"/>
              <w:ind w:left="680"/>
              <w:rPr>
                <w:rStyle w:val="Hyperlink"/>
                <w:rFonts w:ascii="Trebuchet MS" w:hAnsi="Trebuchet MS"/>
                <w:sz w:val="18"/>
                <w:szCs w:val="18"/>
                <w:lang w:eastAsia="en-US"/>
              </w:rPr>
            </w:pPr>
            <w:r>
              <w:rPr>
                <w:noProof/>
                <w:lang w:eastAsia="en-NZ"/>
              </w:rPr>
              <w:drawing>
                <wp:anchor distT="0" distB="0" distL="114300" distR="114300" simplePos="0" relativeHeight="251854848" behindDoc="0" locked="0" layoutInCell="1" allowOverlap="1" wp14:anchorId="161ABD81" wp14:editId="1AE4BAB5">
                  <wp:simplePos x="0" y="0"/>
                  <wp:positionH relativeFrom="column">
                    <wp:posOffset>0</wp:posOffset>
                  </wp:positionH>
                  <wp:positionV relativeFrom="paragraph">
                    <wp:posOffset>0</wp:posOffset>
                  </wp:positionV>
                  <wp:extent cx="285750" cy="28575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CD0D50">
              <w:rPr>
                <w:rFonts w:ascii="Trebuchet MS" w:hAnsi="Trebuchet MS"/>
                <w:sz w:val="18"/>
                <w:lang w:eastAsia="en-US"/>
              </w:rPr>
              <w:t xml:space="preserve">See </w:t>
            </w:r>
            <w:hyperlink r:id="rId105" w:history="1">
              <w:r w:rsidRPr="006620C5">
                <w:rPr>
                  <w:rStyle w:val="Hyperlink"/>
                  <w:rFonts w:ascii="Trebuchet MS" w:hAnsi="Trebuchet MS"/>
                  <w:sz w:val="18"/>
                  <w:szCs w:val="18"/>
                  <w:lang w:eastAsia="en-US"/>
                </w:rPr>
                <w:t>New Zealand Standard: Restraint Minimisation and Safe Practice</w:t>
              </w:r>
            </w:hyperlink>
          </w:p>
          <w:p w:rsidR="009753FE" w:rsidRDefault="009753FE" w:rsidP="00347179">
            <w:pPr>
              <w:pStyle w:val="BodyText2"/>
              <w:tabs>
                <w:tab w:val="left" w:pos="624"/>
              </w:tabs>
              <w:spacing w:before="120" w:line="240" w:lineRule="auto"/>
              <w:ind w:left="680"/>
              <w:rPr>
                <w:rStyle w:val="Hyperlink"/>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Style w:val="Hyperlink"/>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Style w:val="Hyperlink"/>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val="en-AU" w:eastAsia="en-US"/>
              </w:rPr>
            </w:pPr>
            <w:r>
              <w:rPr>
                <w:noProof/>
                <w:lang w:eastAsia="en-NZ"/>
              </w:rPr>
              <w:drawing>
                <wp:anchor distT="0" distB="0" distL="114300" distR="114300" simplePos="0" relativeHeight="251882496" behindDoc="0" locked="0" layoutInCell="1" allowOverlap="1" wp14:anchorId="53DB781C" wp14:editId="259BB984">
                  <wp:simplePos x="0" y="0"/>
                  <wp:positionH relativeFrom="column">
                    <wp:posOffset>49474</wp:posOffset>
                  </wp:positionH>
                  <wp:positionV relativeFrom="paragraph">
                    <wp:posOffset>10795</wp:posOffset>
                  </wp:positionV>
                  <wp:extent cx="286385" cy="28638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val="en-AU" w:eastAsia="en-US"/>
              </w:rPr>
              <w:t>EMS Assessors must hold the Wheeled Mobility &amp; Postural Management Level 2 credential and work alongside an EMS Assessor who is Approved in Walking and Standing to assess for and submit Service Requests for wheeled mobility bases that also support a person in standing.</w:t>
            </w:r>
          </w:p>
          <w:p w:rsidR="009753FE" w:rsidRDefault="009753FE" w:rsidP="00347179">
            <w:pPr>
              <w:pStyle w:val="BodyText2"/>
              <w:tabs>
                <w:tab w:val="left" w:pos="624"/>
              </w:tabs>
              <w:spacing w:before="120" w:line="240" w:lineRule="auto"/>
              <w:rPr>
                <w:noProof/>
                <w:lang w:eastAsia="en-NZ"/>
              </w:rPr>
            </w:pPr>
          </w:p>
        </w:tc>
      </w:tr>
      <w:tr w:rsidR="009753FE" w:rsidTr="00347179">
        <w:tc>
          <w:tcPr>
            <w:tcW w:w="5670" w:type="dxa"/>
          </w:tcPr>
          <w:p w:rsidR="009753FE" w:rsidRPr="004910E5" w:rsidRDefault="009753FE" w:rsidP="00442E7F">
            <w:pPr>
              <w:pStyle w:val="Heading2"/>
              <w:spacing w:before="0"/>
            </w:pPr>
            <w:bookmarkStart w:id="230" w:name="_Toc294519644"/>
            <w:r>
              <w:rPr>
                <w:rFonts w:ascii="Arial" w:hAnsi="Arial" w:cs="Times New Roman"/>
                <w:b w:val="0"/>
                <w:bCs w:val="0"/>
                <w:color w:val="auto"/>
                <w:sz w:val="20"/>
                <w:szCs w:val="22"/>
                <w:lang w:val="en-NZ"/>
              </w:rPr>
              <w:lastRenderedPageBreak/>
              <w:br w:type="page"/>
            </w:r>
            <w:bookmarkStart w:id="231" w:name="_Toc400001598"/>
            <w:r w:rsidRPr="004910E5">
              <w:t>Personal Care</w:t>
            </w:r>
            <w:bookmarkEnd w:id="230"/>
            <w:bookmarkEnd w:id="231"/>
            <w:r w:rsidRPr="004910E5">
              <w:t xml:space="preserve"> </w:t>
            </w:r>
          </w:p>
          <w:p w:rsidR="009753FE" w:rsidRPr="00013E67" w:rsidRDefault="009753FE" w:rsidP="00347179">
            <w:pPr>
              <w:pStyle w:val="Heading3"/>
              <w:spacing w:before="120" w:after="0"/>
              <w:ind w:left="1332" w:hanging="765"/>
              <w:rPr>
                <w:rStyle w:val="Bold"/>
                <w:b/>
              </w:rPr>
            </w:pPr>
            <w:bookmarkStart w:id="232" w:name="_Toc400001599"/>
            <w:r w:rsidRPr="00013E67">
              <w:rPr>
                <w:rStyle w:val="Bold"/>
                <w:b/>
              </w:rPr>
              <w:t>Access Criteria</w:t>
            </w:r>
            <w:bookmarkEnd w:id="232"/>
          </w:p>
          <w:p w:rsidR="009753FE" w:rsidRPr="000001B9" w:rsidRDefault="009753FE" w:rsidP="00347179">
            <w:pPr>
              <w:pStyle w:val="BodyText"/>
              <w:spacing w:before="120"/>
            </w:pPr>
            <w:r>
              <w:t xml:space="preserve">Equipment to enable a person to carry out one or more of the following personal care activities in their home, work or place of study: </w:t>
            </w:r>
          </w:p>
          <w:p w:rsidR="009753FE" w:rsidRPr="000001B9" w:rsidRDefault="009753FE" w:rsidP="00347179">
            <w:pPr>
              <w:pStyle w:val="BodyBullets"/>
              <w:rPr>
                <w:noProof/>
              </w:rPr>
            </w:pPr>
            <w:r w:rsidRPr="000001B9">
              <w:rPr>
                <w:noProof/>
              </w:rPr>
              <w:t xml:space="preserve">eating and drinking </w:t>
            </w:r>
          </w:p>
          <w:p w:rsidR="009753FE" w:rsidRPr="000001B9" w:rsidRDefault="009753FE" w:rsidP="00347179">
            <w:pPr>
              <w:pStyle w:val="BodyBullets"/>
              <w:rPr>
                <w:noProof/>
              </w:rPr>
            </w:pPr>
            <w:r w:rsidRPr="000001B9">
              <w:rPr>
                <w:noProof/>
              </w:rPr>
              <w:t xml:space="preserve">personal hygiene (washing and toileting) </w:t>
            </w:r>
          </w:p>
          <w:p w:rsidR="009753FE" w:rsidRPr="000001B9" w:rsidRDefault="009753FE" w:rsidP="00347179">
            <w:pPr>
              <w:pStyle w:val="BodyBullets"/>
              <w:rPr>
                <w:noProof/>
              </w:rPr>
            </w:pPr>
            <w:r w:rsidRPr="000001B9">
              <w:rPr>
                <w:noProof/>
              </w:rPr>
              <w:t xml:space="preserve">getting dressed </w:t>
            </w:r>
          </w:p>
          <w:p w:rsidR="009753FE" w:rsidRPr="000001B9" w:rsidRDefault="009753FE" w:rsidP="00347179">
            <w:pPr>
              <w:pStyle w:val="BodyBullets"/>
              <w:rPr>
                <w:noProof/>
              </w:rPr>
            </w:pPr>
            <w:r w:rsidRPr="000001B9">
              <w:rPr>
                <w:noProof/>
              </w:rPr>
              <w:t>transferring from the</w:t>
            </w:r>
            <w:r>
              <w:rPr>
                <w:noProof/>
              </w:rPr>
              <w:t>ir</w:t>
            </w:r>
            <w:r w:rsidRPr="000001B9">
              <w:rPr>
                <w:noProof/>
              </w:rPr>
              <w:t xml:space="preserve"> bed or chair </w:t>
            </w:r>
          </w:p>
          <w:p w:rsidR="009753FE" w:rsidRDefault="009753FE" w:rsidP="00347179">
            <w:pPr>
              <w:pStyle w:val="BodyBullets"/>
            </w:pPr>
            <w:r w:rsidRPr="000001B9">
              <w:rPr>
                <w:noProof/>
              </w:rPr>
              <w:t xml:space="preserve">getting </w:t>
            </w:r>
            <w:r>
              <w:rPr>
                <w:noProof/>
              </w:rPr>
              <w:t>in, out of and around</w:t>
            </w:r>
            <w:r>
              <w:t xml:space="preserve"> their home.</w:t>
            </w:r>
          </w:p>
          <w:p w:rsidR="009753FE" w:rsidRDefault="009753FE" w:rsidP="00442E7F">
            <w:pPr>
              <w:pStyle w:val="BodyText"/>
              <w:spacing w:before="120"/>
            </w:pPr>
            <w:r>
              <w:t xml:space="preserve">The availability of funding for Band 2 or Band 3 Equipment will be determined by the outcome </w:t>
            </w:r>
            <w:r w:rsidR="00442E7F">
              <w:t>of the EMS Prioritisation Tool.</w:t>
            </w:r>
          </w:p>
        </w:tc>
        <w:tc>
          <w:tcPr>
            <w:tcW w:w="567" w:type="dxa"/>
            <w:gridSpan w:val="2"/>
          </w:tcPr>
          <w:p w:rsidR="009753FE" w:rsidRDefault="009753FE" w:rsidP="00347179">
            <w:pPr>
              <w:pStyle w:val="BodyText"/>
            </w:pPr>
          </w:p>
        </w:tc>
        <w:tc>
          <w:tcPr>
            <w:tcW w:w="3369" w:type="dxa"/>
          </w:tcPr>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51424" behindDoc="0" locked="0" layoutInCell="1" allowOverlap="1" wp14:anchorId="511CE919" wp14:editId="5D27505A">
                  <wp:simplePos x="0" y="0"/>
                  <wp:positionH relativeFrom="column">
                    <wp:posOffset>635</wp:posOffset>
                  </wp:positionH>
                  <wp:positionV relativeFrom="paragraph">
                    <wp:posOffset>31115</wp:posOffset>
                  </wp:positionV>
                  <wp:extent cx="285750" cy="285750"/>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Equipment includes: </w:t>
            </w:r>
          </w:p>
          <w:p w:rsidR="009753FE" w:rsidRDefault="009753FE" w:rsidP="00347179">
            <w:pPr>
              <w:pStyle w:val="BodyBullets2"/>
              <w:numPr>
                <w:ilvl w:val="0"/>
                <w:numId w:val="2"/>
              </w:numPr>
            </w:pPr>
            <w:r>
              <w:t xml:space="preserve">shower stools  </w:t>
            </w:r>
          </w:p>
          <w:p w:rsidR="009753FE" w:rsidRDefault="009753FE" w:rsidP="00347179">
            <w:pPr>
              <w:pStyle w:val="BodyBullets2"/>
              <w:numPr>
                <w:ilvl w:val="0"/>
                <w:numId w:val="2"/>
              </w:numPr>
            </w:pPr>
            <w:r>
              <w:t xml:space="preserve">raised toilet seats  </w:t>
            </w:r>
          </w:p>
          <w:p w:rsidR="009753FE" w:rsidRDefault="009753FE" w:rsidP="00347179">
            <w:pPr>
              <w:pStyle w:val="BodyBullets2"/>
              <w:numPr>
                <w:ilvl w:val="0"/>
                <w:numId w:val="2"/>
              </w:numPr>
            </w:pPr>
            <w:r>
              <w:t xml:space="preserve">transfer boards  </w:t>
            </w:r>
          </w:p>
          <w:p w:rsidR="009753FE" w:rsidRDefault="009753FE" w:rsidP="00347179">
            <w:pPr>
              <w:pStyle w:val="BodyBullets2"/>
              <w:numPr>
                <w:ilvl w:val="0"/>
                <w:numId w:val="2"/>
              </w:numPr>
            </w:pPr>
            <w:r>
              <w:t xml:space="preserve">chair raisers  </w:t>
            </w:r>
          </w:p>
          <w:p w:rsidR="009753FE" w:rsidRDefault="009753FE" w:rsidP="00347179">
            <w:pPr>
              <w:pStyle w:val="BodyBullets2"/>
              <w:numPr>
                <w:ilvl w:val="0"/>
                <w:numId w:val="2"/>
              </w:numPr>
            </w:pPr>
            <w:r>
              <w:t xml:space="preserve">over-bed tables </w:t>
            </w:r>
          </w:p>
          <w:p w:rsidR="009753FE" w:rsidRDefault="009753FE" w:rsidP="00347179">
            <w:pPr>
              <w:pStyle w:val="BodyBullets2"/>
              <w:numPr>
                <w:ilvl w:val="0"/>
                <w:numId w:val="2"/>
              </w:numPr>
            </w:pPr>
            <w:r>
              <w:t>adjustable beds</w:t>
            </w:r>
          </w:p>
          <w:p w:rsidR="009753FE" w:rsidRDefault="009753FE" w:rsidP="00347179">
            <w:pPr>
              <w:pStyle w:val="BodyBullets2"/>
              <w:numPr>
                <w:ilvl w:val="0"/>
                <w:numId w:val="2"/>
              </w:numPr>
            </w:pPr>
            <w:r>
              <w:t>bath boards</w:t>
            </w:r>
          </w:p>
          <w:p w:rsidR="009753FE" w:rsidRDefault="009753FE" w:rsidP="00347179">
            <w:pPr>
              <w:pStyle w:val="BodyBullets2"/>
              <w:numPr>
                <w:ilvl w:val="0"/>
                <w:numId w:val="2"/>
              </w:numPr>
            </w:pPr>
            <w:r>
              <w:t xml:space="preserve">hoists  </w:t>
            </w:r>
          </w:p>
          <w:p w:rsidR="009753FE" w:rsidRDefault="009753FE" w:rsidP="00347179">
            <w:pPr>
              <w:pStyle w:val="BodyBullets2"/>
              <w:numPr>
                <w:ilvl w:val="0"/>
                <w:numId w:val="2"/>
              </w:numPr>
            </w:pPr>
            <w:r>
              <w:t>threshold ramps</w:t>
            </w:r>
          </w:p>
          <w:p w:rsidR="009753FE" w:rsidRDefault="009753FE" w:rsidP="00347179">
            <w:pPr>
              <w:pStyle w:val="BodyBullets2"/>
              <w:numPr>
                <w:ilvl w:val="0"/>
                <w:numId w:val="2"/>
              </w:numPr>
            </w:pPr>
            <w:r>
              <w:t xml:space="preserve">pressure care mattresses </w:t>
            </w:r>
          </w:p>
          <w:p w:rsidR="009753FE" w:rsidRPr="007A0DAF" w:rsidRDefault="009753FE" w:rsidP="00347179">
            <w:pPr>
              <w:pStyle w:val="BodyBullets2"/>
              <w:numPr>
                <w:ilvl w:val="0"/>
                <w:numId w:val="2"/>
              </w:numPr>
            </w:pPr>
            <w:r>
              <w:t>‘</w:t>
            </w:r>
            <w:proofErr w:type="gramStart"/>
            <w:r>
              <w:t>tilt</w:t>
            </w:r>
            <w:proofErr w:type="gramEnd"/>
            <w:r>
              <w:t xml:space="preserve"> in space’ shower chairs.</w:t>
            </w:r>
          </w:p>
        </w:tc>
      </w:tr>
      <w:tr w:rsidR="009753FE" w:rsidTr="00347179">
        <w:tc>
          <w:tcPr>
            <w:tcW w:w="5670" w:type="dxa"/>
          </w:tcPr>
          <w:p w:rsidR="009753FE" w:rsidRDefault="009753FE" w:rsidP="00442E7F">
            <w:pPr>
              <w:pStyle w:val="Heading2"/>
              <w:spacing w:before="160"/>
            </w:pPr>
            <w:bookmarkStart w:id="233" w:name="_Toc294519645"/>
            <w:bookmarkStart w:id="234" w:name="_Toc400001600"/>
            <w:r>
              <w:t>Household management</w:t>
            </w:r>
            <w:bookmarkEnd w:id="233"/>
            <w:bookmarkEnd w:id="234"/>
          </w:p>
          <w:p w:rsidR="009753FE" w:rsidRPr="00013E67" w:rsidRDefault="009753FE" w:rsidP="00347179">
            <w:pPr>
              <w:pStyle w:val="Heading3"/>
              <w:spacing w:before="120"/>
              <w:ind w:left="1332" w:hanging="765"/>
              <w:rPr>
                <w:rStyle w:val="Bold"/>
                <w:b/>
              </w:rPr>
            </w:pPr>
            <w:bookmarkStart w:id="235" w:name="_Toc400001601"/>
            <w:r w:rsidRPr="00013E67">
              <w:rPr>
                <w:rStyle w:val="Bold"/>
                <w:b/>
              </w:rPr>
              <w:t>Access Criteria</w:t>
            </w:r>
            <w:bookmarkEnd w:id="235"/>
          </w:p>
          <w:p w:rsidR="009753FE" w:rsidRDefault="009753FE" w:rsidP="00347179">
            <w:pPr>
              <w:pStyle w:val="BodyText"/>
              <w:spacing w:before="120"/>
              <w:rPr>
                <w:noProof/>
              </w:rPr>
            </w:pPr>
            <w:r>
              <w:t xml:space="preserve">Equipment to enable a person to carry out essential household tasks to return to, or remain safely in their home such as, </w:t>
            </w:r>
            <w:r w:rsidRPr="000001B9">
              <w:rPr>
                <w:noProof/>
              </w:rPr>
              <w:t>the preparation of food and drinks, if they live alone or are by</w:t>
            </w:r>
            <w:r>
              <w:rPr>
                <w:noProof/>
              </w:rPr>
              <w:t xml:space="preserve"> themselves for much of the day.</w:t>
            </w:r>
          </w:p>
          <w:p w:rsidR="009753FE" w:rsidRDefault="009753FE" w:rsidP="00347179">
            <w:pPr>
              <w:pStyle w:val="BodyText"/>
            </w:pPr>
            <w:r>
              <w:t xml:space="preserve">Equipment can be considered to support a person to manage household tasks when: </w:t>
            </w:r>
          </w:p>
          <w:p w:rsidR="009753FE" w:rsidRPr="000001B9" w:rsidRDefault="009753FE" w:rsidP="00347179">
            <w:pPr>
              <w:pStyle w:val="BodyBullets"/>
              <w:rPr>
                <w:noProof/>
              </w:rPr>
            </w:pPr>
            <w:r>
              <w:rPr>
                <w:noProof/>
              </w:rPr>
              <w:t>they are</w:t>
            </w:r>
            <w:r w:rsidRPr="000001B9">
              <w:rPr>
                <w:noProof/>
              </w:rPr>
              <w:t xml:space="preserve"> unable to manage or be physically safe at home </w:t>
            </w:r>
          </w:p>
          <w:p w:rsidR="009753FE" w:rsidRPr="000001B9" w:rsidRDefault="009753FE" w:rsidP="00347179">
            <w:pPr>
              <w:pStyle w:val="BodyBullets"/>
              <w:rPr>
                <w:noProof/>
              </w:rPr>
            </w:pPr>
            <w:r w:rsidRPr="000001B9">
              <w:rPr>
                <w:noProof/>
              </w:rPr>
              <w:t xml:space="preserve">no other support options are available (such as another member of the household to assist with tasks) </w:t>
            </w:r>
          </w:p>
          <w:p w:rsidR="009753FE" w:rsidRPr="0089788B" w:rsidRDefault="009753FE" w:rsidP="00347179">
            <w:pPr>
              <w:pStyle w:val="BodyBullets"/>
              <w:rPr>
                <w:noProof/>
              </w:rPr>
            </w:pPr>
            <w:r>
              <w:rPr>
                <w:noProof/>
              </w:rPr>
              <w:t>its</w:t>
            </w:r>
            <w:r w:rsidRPr="000001B9">
              <w:rPr>
                <w:noProof/>
              </w:rPr>
              <w:t xml:space="preserve"> provision </w:t>
            </w:r>
            <w:r>
              <w:rPr>
                <w:noProof/>
              </w:rPr>
              <w:t>will</w:t>
            </w:r>
            <w:r w:rsidRPr="000001B9">
              <w:rPr>
                <w:noProof/>
              </w:rPr>
              <w:t xml:space="preserve"> reduce the need for </w:t>
            </w:r>
            <w:r>
              <w:rPr>
                <w:noProof/>
              </w:rPr>
              <w:t xml:space="preserve">funded </w:t>
            </w:r>
            <w:r w:rsidRPr="000001B9">
              <w:rPr>
                <w:noProof/>
              </w:rPr>
              <w:t xml:space="preserve">home based support services </w:t>
            </w:r>
            <w:r>
              <w:rPr>
                <w:noProof/>
              </w:rPr>
              <w:t xml:space="preserve">and/or </w:t>
            </w:r>
            <w:r w:rsidRPr="000001B9">
              <w:rPr>
                <w:noProof/>
              </w:rPr>
              <w:t>the person may have to be admitted to hospital or residential care if the equipment is not provided.</w:t>
            </w:r>
            <w:r>
              <w:rPr>
                <w:noProof/>
              </w:rPr>
              <w:t xml:space="preserve"> </w:t>
            </w:r>
            <w:r>
              <w:rPr>
                <w:i/>
                <w:noProof/>
              </w:rPr>
              <w:t xml:space="preserve"> </w:t>
            </w:r>
          </w:p>
          <w:p w:rsidR="009753FE" w:rsidRDefault="009753FE" w:rsidP="00347179">
            <w:pPr>
              <w:pStyle w:val="BodyText"/>
              <w:spacing w:before="120"/>
            </w:pPr>
            <w:r>
              <w:t>The availability of funding for Band 2 or Band 3 Equipment will be determined by the outcome of the EMS Prioritisation Tool.</w:t>
            </w:r>
          </w:p>
          <w:p w:rsidR="009753FE" w:rsidRPr="00EF00A5" w:rsidRDefault="009753FE" w:rsidP="00347179">
            <w:pPr>
              <w:pStyle w:val="BodyBullets"/>
              <w:numPr>
                <w:ilvl w:val="0"/>
                <w:numId w:val="0"/>
              </w:numPr>
              <w:ind w:left="786" w:hanging="360"/>
              <w:rPr>
                <w:noProof/>
              </w:rPr>
            </w:pPr>
          </w:p>
        </w:tc>
        <w:tc>
          <w:tcPr>
            <w:tcW w:w="567" w:type="dxa"/>
            <w:gridSpan w:val="2"/>
          </w:tcPr>
          <w:p w:rsidR="009753FE" w:rsidRDefault="009753FE" w:rsidP="00347179">
            <w:pPr>
              <w:pStyle w:val="BodyText"/>
            </w:pPr>
          </w:p>
        </w:tc>
        <w:tc>
          <w:tcPr>
            <w:tcW w:w="3369" w:type="dxa"/>
          </w:tcPr>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52448" behindDoc="0" locked="0" layoutInCell="1" allowOverlap="1" wp14:anchorId="36070029" wp14:editId="459E0434">
                  <wp:simplePos x="0" y="0"/>
                  <wp:positionH relativeFrom="column">
                    <wp:posOffset>1270</wp:posOffset>
                  </wp:positionH>
                  <wp:positionV relativeFrom="paragraph">
                    <wp:posOffset>103505</wp:posOffset>
                  </wp:positionV>
                  <wp:extent cx="285750" cy="285750"/>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p>
          <w:p w:rsidR="009753FE" w:rsidRDefault="009753FE" w:rsidP="00347179">
            <w:pPr>
              <w:pStyle w:val="BodyBullets2"/>
              <w:numPr>
                <w:ilvl w:val="0"/>
                <w:numId w:val="2"/>
              </w:numPr>
            </w:pPr>
            <w:r>
              <w:t>Equipment includes:</w:t>
            </w:r>
          </w:p>
          <w:p w:rsidR="009753FE" w:rsidRDefault="009753FE" w:rsidP="00347179">
            <w:pPr>
              <w:pStyle w:val="BodyBullets2"/>
              <w:numPr>
                <w:ilvl w:val="0"/>
                <w:numId w:val="2"/>
              </w:numPr>
            </w:pPr>
            <w:r>
              <w:t xml:space="preserve">kitchen trolleys </w:t>
            </w:r>
          </w:p>
          <w:p w:rsidR="009753FE" w:rsidRDefault="009753FE" w:rsidP="00347179">
            <w:pPr>
              <w:pStyle w:val="BodyBullets2"/>
              <w:numPr>
                <w:ilvl w:val="0"/>
                <w:numId w:val="2"/>
              </w:numPr>
            </w:pPr>
            <w:proofErr w:type="gramStart"/>
            <w:r>
              <w:t>perching</w:t>
            </w:r>
            <w:proofErr w:type="gramEnd"/>
            <w:r>
              <w:t xml:space="preserve"> stools.</w:t>
            </w: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rsidR="009753FE" w:rsidRPr="007A0DAF"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756544" behindDoc="0" locked="0" layoutInCell="1" allowOverlap="1" wp14:anchorId="5A141A87" wp14:editId="504A8C80">
                  <wp:simplePos x="0" y="0"/>
                  <wp:positionH relativeFrom="column">
                    <wp:posOffset>635</wp:posOffset>
                  </wp:positionH>
                  <wp:positionV relativeFrom="paragraph">
                    <wp:posOffset>16510</wp:posOffset>
                  </wp:positionV>
                  <wp:extent cx="286385" cy="286385"/>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To access home based support services the person must participate in a needs assessment with their local NASC organisation.</w:t>
            </w:r>
          </w:p>
        </w:tc>
      </w:tr>
    </w:tbl>
    <w:p w:rsidR="009753FE" w:rsidRDefault="009753FE" w:rsidP="009753FE">
      <w:pPr>
        <w:pStyle w:val="BodyText"/>
        <w:sectPr w:rsidR="009753FE" w:rsidSect="004A3A20">
          <w:headerReference w:type="default" r:id="rId106"/>
          <w:type w:val="continuous"/>
          <w:pgSz w:w="11907" w:h="16840" w:code="9"/>
          <w:pgMar w:top="1440" w:right="1440" w:bottom="1440" w:left="1440" w:header="567" w:footer="567" w:gutter="0"/>
          <w:cols w:space="708"/>
          <w:rtlGutter/>
          <w:docGrid w:linePitch="381"/>
        </w:sectPr>
      </w:pPr>
    </w:p>
    <w:p w:rsidR="009753FE" w:rsidRDefault="009753FE" w:rsidP="009753FE">
      <w:pPr>
        <w:pStyle w:val="BodyText"/>
        <w:sectPr w:rsidR="009753FE" w:rsidSect="004A3A20">
          <w:type w:val="continuous"/>
          <w:pgSz w:w="11907" w:h="16840" w:code="9"/>
          <w:pgMar w:top="1440" w:right="1440" w:bottom="1440" w:left="1440" w:header="567" w:footer="567" w:gutter="0"/>
          <w:cols w:space="708"/>
          <w:rtlGutter/>
          <w:docGrid w:linePitch="381"/>
        </w:sectPr>
      </w:pPr>
    </w:p>
    <w:p w:rsidR="009753FE" w:rsidRDefault="009753FE" w:rsidP="009753FE">
      <w:pPr>
        <w:pStyle w:val="Spacer-toppage"/>
      </w:pPr>
    </w:p>
    <w:tbl>
      <w:tblPr>
        <w:tblW w:w="9616" w:type="dxa"/>
        <w:tblInd w:w="-34" w:type="dxa"/>
        <w:tblLayout w:type="fixed"/>
        <w:tblLook w:val="01E0" w:firstRow="1" w:lastRow="1" w:firstColumn="1" w:lastColumn="1" w:noHBand="0" w:noVBand="0"/>
      </w:tblPr>
      <w:tblGrid>
        <w:gridCol w:w="34"/>
        <w:gridCol w:w="5670"/>
        <w:gridCol w:w="567"/>
        <w:gridCol w:w="3345"/>
      </w:tblGrid>
      <w:tr w:rsidR="009753FE" w:rsidTr="00347179">
        <w:trPr>
          <w:gridBefore w:val="1"/>
          <w:wBefore w:w="34" w:type="dxa"/>
        </w:trPr>
        <w:tc>
          <w:tcPr>
            <w:tcW w:w="5670" w:type="dxa"/>
          </w:tcPr>
          <w:p w:rsidR="009753FE" w:rsidRPr="005C35CA" w:rsidRDefault="009753FE" w:rsidP="00347179">
            <w:pPr>
              <w:pStyle w:val="Heading1"/>
            </w:pPr>
            <w:bookmarkStart w:id="236" w:name="_Toc294519647"/>
            <w:bookmarkStart w:id="237" w:name="_Toc400001602"/>
            <w:r w:rsidRPr="005C35CA">
              <w:t>GLOSSARY</w:t>
            </w:r>
            <w:bookmarkEnd w:id="236"/>
            <w:bookmarkEnd w:id="237"/>
            <w:r w:rsidRPr="005C35CA">
              <w:t xml:space="preserve"> </w:t>
            </w:r>
          </w:p>
          <w:p w:rsidR="009753FE" w:rsidRPr="005C35CA" w:rsidRDefault="009753FE" w:rsidP="00347179">
            <w:pPr>
              <w:pStyle w:val="Heading2"/>
              <w:spacing w:before="160"/>
            </w:pPr>
            <w:bookmarkStart w:id="238" w:name="_Toc289178501"/>
            <w:bookmarkStart w:id="239" w:name="_Toc294519648"/>
            <w:bookmarkStart w:id="240" w:name="_Toc400001603"/>
            <w:r>
              <w:t xml:space="preserve">EMS Assessor </w:t>
            </w:r>
            <w:r w:rsidRPr="005C35CA">
              <w:t xml:space="preserve">Accreditation </w:t>
            </w:r>
            <w:r>
              <w:t>F</w:t>
            </w:r>
            <w:r w:rsidRPr="005C35CA">
              <w:t>ramework</w:t>
            </w:r>
            <w:bookmarkEnd w:id="238"/>
            <w:bookmarkEnd w:id="239"/>
            <w:bookmarkEnd w:id="240"/>
            <w:r w:rsidRPr="005C35CA">
              <w:t xml:space="preserve"> </w:t>
            </w:r>
          </w:p>
          <w:p w:rsidR="009753FE" w:rsidRPr="00BE625D" w:rsidRDefault="009753FE" w:rsidP="00347179">
            <w:pPr>
              <w:pStyle w:val="BodyText"/>
              <w:spacing w:before="160"/>
            </w:pPr>
            <w:r w:rsidRPr="00BE625D">
              <w:t xml:space="preserve">The </w:t>
            </w:r>
            <w:r>
              <w:t>EMS Assessor Accreditation F</w:t>
            </w:r>
            <w:r w:rsidRPr="00BE625D">
              <w:t xml:space="preserve">ramework has been established by the Ministry for health professionals undertaking assessments that may result in </w:t>
            </w:r>
            <w:r>
              <w:t>requests</w:t>
            </w:r>
            <w:r w:rsidRPr="00BE625D">
              <w:t xml:space="preserve"> for equipment or modification services for </w:t>
            </w:r>
            <w:r>
              <w:t xml:space="preserve">eligible disabled </w:t>
            </w:r>
            <w:r w:rsidRPr="00BE625D">
              <w:t>people</w:t>
            </w:r>
            <w:r>
              <w:t>.</w:t>
            </w:r>
            <w:r w:rsidRPr="00BE625D">
              <w:t xml:space="preserve"> </w:t>
            </w:r>
            <w:r>
              <w:t xml:space="preserve"> </w:t>
            </w:r>
          </w:p>
          <w:p w:rsidR="009753FE" w:rsidRPr="00BE625D" w:rsidRDefault="009753FE" w:rsidP="00347179">
            <w:pPr>
              <w:pStyle w:val="BodyText"/>
            </w:pPr>
            <w:r>
              <w:t>The F</w:t>
            </w:r>
            <w:r w:rsidRPr="00BE625D">
              <w:t xml:space="preserve">ramework has </w:t>
            </w:r>
            <w:r>
              <w:t>four</w:t>
            </w:r>
            <w:r w:rsidRPr="00BE625D">
              <w:t xml:space="preserve"> </w:t>
            </w:r>
            <w:r>
              <w:t>types</w:t>
            </w:r>
            <w:r w:rsidRPr="00BE625D">
              <w:t xml:space="preserve"> of accreditation </w:t>
            </w:r>
            <w:r>
              <w:t>to allow</w:t>
            </w:r>
            <w:r w:rsidRPr="00BE625D">
              <w:t xml:space="preserve"> </w:t>
            </w:r>
            <w:r>
              <w:t xml:space="preserve">EMS Assessors to </w:t>
            </w:r>
            <w:r w:rsidRPr="00BE625D">
              <w:t xml:space="preserve">access Ministry </w:t>
            </w:r>
            <w:r>
              <w:t>funded e</w:t>
            </w:r>
            <w:r w:rsidRPr="00BE625D">
              <w:t>qui</w:t>
            </w:r>
            <w:r>
              <w:t>pment and m</w:t>
            </w:r>
            <w:r w:rsidRPr="00BE625D">
              <w:t>odification</w:t>
            </w:r>
            <w:r>
              <w:t>s on behalf of eligible disabled people</w:t>
            </w:r>
            <w:r w:rsidRPr="00BE625D">
              <w:t>:</w:t>
            </w:r>
          </w:p>
          <w:p w:rsidR="009753FE" w:rsidRPr="00E460F8" w:rsidRDefault="009753FE" w:rsidP="00347179">
            <w:pPr>
              <w:pStyle w:val="Heading3"/>
              <w:spacing w:before="160"/>
              <w:ind w:left="1332" w:hanging="765"/>
            </w:pPr>
            <w:bookmarkStart w:id="241" w:name="_Toc400001604"/>
            <w:r w:rsidRPr="00E460F8">
              <w:t>Service Accreditation</w:t>
            </w:r>
            <w:bookmarkEnd w:id="241"/>
          </w:p>
          <w:p w:rsidR="009753FE" w:rsidRDefault="009753FE" w:rsidP="00347179">
            <w:pPr>
              <w:pStyle w:val="BodyText"/>
              <w:spacing w:before="0"/>
            </w:pPr>
            <w:r>
              <w:t>Specific service areas, primarily community health services, can be accredited to allow district health board staff (or contractors to DHBs) to undertake assessments and recommend certain equipment items, for example low cost, low risk and high volume equipment such as shower stools and over toilet frames.</w:t>
            </w:r>
          </w:p>
          <w:p w:rsidR="009753FE" w:rsidRPr="00B442BC" w:rsidRDefault="009753FE" w:rsidP="00347179">
            <w:pPr>
              <w:pStyle w:val="Heading3"/>
              <w:spacing w:before="160"/>
              <w:ind w:left="1332" w:hanging="765"/>
            </w:pPr>
            <w:bookmarkStart w:id="242" w:name="_Toc400001605"/>
            <w:r w:rsidRPr="00B442BC">
              <w:t>Approved Categories of Accreditation</w:t>
            </w:r>
            <w:bookmarkEnd w:id="242"/>
          </w:p>
          <w:p w:rsidR="009753FE" w:rsidRPr="00BE625D" w:rsidRDefault="009753FE" w:rsidP="00347179">
            <w:pPr>
              <w:pStyle w:val="BodyText"/>
              <w:spacing w:before="0"/>
            </w:pPr>
            <w:r>
              <w:t xml:space="preserve">Specified allied health professionals whose existing graduate level training is considered sufficient to assess for and recommend some Ministry funded equipment and basic housing modifications may apply for Approved Assessor category of accreditation. </w:t>
            </w:r>
          </w:p>
          <w:p w:rsidR="009753FE" w:rsidRPr="00B442BC" w:rsidRDefault="009753FE" w:rsidP="00347179">
            <w:pPr>
              <w:pStyle w:val="Heading3"/>
              <w:spacing w:before="160"/>
              <w:ind w:left="1332" w:hanging="765"/>
            </w:pPr>
            <w:bookmarkStart w:id="243" w:name="_Toc400001606"/>
            <w:r w:rsidRPr="00B442BC">
              <w:t>Credentialed Categories of Accreditation</w:t>
            </w:r>
            <w:bookmarkEnd w:id="243"/>
            <w:r w:rsidRPr="00B442BC">
              <w:t xml:space="preserve"> </w:t>
            </w:r>
          </w:p>
          <w:p w:rsidR="009753FE" w:rsidRDefault="009753FE" w:rsidP="00347179">
            <w:pPr>
              <w:pStyle w:val="BodyText"/>
              <w:spacing w:before="160"/>
            </w:pPr>
            <w:r>
              <w:t xml:space="preserve">Where additional training requirements are necessary before clinicians can recommend more specialised equipment or modifications, allied health professionals may obtain further training and skills and </w:t>
            </w:r>
            <w:r w:rsidRPr="00ED4DA6">
              <w:t xml:space="preserve">apply for </w:t>
            </w:r>
            <w:r>
              <w:t xml:space="preserve">Credentialed </w:t>
            </w:r>
            <w:r w:rsidRPr="00ED4DA6">
              <w:t>Assessor category of accreditation</w:t>
            </w:r>
            <w:r>
              <w:t xml:space="preserve"> for that specialty area</w:t>
            </w:r>
            <w:r w:rsidRPr="00ED4DA6">
              <w:t>.</w:t>
            </w:r>
            <w:r>
              <w:t xml:space="preserve"> </w:t>
            </w:r>
            <w:r w:rsidRPr="008D4A3B">
              <w:t>These health professionals w</w:t>
            </w:r>
            <w:r>
              <w:t xml:space="preserve">ill have completed the respective </w:t>
            </w:r>
            <w:r w:rsidRPr="008D4A3B">
              <w:t>assessor competency programme</w:t>
            </w:r>
            <w:r>
              <w:t>s</w:t>
            </w:r>
            <w:r w:rsidRPr="008D4A3B">
              <w:t xml:space="preserve">. They will be registered as holding a </w:t>
            </w:r>
            <w:r>
              <w:t xml:space="preserve">specific </w:t>
            </w:r>
            <w:r w:rsidRPr="008D4A3B">
              <w:t>credential with Enable New Zealand</w:t>
            </w:r>
            <w:r>
              <w:t>’s EMS Assessor On-Line system</w:t>
            </w:r>
            <w:r w:rsidRPr="008D4A3B">
              <w:t>.</w:t>
            </w:r>
          </w:p>
          <w:p w:rsidR="009753FE" w:rsidRPr="00B442BC" w:rsidRDefault="009753FE" w:rsidP="00347179">
            <w:pPr>
              <w:pStyle w:val="Heading3"/>
              <w:spacing w:before="160"/>
              <w:ind w:left="1332" w:hanging="765"/>
            </w:pPr>
            <w:bookmarkStart w:id="244" w:name="_Toc400001607"/>
            <w:r w:rsidRPr="00B442BC">
              <w:t xml:space="preserve">Provisional </w:t>
            </w:r>
            <w:r>
              <w:t>(In T</w:t>
            </w:r>
            <w:r w:rsidRPr="00B442BC">
              <w:t>raining) Accreditation</w:t>
            </w:r>
            <w:bookmarkEnd w:id="244"/>
          </w:p>
          <w:p w:rsidR="009753FE" w:rsidRDefault="009753FE" w:rsidP="00347179">
            <w:pPr>
              <w:pStyle w:val="BodyText"/>
              <w:spacing w:before="160"/>
            </w:pPr>
            <w:r>
              <w:t>An EMS Assessor who is working towards attaining the appropriate credential in an accreditation category will need to have Service Requests endorsed and counter-signed by an EMS Assessor who holds the appropriate level of credential. The supervisor who has endorsed the Service Request will take overall responsibility for the Service Request.</w:t>
            </w:r>
          </w:p>
          <w:p w:rsidR="009753FE" w:rsidRDefault="009753FE" w:rsidP="00347179">
            <w:pPr>
              <w:pStyle w:val="BodyText"/>
              <w:spacing w:before="0"/>
            </w:pPr>
            <w:r>
              <w:t>It is the employer’s responsibility to ensure that EMS Assessors are competent to perform this role, that a robust peer review is undertaken by each provisional EMS Assessor’s supervisor and that EMS Assessors who hold this provisional status complete the relevant credential requirements in that category within the defined time period.</w:t>
            </w:r>
          </w:p>
          <w:p w:rsidR="009753FE" w:rsidRPr="005C35CA" w:rsidRDefault="009753FE" w:rsidP="00442E7F">
            <w:pPr>
              <w:pStyle w:val="Heading2"/>
              <w:spacing w:before="0"/>
            </w:pPr>
            <w:bookmarkStart w:id="245" w:name="_Toc400001608"/>
            <w:r w:rsidRPr="005C35CA">
              <w:lastRenderedPageBreak/>
              <w:t>Challenging behavior</w:t>
            </w:r>
            <w:bookmarkEnd w:id="245"/>
          </w:p>
          <w:p w:rsidR="009753FE" w:rsidRDefault="009753FE" w:rsidP="00347179">
            <w:pPr>
              <w:pStyle w:val="BodyText"/>
              <w:spacing w:before="0"/>
            </w:pPr>
            <w:r w:rsidRPr="005C35CA">
              <w:rPr>
                <w:i/>
              </w:rPr>
              <w:t xml:space="preserve"> </w:t>
            </w:r>
            <w:bookmarkStart w:id="246" w:name="_Toc388426439"/>
            <w:r w:rsidRPr="005C35CA">
              <w:t>Challenging behaviour</w:t>
            </w:r>
            <w:bookmarkEnd w:id="246"/>
            <w:r>
              <w:t xml:space="preserve"> </w:t>
            </w:r>
            <w:r w:rsidRPr="004F0A2D">
              <w:t>can be described as challenging when it is of such an intensity, frequency or duration as to threaten the quality of life and/or the physical safety of the individual or others and is likely to lead to responses that are restrictive, aversive or result in exclusion</w:t>
            </w:r>
            <w:r>
              <w:rPr>
                <w:rFonts w:ascii="Arial" w:hAnsi="Arial"/>
                <w:lang w:eastAsia="en-NZ"/>
              </w:rPr>
              <w:t>.</w:t>
            </w:r>
            <w:r>
              <w:rPr>
                <w:rStyle w:val="FootnoteReference"/>
                <w:rFonts w:ascii="Arial" w:hAnsi="Arial"/>
                <w:lang w:eastAsia="en-NZ"/>
              </w:rPr>
              <w:footnoteReference w:id="4"/>
            </w:r>
          </w:p>
        </w:tc>
        <w:tc>
          <w:tcPr>
            <w:tcW w:w="567" w:type="dxa"/>
          </w:tcPr>
          <w:p w:rsidR="009753FE" w:rsidRDefault="009753FE" w:rsidP="00347179">
            <w:pPr>
              <w:pStyle w:val="BodyText"/>
            </w:pPr>
          </w:p>
        </w:tc>
        <w:tc>
          <w:tcPr>
            <w:tcW w:w="3345" w:type="dxa"/>
          </w:tcPr>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r>
              <w:rPr>
                <w:noProof/>
                <w:lang w:eastAsia="en-NZ"/>
              </w:rPr>
              <w:drawing>
                <wp:anchor distT="0" distB="0" distL="114300" distR="114300" simplePos="0" relativeHeight="251717632" behindDoc="0" locked="0" layoutInCell="1" allowOverlap="1" wp14:anchorId="7F797DB4" wp14:editId="72D8575A">
                  <wp:simplePos x="0" y="0"/>
                  <wp:positionH relativeFrom="column">
                    <wp:posOffset>0</wp:posOffset>
                  </wp:positionH>
                  <wp:positionV relativeFrom="paragraph">
                    <wp:posOffset>0</wp:posOffset>
                  </wp:positionV>
                  <wp:extent cx="286385" cy="286385"/>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6620C5">
              <w:rPr>
                <w:rFonts w:ascii="Trebuchet MS" w:hAnsi="Trebuchet MS"/>
                <w:sz w:val="18"/>
                <w:szCs w:val="18"/>
                <w:lang w:eastAsia="en-US"/>
              </w:rPr>
              <w:t xml:space="preserve">For more information on the </w:t>
            </w:r>
            <w:r>
              <w:rPr>
                <w:rFonts w:ascii="Trebuchet MS" w:hAnsi="Trebuchet MS"/>
                <w:sz w:val="18"/>
                <w:szCs w:val="18"/>
                <w:lang w:eastAsia="en-US"/>
              </w:rPr>
              <w:t xml:space="preserve">EMS Assessor </w:t>
            </w:r>
            <w:r w:rsidRPr="006620C5">
              <w:rPr>
                <w:rFonts w:ascii="Trebuchet MS" w:hAnsi="Trebuchet MS"/>
                <w:sz w:val="18"/>
                <w:szCs w:val="18"/>
                <w:lang w:eastAsia="en-US"/>
              </w:rPr>
              <w:t xml:space="preserve">Accreditation Framework go to </w:t>
            </w:r>
            <w:r>
              <w:t xml:space="preserve"> </w:t>
            </w:r>
            <w:hyperlink r:id="rId107" w:history="1">
              <w:r>
                <w:rPr>
                  <w:rStyle w:val="Hyperlink"/>
                  <w:rFonts w:ascii="Trebuchet MS" w:hAnsi="Trebuchet MS"/>
                  <w:sz w:val="18"/>
                  <w:szCs w:val="18"/>
                  <w:lang w:eastAsia="en-US"/>
                </w:rPr>
                <w:t>EMS Assessors - Enable New Zealand</w:t>
              </w:r>
            </w:hyperlink>
            <w:r>
              <w:rPr>
                <w:rFonts w:ascii="Trebuchet MS" w:hAnsi="Trebuchet MS"/>
                <w:sz w:val="18"/>
                <w:szCs w:val="18"/>
                <w:lang w:eastAsia="en-US"/>
              </w:rPr>
              <w:t xml:space="preserve"> </w:t>
            </w: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Pr="008D4A3B"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879424" behindDoc="0" locked="0" layoutInCell="1" allowOverlap="1" wp14:anchorId="709C065D" wp14:editId="2CAD0291">
                  <wp:simplePos x="0" y="0"/>
                  <wp:positionH relativeFrom="column">
                    <wp:posOffset>64770</wp:posOffset>
                  </wp:positionH>
                  <wp:positionV relativeFrom="paragraph">
                    <wp:posOffset>43815</wp:posOffset>
                  </wp:positionV>
                  <wp:extent cx="286385" cy="28638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szCs w:val="18"/>
                <w:lang w:eastAsia="en-US"/>
              </w:rPr>
              <w:t xml:space="preserve">The Provisional (In Training) EMS Assessor must have updated their details in the EMS Assessor Accreditation Framework, using Enable New Zealand’s on-line system to reflect this provisional status or they will not be able to submit a Service Request in that particular category of accreditation. Go to  </w:t>
            </w:r>
            <w:hyperlink r:id="rId108" w:history="1">
              <w:r>
                <w:rPr>
                  <w:rStyle w:val="Hyperlink"/>
                  <w:rFonts w:ascii="Trebuchet MS" w:hAnsi="Trebuchet MS"/>
                  <w:sz w:val="18"/>
                </w:rPr>
                <w:t>Provisional In Training</w:t>
              </w:r>
            </w:hyperlink>
            <w:r w:rsidRPr="004D06AD">
              <w:rPr>
                <w:rFonts w:ascii="Trebuchet MS" w:hAnsi="Trebuchet MS"/>
                <w:sz w:val="18"/>
              </w:rPr>
              <w:t xml:space="preserve"> </w:t>
            </w:r>
          </w:p>
        </w:tc>
      </w:tr>
      <w:tr w:rsidR="009753FE" w:rsidTr="00347179">
        <w:trPr>
          <w:gridBefore w:val="1"/>
          <w:wBefore w:w="34" w:type="dxa"/>
        </w:trPr>
        <w:tc>
          <w:tcPr>
            <w:tcW w:w="5670" w:type="dxa"/>
          </w:tcPr>
          <w:p w:rsidR="009753FE" w:rsidRDefault="009753FE" w:rsidP="001F3D85">
            <w:pPr>
              <w:pStyle w:val="Heading2"/>
              <w:spacing w:before="120"/>
            </w:pPr>
            <w:bookmarkStart w:id="247" w:name="_Toc400001609"/>
            <w:proofErr w:type="spellStart"/>
            <w:r>
              <w:lastRenderedPageBreak/>
              <w:t>Customised</w:t>
            </w:r>
            <w:proofErr w:type="spellEnd"/>
            <w:r>
              <w:t xml:space="preserve"> Equipment</w:t>
            </w:r>
            <w:bookmarkEnd w:id="247"/>
          </w:p>
          <w:p w:rsidR="009753FE" w:rsidRPr="0038297B" w:rsidRDefault="009753FE" w:rsidP="001F3D85">
            <w:pPr>
              <w:pStyle w:val="BodyText"/>
              <w:spacing w:before="120"/>
              <w:rPr>
                <w:lang w:val="en-US" w:eastAsia="zh-CN"/>
              </w:rPr>
            </w:pPr>
            <w:proofErr w:type="spellStart"/>
            <w:r>
              <w:rPr>
                <w:lang w:val="en-US" w:eastAsia="zh-CN"/>
              </w:rPr>
              <w:t>Customised</w:t>
            </w:r>
            <w:proofErr w:type="spellEnd"/>
            <w:r>
              <w:rPr>
                <w:lang w:val="en-US" w:eastAsia="zh-CN"/>
              </w:rPr>
              <w:t xml:space="preserve"> equipment is uniquely adapted or designed to meet the individual needs of a person and the </w:t>
            </w:r>
            <w:proofErr w:type="spellStart"/>
            <w:r>
              <w:rPr>
                <w:lang w:val="en-US" w:eastAsia="zh-CN"/>
              </w:rPr>
              <w:t>customised</w:t>
            </w:r>
            <w:proofErr w:type="spellEnd"/>
            <w:r>
              <w:rPr>
                <w:lang w:val="en-US" w:eastAsia="zh-CN"/>
              </w:rPr>
              <w:t xml:space="preserve"> is unable to be reversed. Generally the equipment is unable to be used by another person.</w:t>
            </w:r>
          </w:p>
        </w:tc>
        <w:tc>
          <w:tcPr>
            <w:tcW w:w="567" w:type="dxa"/>
          </w:tcPr>
          <w:p w:rsidR="009753FE" w:rsidRDefault="009753FE" w:rsidP="00347179">
            <w:pPr>
              <w:pStyle w:val="BodyText"/>
            </w:pPr>
          </w:p>
        </w:tc>
        <w:tc>
          <w:tcPr>
            <w:tcW w:w="3345" w:type="dxa"/>
          </w:tcPr>
          <w:p w:rsidR="009753FE" w:rsidRDefault="009753FE" w:rsidP="00347179">
            <w:pPr>
              <w:pStyle w:val="BodyText2"/>
              <w:tabs>
                <w:tab w:val="left" w:pos="624"/>
              </w:tabs>
              <w:spacing w:before="120" w:line="240" w:lineRule="auto"/>
              <w:ind w:left="680"/>
              <w:rPr>
                <w:rFonts w:ascii="Trebuchet MS" w:hAnsi="Trebuchet MS"/>
                <w:sz w:val="18"/>
                <w:lang w:eastAsia="en-US"/>
              </w:rPr>
            </w:pPr>
          </w:p>
        </w:tc>
      </w:tr>
      <w:tr w:rsidR="009753FE" w:rsidTr="00347179">
        <w:trPr>
          <w:gridBefore w:val="1"/>
          <w:wBefore w:w="34" w:type="dxa"/>
        </w:trPr>
        <w:tc>
          <w:tcPr>
            <w:tcW w:w="5670" w:type="dxa"/>
          </w:tcPr>
          <w:p w:rsidR="009753FE" w:rsidRPr="008D4A3B" w:rsidRDefault="009753FE" w:rsidP="001F3D85">
            <w:pPr>
              <w:pStyle w:val="Heading2"/>
              <w:spacing w:before="120"/>
            </w:pPr>
            <w:bookmarkStart w:id="248" w:name="_Toc289178503"/>
            <w:bookmarkStart w:id="249" w:name="_Toc294519650"/>
            <w:bookmarkStart w:id="250" w:name="_Toc400001610"/>
            <w:r w:rsidRPr="008D4A3B">
              <w:t>Dependent person</w:t>
            </w:r>
            <w:bookmarkEnd w:id="248"/>
            <w:bookmarkEnd w:id="249"/>
            <w:bookmarkEnd w:id="250"/>
          </w:p>
          <w:p w:rsidR="009753FE" w:rsidRDefault="009753FE" w:rsidP="001F3D85">
            <w:pPr>
              <w:pStyle w:val="BodyText"/>
              <w:spacing w:before="120"/>
            </w:pPr>
            <w:r>
              <w:t>A dependent person is a person who requires full time care because:</w:t>
            </w:r>
          </w:p>
          <w:p w:rsidR="009753FE" w:rsidRDefault="009753FE" w:rsidP="00347179">
            <w:pPr>
              <w:pStyle w:val="BodyBullets"/>
            </w:pPr>
            <w:r>
              <w:t xml:space="preserve">the person is a child of 13 years or under, or </w:t>
            </w:r>
          </w:p>
          <w:p w:rsidR="009753FE" w:rsidRPr="000C0A6E" w:rsidRDefault="009753FE" w:rsidP="00347179">
            <w:pPr>
              <w:pStyle w:val="BodyBullets"/>
            </w:pPr>
            <w:proofErr w:type="gramStart"/>
            <w:r>
              <w:t>because</w:t>
            </w:r>
            <w:proofErr w:type="gramEnd"/>
            <w:r>
              <w:t xml:space="preserve"> of the person’s long-term health or disability needs.</w:t>
            </w:r>
          </w:p>
          <w:p w:rsidR="009753FE" w:rsidRDefault="009753FE" w:rsidP="00347179">
            <w:pPr>
              <w:pStyle w:val="Heading2"/>
            </w:pPr>
            <w:bookmarkStart w:id="251" w:name="_Toc400001611"/>
            <w:r>
              <w:t>EMS Advisor</w:t>
            </w:r>
            <w:bookmarkEnd w:id="251"/>
          </w:p>
          <w:p w:rsidR="009753FE" w:rsidRPr="00135894" w:rsidRDefault="009753FE" w:rsidP="001F3D85">
            <w:pPr>
              <w:pStyle w:val="BodyText"/>
              <w:spacing w:before="120"/>
              <w:rPr>
                <w:lang w:val="en-US" w:eastAsia="zh-CN"/>
              </w:rPr>
            </w:pPr>
            <w:r>
              <w:rPr>
                <w:i/>
                <w:lang w:val="en-US" w:eastAsia="zh-CN"/>
              </w:rPr>
              <w:t xml:space="preserve"> </w:t>
            </w:r>
            <w:r>
              <w:rPr>
                <w:lang w:val="en-US" w:eastAsia="zh-CN"/>
              </w:rPr>
              <w:t xml:space="preserve">An </w:t>
            </w:r>
            <w:r w:rsidRPr="00800938">
              <w:rPr>
                <w:lang w:val="en-US" w:eastAsia="zh-CN"/>
              </w:rPr>
              <w:t xml:space="preserve">EMS Advisor </w:t>
            </w:r>
            <w:r>
              <w:rPr>
                <w:lang w:val="en-US" w:eastAsia="zh-CN"/>
              </w:rPr>
              <w:t>is</w:t>
            </w:r>
            <w:r w:rsidRPr="00800938">
              <w:rPr>
                <w:lang w:val="en-US" w:eastAsia="zh-CN"/>
              </w:rPr>
              <w:t xml:space="preserve"> a qualified and experienced </w:t>
            </w:r>
            <w:r>
              <w:rPr>
                <w:lang w:val="en-US" w:eastAsia="zh-CN"/>
              </w:rPr>
              <w:t>allied health professional, employed by the Ministry’s contracted EMS Provider, who</w:t>
            </w:r>
            <w:r w:rsidRPr="00800938">
              <w:rPr>
                <w:lang w:val="en-US" w:eastAsia="zh-CN"/>
              </w:rPr>
              <w:t xml:space="preserve"> provides </w:t>
            </w:r>
            <w:r>
              <w:rPr>
                <w:lang w:val="en-US" w:eastAsia="zh-CN"/>
              </w:rPr>
              <w:t xml:space="preserve">education and </w:t>
            </w:r>
            <w:r w:rsidRPr="00800938">
              <w:rPr>
                <w:lang w:val="en-US" w:eastAsia="zh-CN"/>
              </w:rPr>
              <w:t>advice to EMS Assessors to support their consideration of the most appropriate and cost-effective interventions, including equipment and modifications, to meet a person’s disability related needs.</w:t>
            </w:r>
          </w:p>
        </w:tc>
        <w:tc>
          <w:tcPr>
            <w:tcW w:w="567" w:type="dxa"/>
          </w:tcPr>
          <w:p w:rsidR="009753FE" w:rsidRDefault="009753FE" w:rsidP="00347179">
            <w:pPr>
              <w:pStyle w:val="BodyText"/>
            </w:pPr>
          </w:p>
        </w:tc>
        <w:tc>
          <w:tcPr>
            <w:tcW w:w="3345" w:type="dxa"/>
          </w:tcPr>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27200" behindDoc="0" locked="0" layoutInCell="1" allowOverlap="1" wp14:anchorId="044833FF" wp14:editId="60FF5D68">
                  <wp:simplePos x="0" y="0"/>
                  <wp:positionH relativeFrom="column">
                    <wp:posOffset>68580</wp:posOffset>
                  </wp:positionH>
                  <wp:positionV relativeFrom="paragraph">
                    <wp:posOffset>1270</wp:posOffset>
                  </wp:positionV>
                  <wp:extent cx="285750" cy="285750"/>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EMS Advisors were previously known as Professional Advisors</w:t>
            </w:r>
          </w:p>
          <w:p w:rsidR="009753FE" w:rsidRDefault="009753FE" w:rsidP="00347179">
            <w:pPr>
              <w:pStyle w:val="BodyText2"/>
              <w:tabs>
                <w:tab w:val="left" w:pos="624"/>
              </w:tabs>
              <w:spacing w:before="120" w:line="240" w:lineRule="auto"/>
              <w:ind w:left="680"/>
              <w:rPr>
                <w:rFonts w:ascii="Trebuchet MS" w:hAnsi="Trebuchet MS"/>
                <w:sz w:val="18"/>
                <w:lang w:eastAsia="en-US"/>
              </w:rPr>
            </w:pPr>
          </w:p>
        </w:tc>
      </w:tr>
      <w:tr w:rsidR="009753FE" w:rsidTr="00347179">
        <w:trPr>
          <w:gridBefore w:val="1"/>
          <w:wBefore w:w="34" w:type="dxa"/>
        </w:trPr>
        <w:tc>
          <w:tcPr>
            <w:tcW w:w="5670" w:type="dxa"/>
          </w:tcPr>
          <w:p w:rsidR="009753FE" w:rsidRPr="008D4A3B" w:rsidRDefault="009753FE" w:rsidP="00347179">
            <w:pPr>
              <w:pStyle w:val="Heading2"/>
              <w:spacing w:before="120"/>
            </w:pPr>
            <w:bookmarkStart w:id="252" w:name="_Toc289178504"/>
            <w:bookmarkStart w:id="253" w:name="_Toc294519651"/>
            <w:bookmarkStart w:id="254" w:name="_Toc400001612"/>
            <w:r w:rsidRPr="008D4A3B">
              <w:t>EMS Assessor</w:t>
            </w:r>
            <w:bookmarkEnd w:id="252"/>
            <w:bookmarkEnd w:id="253"/>
            <w:bookmarkEnd w:id="254"/>
          </w:p>
          <w:p w:rsidR="009753FE" w:rsidRDefault="009753FE" w:rsidP="001F3D85">
            <w:pPr>
              <w:pStyle w:val="BodyText"/>
              <w:spacing w:before="120"/>
            </w:pPr>
            <w:r>
              <w:t xml:space="preserve">An </w:t>
            </w:r>
            <w:r w:rsidRPr="00ED5D65">
              <w:t>EMS</w:t>
            </w:r>
            <w:r>
              <w:t xml:space="preserve"> Assessor</w:t>
            </w:r>
            <w:r w:rsidRPr="00ED5D65">
              <w:t xml:space="preserve"> </w:t>
            </w:r>
            <w:r>
              <w:t xml:space="preserve">is approved as an assessor by the Ministry under the EMS Assessor Accreditation Framework published by the Ministry. EMS Assessors </w:t>
            </w:r>
            <w:r w:rsidRPr="00ED5D65">
              <w:t xml:space="preserve">hold certain </w:t>
            </w:r>
            <w:r>
              <w:t>categories</w:t>
            </w:r>
            <w:r w:rsidRPr="00ED5D65">
              <w:t xml:space="preserve"> </w:t>
            </w:r>
            <w:r>
              <w:t xml:space="preserve">and credentialed levels </w:t>
            </w:r>
            <w:r w:rsidRPr="00ED5D65">
              <w:t xml:space="preserve">of accreditation which relate to their qualifications and experience within that specialty. The </w:t>
            </w:r>
            <w:r>
              <w:t>categories</w:t>
            </w:r>
            <w:r w:rsidRPr="00ED5D65">
              <w:t xml:space="preserve"> of accreditation refer to the types of equipment that the EMS Assessor is able to </w:t>
            </w:r>
            <w:r>
              <w:t>request.</w:t>
            </w:r>
          </w:p>
          <w:p w:rsidR="009753FE" w:rsidRDefault="009753FE" w:rsidP="001F3D85">
            <w:pPr>
              <w:pStyle w:val="BodyText"/>
              <w:spacing w:before="160"/>
            </w:pPr>
            <w:r>
              <w:t>The EMS Assessor is responsible for:</w:t>
            </w:r>
          </w:p>
          <w:p w:rsidR="009753FE" w:rsidRDefault="009753FE" w:rsidP="00347179">
            <w:pPr>
              <w:pStyle w:val="BodyBullets"/>
            </w:pPr>
            <w:proofErr w:type="gramStart"/>
            <w:r>
              <w:t>maintaining</w:t>
            </w:r>
            <w:proofErr w:type="gramEnd"/>
            <w:r>
              <w:t xml:space="preserve"> their registration on the EMS Assessor On-line registration system, which is administered by Enable New Zealand. EMS Assessor status, Approved and/or Credentialed, needs to be re-validated every three years or earlier if the EMS Assessor’s employment circumstances change.</w:t>
            </w:r>
          </w:p>
          <w:p w:rsidR="009753FE" w:rsidRDefault="009753FE" w:rsidP="00347179">
            <w:pPr>
              <w:pStyle w:val="BodyBullets"/>
            </w:pPr>
            <w:proofErr w:type="gramStart"/>
            <w:r>
              <w:lastRenderedPageBreak/>
              <w:t>updating</w:t>
            </w:r>
            <w:proofErr w:type="gramEnd"/>
            <w:r>
              <w:t xml:space="preserve"> their registration details, using the Enable On-line system, of any change in their accreditation area, employer, registration or practicing status or contact details.</w:t>
            </w:r>
          </w:p>
          <w:p w:rsidR="009753FE" w:rsidRDefault="009753FE" w:rsidP="00347179">
            <w:pPr>
              <w:pStyle w:val="BodyBullets"/>
            </w:pPr>
            <w:r>
              <w:t>maintaining the relevant clinical competencies for each accreditation area they hold</w:t>
            </w:r>
          </w:p>
          <w:p w:rsidR="009753FE" w:rsidRDefault="009753FE" w:rsidP="001F3D85">
            <w:pPr>
              <w:pStyle w:val="Heading2"/>
              <w:spacing w:before="200"/>
            </w:pPr>
            <w:bookmarkStart w:id="255" w:name="_Toc400001613"/>
            <w:r>
              <w:t>EMS Provider</w:t>
            </w:r>
            <w:bookmarkEnd w:id="255"/>
          </w:p>
          <w:p w:rsidR="009753FE" w:rsidRDefault="009753FE" w:rsidP="00442E7F">
            <w:pPr>
              <w:pStyle w:val="BodyText"/>
              <w:spacing w:before="160"/>
              <w:rPr>
                <w:lang w:val="en-US" w:eastAsia="zh-CN"/>
              </w:rPr>
            </w:pPr>
            <w:r>
              <w:rPr>
                <w:i/>
                <w:lang w:val="en-US" w:eastAsia="zh-CN"/>
              </w:rPr>
              <w:t xml:space="preserve"> </w:t>
            </w:r>
            <w:r w:rsidRPr="00800938">
              <w:rPr>
                <w:lang w:val="en-US" w:eastAsia="zh-CN"/>
              </w:rPr>
              <w:t>The contracted service provider that administers Equipment and Modification Services on beh</w:t>
            </w:r>
            <w:r>
              <w:rPr>
                <w:lang w:val="en-US" w:eastAsia="zh-CN"/>
              </w:rPr>
              <w:t xml:space="preserve">alf of the Ministry. The Ministry currently contracts with two providers, </w:t>
            </w:r>
            <w:proofErr w:type="spellStart"/>
            <w:r>
              <w:rPr>
                <w:lang w:val="en-US" w:eastAsia="zh-CN"/>
              </w:rPr>
              <w:t>Accessable</w:t>
            </w:r>
            <w:proofErr w:type="spellEnd"/>
            <w:r>
              <w:rPr>
                <w:lang w:val="en-US" w:eastAsia="zh-CN"/>
              </w:rPr>
              <w:t xml:space="preserve"> and Enable New Zealand, to administer EMS nationally:</w:t>
            </w:r>
          </w:p>
          <w:p w:rsidR="009753FE" w:rsidRPr="00E61A09" w:rsidRDefault="009753FE" w:rsidP="0080278E">
            <w:pPr>
              <w:pStyle w:val="BodyBullets2"/>
              <w:numPr>
                <w:ilvl w:val="0"/>
                <w:numId w:val="30"/>
              </w:numPr>
              <w:rPr>
                <w:rFonts w:ascii="Georgia" w:hAnsi="Georgia"/>
                <w:sz w:val="20"/>
              </w:rPr>
            </w:pPr>
            <w:proofErr w:type="spellStart"/>
            <w:r w:rsidRPr="00E61A09">
              <w:rPr>
                <w:rFonts w:ascii="Georgia" w:hAnsi="Georgia"/>
                <w:sz w:val="20"/>
              </w:rPr>
              <w:t>Accessable</w:t>
            </w:r>
            <w:proofErr w:type="spellEnd"/>
            <w:r w:rsidRPr="00E61A09">
              <w:rPr>
                <w:rFonts w:ascii="Georgia" w:hAnsi="Georgia"/>
                <w:sz w:val="20"/>
              </w:rPr>
              <w:t>; covers the Northern DHB region (Auckland and Northland)</w:t>
            </w:r>
          </w:p>
          <w:p w:rsidR="009753FE" w:rsidRPr="00E61A09" w:rsidRDefault="009753FE" w:rsidP="0080278E">
            <w:pPr>
              <w:pStyle w:val="BodyBullets2"/>
              <w:numPr>
                <w:ilvl w:val="0"/>
                <w:numId w:val="30"/>
              </w:numPr>
              <w:rPr>
                <w:rFonts w:ascii="Georgia" w:hAnsi="Georgia"/>
                <w:sz w:val="20"/>
              </w:rPr>
            </w:pPr>
            <w:r w:rsidRPr="00E61A09">
              <w:rPr>
                <w:rFonts w:ascii="Georgia" w:hAnsi="Georgia"/>
                <w:sz w:val="20"/>
              </w:rPr>
              <w:t>Enable New Zealand; covers the rest of New Zealand south of the Bombay Hills.</w:t>
            </w:r>
          </w:p>
          <w:p w:rsidR="009753FE" w:rsidRPr="00800938" w:rsidRDefault="009753FE" w:rsidP="001F3D85">
            <w:pPr>
              <w:pStyle w:val="Heading2"/>
              <w:tabs>
                <w:tab w:val="clear" w:pos="737"/>
                <w:tab w:val="num" w:pos="851"/>
              </w:tabs>
              <w:spacing w:before="200"/>
            </w:pPr>
            <w:bookmarkStart w:id="256" w:name="_Toc388426446"/>
            <w:bookmarkStart w:id="257" w:name="_Toc400001614"/>
            <w:r>
              <w:t xml:space="preserve">EMS </w:t>
            </w:r>
            <w:proofErr w:type="spellStart"/>
            <w:r w:rsidRPr="00800938">
              <w:t>Prioritisation</w:t>
            </w:r>
            <w:proofErr w:type="spellEnd"/>
            <w:r w:rsidRPr="00800938">
              <w:t xml:space="preserve"> Tool</w:t>
            </w:r>
            <w:bookmarkEnd w:id="256"/>
            <w:bookmarkEnd w:id="257"/>
          </w:p>
          <w:p w:rsidR="009753FE" w:rsidRPr="00135894" w:rsidRDefault="009753FE" w:rsidP="00442E7F">
            <w:pPr>
              <w:pStyle w:val="BodyText"/>
              <w:spacing w:before="160"/>
              <w:rPr>
                <w:lang w:val="en-US" w:eastAsia="zh-CN"/>
              </w:rPr>
            </w:pPr>
            <w:r w:rsidRPr="00800938">
              <w:rPr>
                <w:lang w:val="en-US" w:eastAsia="zh-CN"/>
              </w:rPr>
              <w:t xml:space="preserve">The </w:t>
            </w:r>
            <w:r>
              <w:rPr>
                <w:lang w:val="en-US" w:eastAsia="zh-CN"/>
              </w:rPr>
              <w:t>EMS</w:t>
            </w:r>
            <w:r w:rsidRPr="00800938">
              <w:rPr>
                <w:lang w:val="en-US" w:eastAsia="zh-CN"/>
              </w:rPr>
              <w:t xml:space="preserve"> </w:t>
            </w:r>
            <w:proofErr w:type="spellStart"/>
            <w:r w:rsidRPr="00800938">
              <w:rPr>
                <w:lang w:val="en-US" w:eastAsia="zh-CN"/>
              </w:rPr>
              <w:t>Prioritisation</w:t>
            </w:r>
            <w:proofErr w:type="spellEnd"/>
            <w:r w:rsidRPr="00800938">
              <w:rPr>
                <w:lang w:val="en-US" w:eastAsia="zh-CN"/>
              </w:rPr>
              <w:t xml:space="preserve"> Tool determines </w:t>
            </w:r>
            <w:r>
              <w:rPr>
                <w:lang w:val="en-US" w:eastAsia="zh-CN"/>
              </w:rPr>
              <w:t>the availability of Ministry funding for</w:t>
            </w:r>
            <w:r w:rsidRPr="00800938">
              <w:rPr>
                <w:lang w:val="en-US" w:eastAsia="zh-CN"/>
              </w:rPr>
              <w:t xml:space="preserve"> eligible people</w:t>
            </w:r>
            <w:r>
              <w:rPr>
                <w:lang w:val="en-US" w:eastAsia="zh-CN"/>
              </w:rPr>
              <w:t>.</w:t>
            </w:r>
            <w:r w:rsidRPr="00800938">
              <w:rPr>
                <w:lang w:val="en-US" w:eastAsia="zh-CN"/>
              </w:rPr>
              <w:t xml:space="preserve"> Access </w:t>
            </w:r>
            <w:r>
              <w:rPr>
                <w:lang w:val="en-US" w:eastAsia="zh-CN"/>
              </w:rPr>
              <w:t xml:space="preserve">to funding </w:t>
            </w:r>
            <w:r w:rsidRPr="00800938">
              <w:rPr>
                <w:lang w:val="en-US" w:eastAsia="zh-CN"/>
              </w:rPr>
              <w:t xml:space="preserve">is </w:t>
            </w:r>
            <w:proofErr w:type="spellStart"/>
            <w:r w:rsidRPr="00800938">
              <w:rPr>
                <w:lang w:val="en-US" w:eastAsia="zh-CN"/>
              </w:rPr>
              <w:t>prioritised</w:t>
            </w:r>
            <w:proofErr w:type="spellEnd"/>
            <w:r w:rsidRPr="00800938">
              <w:rPr>
                <w:lang w:val="en-US" w:eastAsia="zh-CN"/>
              </w:rPr>
              <w:t xml:space="preserve"> based on the person’s </w:t>
            </w:r>
            <w:r>
              <w:rPr>
                <w:lang w:val="en-US" w:eastAsia="zh-CN"/>
              </w:rPr>
              <w:t xml:space="preserve">current </w:t>
            </w:r>
            <w:r w:rsidRPr="00800938">
              <w:rPr>
                <w:lang w:val="en-US" w:eastAsia="zh-CN"/>
              </w:rPr>
              <w:t xml:space="preserve">need and </w:t>
            </w:r>
            <w:r>
              <w:rPr>
                <w:lang w:val="en-US" w:eastAsia="zh-CN"/>
              </w:rPr>
              <w:t xml:space="preserve">their </w:t>
            </w:r>
            <w:r w:rsidRPr="00800938">
              <w:rPr>
                <w:lang w:val="en-US" w:eastAsia="zh-CN"/>
              </w:rPr>
              <w:t xml:space="preserve">ability to benefit from the equipment or modification which has been recommended by an EMS Assessor following an assessment of their needs. The person, or their family and </w:t>
            </w:r>
            <w:proofErr w:type="spellStart"/>
            <w:r w:rsidRPr="00800938">
              <w:rPr>
                <w:lang w:val="en-US" w:eastAsia="zh-CN"/>
              </w:rPr>
              <w:t>whānau</w:t>
            </w:r>
            <w:proofErr w:type="spellEnd"/>
            <w:r w:rsidRPr="00800938">
              <w:rPr>
                <w:lang w:val="en-US" w:eastAsia="zh-CN"/>
              </w:rPr>
              <w:t>, participate in the process through completion of an Impact on Life questionnaire.</w:t>
            </w:r>
          </w:p>
        </w:tc>
        <w:tc>
          <w:tcPr>
            <w:tcW w:w="567" w:type="dxa"/>
          </w:tcPr>
          <w:p w:rsidR="009753FE" w:rsidRDefault="009753FE" w:rsidP="00347179">
            <w:pPr>
              <w:pStyle w:val="BodyText"/>
            </w:pPr>
          </w:p>
        </w:tc>
        <w:tc>
          <w:tcPr>
            <w:tcW w:w="3345" w:type="dxa"/>
          </w:tcPr>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36064" behindDoc="0" locked="0" layoutInCell="1" allowOverlap="1" wp14:anchorId="3FAF3938" wp14:editId="4032FC66">
                  <wp:simplePos x="0" y="0"/>
                  <wp:positionH relativeFrom="column">
                    <wp:posOffset>0</wp:posOffset>
                  </wp:positionH>
                  <wp:positionV relativeFrom="paragraph">
                    <wp:posOffset>202565</wp:posOffset>
                  </wp:positionV>
                  <wp:extent cx="286385" cy="286385"/>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Correspondence from the EMS Providers will be sent to the address the EMS Assessor has recorded on the EMS Assessor Online registration system managed by Enable New Zealand.  </w:t>
            </w:r>
          </w:p>
          <w:p w:rsidR="001F3D85" w:rsidRDefault="001F3D85" w:rsidP="00347179">
            <w:pPr>
              <w:pStyle w:val="BodyText2"/>
              <w:tabs>
                <w:tab w:val="left" w:pos="624"/>
              </w:tabs>
              <w:spacing w:before="12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97856" behindDoc="0" locked="0" layoutInCell="1" allowOverlap="1" wp14:anchorId="22365B63" wp14:editId="1A5C9EBD">
                  <wp:simplePos x="0" y="0"/>
                  <wp:positionH relativeFrom="column">
                    <wp:posOffset>33020</wp:posOffset>
                  </wp:positionH>
                  <wp:positionV relativeFrom="paragraph">
                    <wp:posOffset>20320</wp:posOffset>
                  </wp:positionV>
                  <wp:extent cx="286385" cy="28638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EMS Assessors can receive regular updates and information via email.  This can be arranged by contacting Enable New Zealand.  Work email addresses only should be provided - </w:t>
            </w:r>
            <w:proofErr w:type="spellStart"/>
            <w:r>
              <w:rPr>
                <w:rFonts w:ascii="Trebuchet MS" w:hAnsi="Trebuchet MS"/>
                <w:sz w:val="18"/>
                <w:lang w:eastAsia="en-US"/>
              </w:rPr>
              <w:t>hotmail</w:t>
            </w:r>
            <w:proofErr w:type="spellEnd"/>
            <w:r>
              <w:rPr>
                <w:rFonts w:ascii="Trebuchet MS" w:hAnsi="Trebuchet MS"/>
                <w:sz w:val="18"/>
                <w:lang w:eastAsia="en-US"/>
              </w:rPr>
              <w:t xml:space="preserve"> and </w:t>
            </w:r>
            <w:proofErr w:type="spellStart"/>
            <w:r>
              <w:rPr>
                <w:rFonts w:ascii="Trebuchet MS" w:hAnsi="Trebuchet MS"/>
                <w:sz w:val="18"/>
                <w:lang w:eastAsia="en-US"/>
              </w:rPr>
              <w:t>gmail</w:t>
            </w:r>
            <w:proofErr w:type="spellEnd"/>
            <w:r>
              <w:rPr>
                <w:rFonts w:ascii="Trebuchet MS" w:hAnsi="Trebuchet MS"/>
                <w:sz w:val="18"/>
                <w:lang w:eastAsia="en-US"/>
              </w:rPr>
              <w:t xml:space="preserve"> addresses cannot be used for this email communication.</w:t>
            </w:r>
          </w:p>
          <w:p w:rsidR="00C70C8D" w:rsidRDefault="00C70C8D" w:rsidP="00347179">
            <w:pPr>
              <w:pStyle w:val="BodyText2"/>
              <w:tabs>
                <w:tab w:val="left" w:pos="624"/>
              </w:tabs>
              <w:spacing w:before="120" w:line="240" w:lineRule="auto"/>
              <w:ind w:left="680"/>
              <w:rPr>
                <w:rFonts w:ascii="Trebuchet MS" w:hAnsi="Trebuchet MS"/>
                <w:sz w:val="18"/>
                <w:lang w:eastAsia="en-US"/>
              </w:rPr>
            </w:pPr>
          </w:p>
          <w:p w:rsidR="00C70C8D" w:rsidRDefault="00C70C8D" w:rsidP="00347179">
            <w:pPr>
              <w:pStyle w:val="BodyText2"/>
              <w:tabs>
                <w:tab w:val="left" w:pos="624"/>
              </w:tabs>
              <w:spacing w:before="120" w:line="240" w:lineRule="auto"/>
              <w:ind w:left="680"/>
              <w:rPr>
                <w:rFonts w:ascii="Trebuchet MS" w:hAnsi="Trebuchet MS"/>
                <w:sz w:val="18"/>
                <w:lang w:eastAsia="en-US"/>
              </w:rPr>
            </w:pPr>
          </w:p>
          <w:p w:rsidR="00C70C8D" w:rsidRDefault="00C70C8D" w:rsidP="00347179">
            <w:pPr>
              <w:pStyle w:val="BodyText2"/>
              <w:tabs>
                <w:tab w:val="left" w:pos="624"/>
              </w:tabs>
              <w:spacing w:before="120" w:line="240" w:lineRule="auto"/>
              <w:ind w:left="680"/>
              <w:rPr>
                <w:rFonts w:ascii="Trebuchet MS" w:hAnsi="Trebuchet MS"/>
                <w:sz w:val="18"/>
                <w:lang w:eastAsia="en-US"/>
              </w:rPr>
            </w:pPr>
          </w:p>
          <w:p w:rsidR="00C70C8D" w:rsidRDefault="00C70C8D" w:rsidP="00347179">
            <w:pPr>
              <w:pStyle w:val="BodyText2"/>
              <w:tabs>
                <w:tab w:val="left" w:pos="624"/>
              </w:tabs>
              <w:spacing w:before="120" w:line="240" w:lineRule="auto"/>
              <w:ind w:left="680"/>
              <w:rPr>
                <w:rFonts w:ascii="Trebuchet MS" w:hAnsi="Trebuchet MS"/>
                <w:sz w:val="18"/>
                <w:lang w:eastAsia="en-US"/>
              </w:rPr>
            </w:pPr>
          </w:p>
          <w:p w:rsidR="00C70C8D" w:rsidRDefault="00C70C8D" w:rsidP="00347179">
            <w:pPr>
              <w:pStyle w:val="BodyText2"/>
              <w:tabs>
                <w:tab w:val="left" w:pos="624"/>
              </w:tabs>
              <w:spacing w:before="120" w:line="240" w:lineRule="auto"/>
              <w:ind w:left="680"/>
              <w:rPr>
                <w:rFonts w:ascii="Trebuchet MS" w:hAnsi="Trebuchet MS"/>
                <w:sz w:val="18"/>
                <w:lang w:eastAsia="en-US"/>
              </w:rPr>
            </w:pPr>
          </w:p>
          <w:p w:rsidR="00C70C8D" w:rsidRDefault="00C70C8D" w:rsidP="00347179">
            <w:pPr>
              <w:pStyle w:val="BodyText2"/>
              <w:tabs>
                <w:tab w:val="left" w:pos="624"/>
              </w:tabs>
              <w:spacing w:before="120" w:line="240" w:lineRule="auto"/>
              <w:ind w:left="680"/>
              <w:rPr>
                <w:rFonts w:ascii="Trebuchet MS" w:hAnsi="Trebuchet MS"/>
                <w:sz w:val="18"/>
                <w:lang w:eastAsia="en-US"/>
              </w:rPr>
            </w:pPr>
          </w:p>
          <w:p w:rsidR="00C70C8D" w:rsidRDefault="00C70C8D" w:rsidP="00347179">
            <w:pPr>
              <w:pStyle w:val="BodyText2"/>
              <w:tabs>
                <w:tab w:val="left" w:pos="624"/>
              </w:tabs>
              <w:spacing w:before="120" w:line="240" w:lineRule="auto"/>
              <w:ind w:left="680"/>
              <w:rPr>
                <w:rFonts w:ascii="Trebuchet MS" w:hAnsi="Trebuchet MS"/>
                <w:sz w:val="18"/>
                <w:lang w:eastAsia="en-US"/>
              </w:rPr>
            </w:pPr>
          </w:p>
          <w:p w:rsidR="00C70C8D" w:rsidRDefault="00C70C8D" w:rsidP="00347179">
            <w:pPr>
              <w:pStyle w:val="BodyText2"/>
              <w:tabs>
                <w:tab w:val="left" w:pos="624"/>
              </w:tabs>
              <w:spacing w:before="120" w:line="240" w:lineRule="auto"/>
              <w:ind w:left="680"/>
              <w:rPr>
                <w:rFonts w:ascii="Trebuchet MS" w:hAnsi="Trebuchet MS"/>
                <w:sz w:val="18"/>
                <w:lang w:eastAsia="en-US"/>
              </w:rPr>
            </w:pPr>
          </w:p>
          <w:p w:rsidR="00C70C8D" w:rsidRDefault="00C70C8D" w:rsidP="00347179">
            <w:pPr>
              <w:pStyle w:val="BodyText2"/>
              <w:tabs>
                <w:tab w:val="left" w:pos="624"/>
              </w:tabs>
              <w:spacing w:before="120" w:line="240" w:lineRule="auto"/>
              <w:ind w:left="680"/>
              <w:rPr>
                <w:rFonts w:ascii="Trebuchet MS" w:hAnsi="Trebuchet MS"/>
                <w:sz w:val="18"/>
                <w:lang w:eastAsia="en-US"/>
              </w:rPr>
            </w:pPr>
          </w:p>
          <w:p w:rsidR="00C70C8D" w:rsidRDefault="00C70C8D" w:rsidP="00347179">
            <w:pPr>
              <w:pStyle w:val="BodyText2"/>
              <w:tabs>
                <w:tab w:val="left" w:pos="624"/>
              </w:tabs>
              <w:spacing w:before="120" w:line="240" w:lineRule="auto"/>
              <w:ind w:left="680"/>
              <w:rPr>
                <w:rFonts w:ascii="Trebuchet MS" w:hAnsi="Trebuchet MS"/>
                <w:sz w:val="18"/>
                <w:lang w:eastAsia="en-US"/>
              </w:rPr>
            </w:pPr>
          </w:p>
          <w:p w:rsidR="00C70C8D" w:rsidRDefault="00C70C8D" w:rsidP="00347179">
            <w:pPr>
              <w:pStyle w:val="BodyText2"/>
              <w:tabs>
                <w:tab w:val="left" w:pos="624"/>
              </w:tabs>
              <w:spacing w:before="120" w:line="240" w:lineRule="auto"/>
              <w:ind w:left="680"/>
              <w:rPr>
                <w:rFonts w:ascii="Trebuchet MS" w:hAnsi="Trebuchet MS"/>
                <w:sz w:val="18"/>
                <w:lang w:eastAsia="en-US"/>
              </w:rPr>
            </w:pPr>
          </w:p>
          <w:p w:rsidR="00C70C8D" w:rsidRDefault="00C70C8D" w:rsidP="00347179">
            <w:pPr>
              <w:pStyle w:val="BodyText2"/>
              <w:tabs>
                <w:tab w:val="left" w:pos="624"/>
              </w:tabs>
              <w:spacing w:before="120" w:line="240" w:lineRule="auto"/>
              <w:ind w:left="680"/>
              <w:rPr>
                <w:rFonts w:ascii="Trebuchet MS" w:hAnsi="Trebuchet MS"/>
                <w:sz w:val="18"/>
                <w:lang w:eastAsia="en-US"/>
              </w:rPr>
            </w:pPr>
          </w:p>
          <w:p w:rsidR="00C70C8D" w:rsidRDefault="00C70C8D" w:rsidP="00347179">
            <w:pPr>
              <w:pStyle w:val="BodyText2"/>
              <w:tabs>
                <w:tab w:val="left" w:pos="624"/>
              </w:tabs>
              <w:spacing w:before="120" w:line="240" w:lineRule="auto"/>
              <w:ind w:left="680"/>
              <w:rPr>
                <w:rFonts w:ascii="Trebuchet MS" w:hAnsi="Trebuchet MS"/>
                <w:sz w:val="18"/>
                <w:lang w:eastAsia="en-US"/>
              </w:rPr>
            </w:pPr>
          </w:p>
          <w:p w:rsidR="00C70C8D" w:rsidRDefault="00C70C8D" w:rsidP="00347179">
            <w:pPr>
              <w:pStyle w:val="BodyText2"/>
              <w:tabs>
                <w:tab w:val="left" w:pos="624"/>
              </w:tabs>
              <w:spacing w:before="120" w:line="240" w:lineRule="auto"/>
              <w:ind w:left="680"/>
              <w:rPr>
                <w:rFonts w:ascii="Trebuchet MS" w:hAnsi="Trebuchet MS"/>
                <w:sz w:val="18"/>
                <w:lang w:eastAsia="en-US"/>
              </w:rPr>
            </w:pPr>
          </w:p>
          <w:p w:rsidR="00C70C8D" w:rsidRDefault="00C70C8D" w:rsidP="00347179">
            <w:pPr>
              <w:pStyle w:val="BodyText2"/>
              <w:tabs>
                <w:tab w:val="left" w:pos="624"/>
              </w:tabs>
              <w:spacing w:before="120" w:line="240" w:lineRule="auto"/>
              <w:ind w:left="680"/>
              <w:rPr>
                <w:rFonts w:ascii="Trebuchet MS" w:hAnsi="Trebuchet MS"/>
                <w:sz w:val="18"/>
                <w:lang w:eastAsia="en-US"/>
              </w:rPr>
            </w:pPr>
          </w:p>
          <w:p w:rsidR="00C70C8D" w:rsidRDefault="00C70C8D" w:rsidP="00347179">
            <w:pPr>
              <w:pStyle w:val="BodyText2"/>
              <w:tabs>
                <w:tab w:val="left" w:pos="624"/>
              </w:tabs>
              <w:spacing w:before="120" w:line="240" w:lineRule="auto"/>
              <w:ind w:left="680"/>
              <w:rPr>
                <w:rFonts w:ascii="Trebuchet MS" w:hAnsi="Trebuchet MS"/>
                <w:sz w:val="18"/>
                <w:lang w:eastAsia="en-US"/>
              </w:rPr>
            </w:pPr>
          </w:p>
          <w:p w:rsidR="00C70C8D" w:rsidRDefault="00C70C8D" w:rsidP="00347179">
            <w:pPr>
              <w:pStyle w:val="BodyText2"/>
              <w:tabs>
                <w:tab w:val="left" w:pos="624"/>
              </w:tabs>
              <w:spacing w:before="120" w:line="240" w:lineRule="auto"/>
              <w:ind w:left="680"/>
              <w:rPr>
                <w:rFonts w:ascii="Trebuchet MS" w:hAnsi="Trebuchet MS"/>
                <w:sz w:val="18"/>
                <w:lang w:eastAsia="en-US"/>
              </w:rPr>
            </w:pPr>
          </w:p>
          <w:p w:rsidR="00C70C8D" w:rsidRDefault="00C70C8D" w:rsidP="00347179">
            <w:pPr>
              <w:pStyle w:val="BodyText2"/>
              <w:tabs>
                <w:tab w:val="left" w:pos="624"/>
              </w:tabs>
              <w:spacing w:before="120" w:line="240" w:lineRule="auto"/>
              <w:ind w:left="680"/>
              <w:rPr>
                <w:rFonts w:ascii="Trebuchet MS" w:hAnsi="Trebuchet MS"/>
                <w:sz w:val="18"/>
                <w:lang w:eastAsia="en-US"/>
              </w:rPr>
            </w:pPr>
          </w:p>
          <w:p w:rsidR="00C70C8D" w:rsidRDefault="00C70C8D" w:rsidP="00347179">
            <w:pPr>
              <w:pStyle w:val="BodyText2"/>
              <w:tabs>
                <w:tab w:val="left" w:pos="624"/>
              </w:tabs>
              <w:spacing w:before="120" w:line="240" w:lineRule="auto"/>
              <w:ind w:left="680"/>
              <w:rPr>
                <w:rFonts w:ascii="Trebuchet MS" w:hAnsi="Trebuchet MS"/>
                <w:sz w:val="18"/>
                <w:lang w:eastAsia="en-US"/>
              </w:rPr>
            </w:pPr>
          </w:p>
          <w:p w:rsidR="00C70C8D" w:rsidRDefault="00AC257A"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99904" behindDoc="0" locked="0" layoutInCell="1" allowOverlap="1" wp14:anchorId="6E426DDB" wp14:editId="057D696B">
                  <wp:simplePos x="0" y="0"/>
                  <wp:positionH relativeFrom="column">
                    <wp:posOffset>52070</wp:posOffset>
                  </wp:positionH>
                  <wp:positionV relativeFrom="paragraph">
                    <wp:posOffset>23495</wp:posOffset>
                  </wp:positionV>
                  <wp:extent cx="286385" cy="28638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00C70C8D">
              <w:rPr>
                <w:rFonts w:ascii="Trebuchet MS" w:hAnsi="Trebuchet MS"/>
                <w:sz w:val="18"/>
                <w:lang w:eastAsia="en-US"/>
              </w:rPr>
              <w:t>For further information about the EMS Prioritisation Tool</w:t>
            </w:r>
            <w:r>
              <w:rPr>
                <w:rFonts w:ascii="Trebuchet MS" w:hAnsi="Trebuchet MS"/>
                <w:sz w:val="18"/>
                <w:lang w:eastAsia="en-US"/>
              </w:rPr>
              <w:t>, go to:</w:t>
            </w:r>
          </w:p>
          <w:p w:rsidR="009753FE" w:rsidRDefault="00075CE9" w:rsidP="00347179">
            <w:pPr>
              <w:pStyle w:val="BodyText2"/>
              <w:tabs>
                <w:tab w:val="left" w:pos="624"/>
              </w:tabs>
              <w:spacing w:before="120" w:line="240" w:lineRule="auto"/>
              <w:ind w:left="680"/>
              <w:rPr>
                <w:rFonts w:ascii="Trebuchet MS" w:hAnsi="Trebuchet MS"/>
                <w:sz w:val="18"/>
                <w:lang w:eastAsia="en-US"/>
              </w:rPr>
            </w:pPr>
            <w:hyperlink r:id="rId109" w:history="1">
              <w:r w:rsidR="00AC257A">
                <w:rPr>
                  <w:rStyle w:val="Hyperlink"/>
                  <w:rFonts w:ascii="Trebuchet MS" w:hAnsi="Trebuchet MS"/>
                  <w:sz w:val="18"/>
                  <w:lang w:eastAsia="en-US"/>
                </w:rPr>
                <w:t>EMS Operational Processes and Guidelines</w:t>
              </w:r>
            </w:hyperlink>
            <w:r w:rsidR="00AC257A">
              <w:rPr>
                <w:rFonts w:ascii="Trebuchet MS" w:hAnsi="Trebuchet MS"/>
                <w:sz w:val="18"/>
                <w:lang w:eastAsia="en-US"/>
              </w:rPr>
              <w:t xml:space="preserve">  </w:t>
            </w:r>
          </w:p>
        </w:tc>
      </w:tr>
      <w:tr w:rsidR="009753FE" w:rsidTr="00347179">
        <w:trPr>
          <w:gridBefore w:val="1"/>
          <w:wBefore w:w="34" w:type="dxa"/>
        </w:trPr>
        <w:tc>
          <w:tcPr>
            <w:tcW w:w="5670" w:type="dxa"/>
          </w:tcPr>
          <w:p w:rsidR="009753FE" w:rsidRDefault="009753FE" w:rsidP="001F3D85">
            <w:pPr>
              <w:pStyle w:val="Heading2"/>
              <w:tabs>
                <w:tab w:val="clear" w:pos="737"/>
                <w:tab w:val="num" w:pos="851"/>
              </w:tabs>
              <w:spacing w:before="200"/>
            </w:pPr>
            <w:bookmarkStart w:id="258" w:name="_Toc400001615"/>
            <w:r>
              <w:lastRenderedPageBreak/>
              <w:t>Like for Like Replacement</w:t>
            </w:r>
            <w:bookmarkEnd w:id="258"/>
          </w:p>
          <w:p w:rsidR="009753FE" w:rsidRDefault="009753FE" w:rsidP="00442E7F">
            <w:pPr>
              <w:pStyle w:val="BodyText"/>
              <w:spacing w:before="160"/>
              <w:rPr>
                <w:lang w:val="en-US" w:eastAsia="zh-CN"/>
              </w:rPr>
            </w:pPr>
            <w:r>
              <w:rPr>
                <w:lang w:val="en-US" w:eastAsia="zh-CN"/>
              </w:rPr>
              <w:t>Like for Like replacement is provided when an equipment item being used by a person continues to meet their needs is considered to be beyond economic repair and a replacement is requested either by the person or the EMS Assessor.</w:t>
            </w:r>
          </w:p>
          <w:p w:rsidR="009753FE" w:rsidRDefault="009753FE" w:rsidP="00347179">
            <w:pPr>
              <w:pStyle w:val="BodyText"/>
              <w:rPr>
                <w:lang w:val="en-US" w:eastAsia="zh-CN"/>
              </w:rPr>
            </w:pPr>
            <w:r>
              <w:rPr>
                <w:lang w:val="en-US" w:eastAsia="zh-CN"/>
              </w:rPr>
              <w:t>Like for Like replacement means that the same fit, form and function of the equipment item needs to be sought – it does not indicate that the exact make and model needs to be supplied.</w:t>
            </w:r>
          </w:p>
          <w:p w:rsidR="00DA690A" w:rsidRPr="00135894" w:rsidRDefault="009753FE" w:rsidP="00347179">
            <w:pPr>
              <w:pStyle w:val="BodyText"/>
              <w:rPr>
                <w:lang w:val="en-US" w:eastAsia="zh-CN"/>
              </w:rPr>
            </w:pPr>
            <w:r>
              <w:rPr>
                <w:lang w:val="en-US" w:eastAsia="zh-CN"/>
              </w:rPr>
              <w:t xml:space="preserve">If the equipment item has been determined as being beyond economic repair and it no longer meets the person’s needs, a reassessment from an EMS Assessor is required, and the </w:t>
            </w:r>
            <w:proofErr w:type="spellStart"/>
            <w:r>
              <w:rPr>
                <w:lang w:val="en-US" w:eastAsia="zh-CN"/>
              </w:rPr>
              <w:t>Prioritisation</w:t>
            </w:r>
            <w:proofErr w:type="spellEnd"/>
            <w:r>
              <w:rPr>
                <w:lang w:val="en-US" w:eastAsia="zh-CN"/>
              </w:rPr>
              <w:t xml:space="preserve"> Tool must be completed (for Band 2 and Band 3 Equipment) before a re</w:t>
            </w:r>
            <w:r w:rsidR="00442E7F">
              <w:rPr>
                <w:lang w:val="en-US" w:eastAsia="zh-CN"/>
              </w:rPr>
              <w:t>placement item can be provided.</w:t>
            </w:r>
          </w:p>
        </w:tc>
        <w:tc>
          <w:tcPr>
            <w:tcW w:w="567" w:type="dxa"/>
          </w:tcPr>
          <w:p w:rsidR="009753FE" w:rsidRDefault="009753FE" w:rsidP="00347179">
            <w:pPr>
              <w:pStyle w:val="BodyText"/>
            </w:pPr>
          </w:p>
        </w:tc>
        <w:tc>
          <w:tcPr>
            <w:tcW w:w="3345" w:type="dxa"/>
          </w:tcPr>
          <w:p w:rsidR="00DA690A" w:rsidRDefault="00DA690A" w:rsidP="00347179">
            <w:pPr>
              <w:pStyle w:val="BodyText2"/>
              <w:tabs>
                <w:tab w:val="left" w:pos="624"/>
              </w:tabs>
              <w:spacing w:before="120" w:line="240" w:lineRule="auto"/>
              <w:ind w:left="680"/>
              <w:rPr>
                <w:rFonts w:ascii="Trebuchet MS" w:hAnsi="Trebuchet MS"/>
                <w:sz w:val="18"/>
                <w:lang w:eastAsia="en-US"/>
              </w:rPr>
            </w:pPr>
          </w:p>
          <w:p w:rsidR="00DA690A" w:rsidRDefault="00DA690A" w:rsidP="00347179">
            <w:pPr>
              <w:pStyle w:val="BodyText2"/>
              <w:tabs>
                <w:tab w:val="left" w:pos="624"/>
              </w:tabs>
              <w:spacing w:before="120" w:line="240" w:lineRule="auto"/>
              <w:ind w:left="680"/>
              <w:rPr>
                <w:rFonts w:ascii="Trebuchet MS" w:hAnsi="Trebuchet MS"/>
                <w:sz w:val="18"/>
                <w:lang w:eastAsia="en-US"/>
              </w:rPr>
            </w:pPr>
          </w:p>
          <w:p w:rsidR="009753FE" w:rsidRDefault="00DA690A" w:rsidP="00347179">
            <w:pPr>
              <w:pStyle w:val="BodyText2"/>
              <w:tabs>
                <w:tab w:val="left" w:pos="624"/>
              </w:tabs>
              <w:spacing w:before="120" w:line="240" w:lineRule="auto"/>
              <w:ind w:left="680"/>
              <w:rPr>
                <w:rFonts w:ascii="Trebuchet MS" w:hAnsi="Trebuchet MS"/>
                <w:noProof/>
                <w:sz w:val="18"/>
                <w:lang w:eastAsia="en-US"/>
              </w:rPr>
            </w:pPr>
            <w:r>
              <w:rPr>
                <w:noProof/>
                <w:lang w:eastAsia="en-NZ"/>
              </w:rPr>
              <w:drawing>
                <wp:anchor distT="0" distB="0" distL="114300" distR="114300" simplePos="0" relativeHeight="251922432" behindDoc="0" locked="0" layoutInCell="1" allowOverlap="1" wp14:anchorId="02BF6739" wp14:editId="03E7A092">
                  <wp:simplePos x="0" y="0"/>
                  <wp:positionH relativeFrom="column">
                    <wp:posOffset>1270</wp:posOffset>
                  </wp:positionH>
                  <wp:positionV relativeFrom="paragraph">
                    <wp:posOffset>10160</wp:posOffset>
                  </wp:positionV>
                  <wp:extent cx="286385" cy="28638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DA690A">
              <w:rPr>
                <w:rFonts w:ascii="Trebuchet MS" w:hAnsi="Trebuchet MS"/>
                <w:sz w:val="18"/>
                <w:lang w:eastAsia="en-US"/>
              </w:rPr>
              <w:t>If an equipment item is not considered beyond economic repair but this item no longer meets the person’s needs (</w:t>
            </w:r>
            <w:proofErr w:type="spellStart"/>
            <w:r w:rsidRPr="00DA690A">
              <w:rPr>
                <w:rFonts w:ascii="Trebuchet MS" w:hAnsi="Trebuchet MS"/>
                <w:sz w:val="18"/>
                <w:lang w:eastAsia="en-US"/>
              </w:rPr>
              <w:t>eg</w:t>
            </w:r>
            <w:proofErr w:type="spellEnd"/>
            <w:r>
              <w:rPr>
                <w:rFonts w:ascii="Trebuchet MS" w:hAnsi="Trebuchet MS"/>
                <w:sz w:val="18"/>
                <w:lang w:eastAsia="en-US"/>
              </w:rPr>
              <w:t>,</w:t>
            </w:r>
            <w:r w:rsidRPr="00DA690A">
              <w:rPr>
                <w:rFonts w:ascii="Trebuchet MS" w:hAnsi="Trebuchet MS"/>
                <w:sz w:val="18"/>
                <w:lang w:eastAsia="en-US"/>
              </w:rPr>
              <w:t xml:space="preserve"> where a child has outgrown a wheelchair), a reassessment by an EMS Assessor is required before replacement equipment can be provided. In this instance the Prioritisation Tool would be used as it is no longer Like for Like replacement.</w:t>
            </w:r>
          </w:p>
        </w:tc>
      </w:tr>
      <w:tr w:rsidR="009753FE" w:rsidTr="00347179">
        <w:trPr>
          <w:gridBefore w:val="1"/>
          <w:wBefore w:w="34" w:type="dxa"/>
        </w:trPr>
        <w:tc>
          <w:tcPr>
            <w:tcW w:w="5670" w:type="dxa"/>
          </w:tcPr>
          <w:p w:rsidR="009753FE" w:rsidRDefault="009753FE" w:rsidP="001F3D85">
            <w:pPr>
              <w:pStyle w:val="Heading2"/>
              <w:tabs>
                <w:tab w:val="clear" w:pos="737"/>
                <w:tab w:val="num" w:pos="851"/>
              </w:tabs>
              <w:spacing w:before="120"/>
            </w:pPr>
            <w:bookmarkStart w:id="259" w:name="_Toc289178505"/>
            <w:bookmarkStart w:id="260" w:name="_Toc294519652"/>
            <w:bookmarkStart w:id="261" w:name="_Toc400001616"/>
            <w:r w:rsidRPr="00E93616">
              <w:t>Full time employment</w:t>
            </w:r>
            <w:bookmarkEnd w:id="259"/>
            <w:bookmarkEnd w:id="260"/>
            <w:bookmarkEnd w:id="261"/>
          </w:p>
          <w:p w:rsidR="009753FE" w:rsidRPr="00A52D04" w:rsidRDefault="009753FE" w:rsidP="00442E7F">
            <w:pPr>
              <w:pStyle w:val="BodyText"/>
              <w:spacing w:before="160"/>
            </w:pPr>
            <w:r>
              <w:t>Full time employment is considered as a</w:t>
            </w:r>
            <w:r w:rsidRPr="00A52D04">
              <w:t xml:space="preserve">t least thirty hours per week or achieving a degree of financial independence that is at least the same as they could earn </w:t>
            </w:r>
            <w:r w:rsidR="00AC257A">
              <w:t>from Jobseeker Support</w:t>
            </w:r>
            <w:r w:rsidRPr="00A52D04">
              <w:t xml:space="preserve">. Where the person is in full time employment, </w:t>
            </w:r>
            <w:r>
              <w:t xml:space="preserve">they must provide </w:t>
            </w:r>
            <w:r w:rsidRPr="00A52D04">
              <w:t>written confirmat</w:t>
            </w:r>
            <w:r>
              <w:t xml:space="preserve">ion of their employment </w:t>
            </w:r>
            <w:r>
              <w:lastRenderedPageBreak/>
              <w:t>status or earnings which should be retained by the EMS Assessor on the person’s file</w:t>
            </w:r>
            <w:r w:rsidRPr="00A52D04">
              <w:t>.</w:t>
            </w:r>
          </w:p>
          <w:p w:rsidR="009753FE" w:rsidRPr="008D4A3B" w:rsidRDefault="009753FE" w:rsidP="00AC257A">
            <w:pPr>
              <w:pStyle w:val="BodyText"/>
            </w:pPr>
            <w:r w:rsidRPr="00A52D04">
              <w:t xml:space="preserve">If a person is unable to work thirty hours per week due to the limitations of their disability, funding </w:t>
            </w:r>
            <w:r w:rsidR="00AC257A">
              <w:t>will</w:t>
            </w:r>
            <w:r w:rsidRPr="00A52D04">
              <w:t xml:space="preserve"> be considered if the person is working at their maximum capacity. This will require supporti</w:t>
            </w:r>
            <w:r>
              <w:t>ng documentation from either a registered m</w:t>
            </w:r>
            <w:r w:rsidRPr="00A52D04">
              <w:t xml:space="preserve">edical </w:t>
            </w:r>
            <w:r>
              <w:t>practitioner or an allied health p</w:t>
            </w:r>
            <w:r w:rsidRPr="00A52D04">
              <w:t>rofessional.</w:t>
            </w:r>
          </w:p>
        </w:tc>
        <w:tc>
          <w:tcPr>
            <w:tcW w:w="567" w:type="dxa"/>
          </w:tcPr>
          <w:p w:rsidR="009753FE" w:rsidRDefault="009753FE" w:rsidP="00347179">
            <w:pPr>
              <w:pStyle w:val="BodyText"/>
            </w:pPr>
          </w:p>
        </w:tc>
        <w:tc>
          <w:tcPr>
            <w:tcW w:w="3345" w:type="dxa"/>
          </w:tcPr>
          <w:p w:rsidR="009753FE" w:rsidRDefault="009753FE" w:rsidP="00347179">
            <w:pPr>
              <w:pStyle w:val="BodyText2"/>
              <w:tabs>
                <w:tab w:val="left" w:pos="624"/>
              </w:tabs>
              <w:spacing w:before="120" w:line="240" w:lineRule="auto"/>
              <w:ind w:left="680"/>
              <w:rPr>
                <w:rFonts w:ascii="Trebuchet MS" w:hAnsi="Trebuchet MS"/>
                <w:noProof/>
                <w:sz w:val="18"/>
                <w:lang w:eastAsia="en-US"/>
              </w:rPr>
            </w:pPr>
          </w:p>
        </w:tc>
      </w:tr>
      <w:tr w:rsidR="009753FE" w:rsidTr="00347179">
        <w:tc>
          <w:tcPr>
            <w:tcW w:w="5704" w:type="dxa"/>
            <w:gridSpan w:val="2"/>
          </w:tcPr>
          <w:p w:rsidR="009753FE" w:rsidRDefault="009753FE" w:rsidP="00347179">
            <w:pPr>
              <w:pStyle w:val="Heading2"/>
              <w:tabs>
                <w:tab w:val="clear" w:pos="737"/>
              </w:tabs>
              <w:spacing w:before="120"/>
              <w:ind w:left="851" w:hanging="851"/>
            </w:pPr>
            <w:bookmarkStart w:id="262" w:name="_Toc289178506"/>
            <w:bookmarkStart w:id="263" w:name="_Toc294519653"/>
            <w:bookmarkStart w:id="264" w:name="_Toc400001617"/>
            <w:r w:rsidRPr="00E93616">
              <w:lastRenderedPageBreak/>
              <w:t xml:space="preserve">Full </w:t>
            </w:r>
            <w:r w:rsidRPr="006E02EE">
              <w:t>ti</w:t>
            </w:r>
            <w:r w:rsidRPr="00E93616">
              <w:t xml:space="preserve">me </w:t>
            </w:r>
            <w:r w:rsidRPr="006E02EE">
              <w:t>t</w:t>
            </w:r>
            <w:r w:rsidRPr="00E93616">
              <w:t xml:space="preserve">ertiary </w:t>
            </w:r>
            <w:r w:rsidRPr="006E02EE">
              <w:t>e</w:t>
            </w:r>
            <w:r>
              <w:t xml:space="preserve">ducation or </w:t>
            </w:r>
            <w:r w:rsidRPr="006E02EE">
              <w:t>v</w:t>
            </w:r>
            <w:r w:rsidRPr="00E93616">
              <w:t xml:space="preserve">ocational </w:t>
            </w:r>
            <w:r w:rsidRPr="006E02EE">
              <w:t>t</w:t>
            </w:r>
            <w:r w:rsidRPr="00E93616">
              <w:t>raining</w:t>
            </w:r>
            <w:bookmarkEnd w:id="262"/>
            <w:bookmarkEnd w:id="263"/>
            <w:bookmarkEnd w:id="264"/>
          </w:p>
          <w:p w:rsidR="009753FE" w:rsidRDefault="009753FE" w:rsidP="00347179">
            <w:pPr>
              <w:pStyle w:val="BodyText"/>
              <w:spacing w:before="120"/>
            </w:pPr>
            <w:r>
              <w:t>The course/</w:t>
            </w:r>
            <w:r w:rsidRPr="00A52D04">
              <w:t>s must be full time. If a person is unable to undertake a full time course due to the limitations of their disability, funding approval may be considered if the person is studying at their maximum capacity. This will require supporting documentatio</w:t>
            </w:r>
            <w:r>
              <w:t>n from one of the following: a registered medical practitioner, allied health p</w:t>
            </w:r>
            <w:r w:rsidRPr="00A52D04">
              <w:t>rofess</w:t>
            </w:r>
            <w:r>
              <w:t>ional or disability a</w:t>
            </w:r>
            <w:r w:rsidRPr="00A52D04">
              <w:t>dvisor/</w:t>
            </w:r>
            <w:r>
              <w:t>c</w:t>
            </w:r>
            <w:r w:rsidRPr="00A52D04">
              <w:t xml:space="preserve">oordinator </w:t>
            </w:r>
            <w:proofErr w:type="gramStart"/>
            <w:r w:rsidRPr="00A52D04">
              <w:t>who</w:t>
            </w:r>
            <w:proofErr w:type="gramEnd"/>
            <w:r w:rsidRPr="00A52D04">
              <w:t xml:space="preserve"> is based in a tertiary education institution. </w:t>
            </w:r>
          </w:p>
          <w:p w:rsidR="009753FE" w:rsidRPr="00B442BC" w:rsidRDefault="009753FE" w:rsidP="00347179">
            <w:pPr>
              <w:pStyle w:val="BodyText"/>
              <w:rPr>
                <w:lang w:val="en-US" w:eastAsia="zh-CN"/>
              </w:rPr>
            </w:pPr>
            <w:r w:rsidRPr="00A52D04">
              <w:t>The course length must be at least a calendar or academic year and the content of the course must support the person worki</w:t>
            </w:r>
            <w:r>
              <w:t xml:space="preserve">ng toward full time employment </w:t>
            </w:r>
            <w:r w:rsidRPr="00A52D04">
              <w:t xml:space="preserve">or employment to the </w:t>
            </w:r>
            <w:r>
              <w:t>level of their maximum capacity</w:t>
            </w:r>
            <w:r w:rsidRPr="00A52D04">
              <w:t xml:space="preserve">. Where the person is undertaking </w:t>
            </w:r>
            <w:r>
              <w:t>t</w:t>
            </w:r>
            <w:r w:rsidRPr="00A52D04">
              <w:t xml:space="preserve">ertiary </w:t>
            </w:r>
            <w:r>
              <w:t>education or v</w:t>
            </w:r>
            <w:r w:rsidRPr="00A52D04">
              <w:t xml:space="preserve">ocational training, written confirmation of their full time student status must be provided </w:t>
            </w:r>
            <w:r>
              <w:t>by them</w:t>
            </w:r>
            <w:r w:rsidRPr="00A52D04">
              <w:t>.</w:t>
            </w:r>
          </w:p>
        </w:tc>
        <w:tc>
          <w:tcPr>
            <w:tcW w:w="567" w:type="dxa"/>
          </w:tcPr>
          <w:p w:rsidR="009753FE" w:rsidRDefault="009753FE" w:rsidP="00347179">
            <w:pPr>
              <w:pStyle w:val="BodyText"/>
            </w:pPr>
          </w:p>
        </w:tc>
        <w:tc>
          <w:tcPr>
            <w:tcW w:w="3345" w:type="dxa"/>
          </w:tcPr>
          <w:p w:rsidR="009753FE" w:rsidRDefault="009753FE" w:rsidP="00347179">
            <w:pPr>
              <w:pStyle w:val="BodyText2"/>
              <w:tabs>
                <w:tab w:val="left" w:pos="624"/>
              </w:tabs>
              <w:spacing w:before="120" w:line="240" w:lineRule="auto"/>
              <w:ind w:left="680"/>
              <w:rPr>
                <w:rFonts w:ascii="Trebuchet MS" w:hAnsi="Trebuchet MS"/>
                <w:noProof/>
                <w:sz w:val="18"/>
                <w:lang w:eastAsia="en-US"/>
              </w:rPr>
            </w:pPr>
          </w:p>
        </w:tc>
      </w:tr>
      <w:tr w:rsidR="009753FE" w:rsidTr="00347179">
        <w:tc>
          <w:tcPr>
            <w:tcW w:w="5704" w:type="dxa"/>
            <w:gridSpan w:val="2"/>
          </w:tcPr>
          <w:p w:rsidR="009753FE" w:rsidRDefault="009753FE" w:rsidP="00347179">
            <w:pPr>
              <w:pStyle w:val="Heading2"/>
              <w:spacing w:before="120"/>
              <w:ind w:left="851" w:hanging="851"/>
            </w:pPr>
            <w:bookmarkStart w:id="265" w:name="_Toc400001618"/>
            <w:r>
              <w:t xml:space="preserve">Main </w:t>
            </w:r>
            <w:proofErr w:type="spellStart"/>
            <w:r>
              <w:t>Carer</w:t>
            </w:r>
            <w:bookmarkEnd w:id="265"/>
            <w:proofErr w:type="spellEnd"/>
          </w:p>
          <w:p w:rsidR="009753FE" w:rsidRPr="00D14CEB" w:rsidRDefault="009753FE" w:rsidP="00442E7F">
            <w:pPr>
              <w:pStyle w:val="BodyText"/>
              <w:spacing w:before="160" w:after="0"/>
              <w:rPr>
                <w:szCs w:val="18"/>
              </w:rPr>
            </w:pPr>
            <w:r w:rsidRPr="006620C5">
              <w:rPr>
                <w:szCs w:val="18"/>
              </w:rPr>
              <w:t xml:space="preserve">A main carer is an unpaid carer who lives with the person and provides the </w:t>
            </w:r>
            <w:r w:rsidRPr="00D14CEB">
              <w:t>majority</w:t>
            </w:r>
            <w:r w:rsidRPr="006620C5">
              <w:rPr>
                <w:szCs w:val="18"/>
              </w:rPr>
              <w:t xml:space="preserve"> of their care.</w:t>
            </w:r>
            <w:r>
              <w:rPr>
                <w:szCs w:val="18"/>
              </w:rPr>
              <w:t xml:space="preserve">  A main carer may have a disability themselves and require assistance or support to care for a dependent person in their care.</w:t>
            </w:r>
          </w:p>
        </w:tc>
        <w:tc>
          <w:tcPr>
            <w:tcW w:w="567" w:type="dxa"/>
          </w:tcPr>
          <w:p w:rsidR="009753FE" w:rsidRDefault="009753FE" w:rsidP="00347179">
            <w:pPr>
              <w:pStyle w:val="BodyText"/>
            </w:pPr>
          </w:p>
        </w:tc>
        <w:tc>
          <w:tcPr>
            <w:tcW w:w="3345" w:type="dxa"/>
          </w:tcPr>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442E7F">
            <w:pPr>
              <w:pStyle w:val="BodyText2"/>
              <w:tabs>
                <w:tab w:val="left" w:pos="624"/>
              </w:tabs>
              <w:spacing w:before="120" w:line="240" w:lineRule="auto"/>
              <w:rPr>
                <w:rFonts w:ascii="Trebuchet MS" w:hAnsi="Trebuchet MS"/>
                <w:noProof/>
                <w:sz w:val="18"/>
                <w:lang w:eastAsia="en-US"/>
              </w:rPr>
            </w:pPr>
          </w:p>
        </w:tc>
      </w:tr>
      <w:tr w:rsidR="009753FE" w:rsidRPr="00203EC3" w:rsidTr="00347179">
        <w:tc>
          <w:tcPr>
            <w:tcW w:w="5704" w:type="dxa"/>
            <w:gridSpan w:val="2"/>
          </w:tcPr>
          <w:p w:rsidR="009753FE" w:rsidRDefault="009753FE" w:rsidP="00442E7F">
            <w:pPr>
              <w:pStyle w:val="Heading2"/>
              <w:spacing w:before="160"/>
              <w:ind w:left="851" w:hanging="851"/>
            </w:pPr>
            <w:bookmarkStart w:id="266" w:name="_Toc400001619"/>
            <w:r>
              <w:t>Ministry of Health Equipment</w:t>
            </w:r>
            <w:bookmarkEnd w:id="266"/>
            <w:r>
              <w:t xml:space="preserve"> </w:t>
            </w:r>
          </w:p>
          <w:p w:rsidR="009753FE" w:rsidRDefault="009753FE" w:rsidP="00442E7F">
            <w:pPr>
              <w:pStyle w:val="BodyText"/>
              <w:spacing w:before="160"/>
            </w:pPr>
            <w:r>
              <w:t>Equipment provided by the Ministry</w:t>
            </w:r>
            <w:r w:rsidRPr="008D4A3B">
              <w:t xml:space="preserve"> </w:t>
            </w:r>
            <w:r>
              <w:t>is categorised into three bands, according to specific criteria:</w:t>
            </w:r>
          </w:p>
          <w:p w:rsidR="009753FE" w:rsidRDefault="009753FE" w:rsidP="0080278E">
            <w:pPr>
              <w:pStyle w:val="BodyText"/>
              <w:numPr>
                <w:ilvl w:val="0"/>
                <w:numId w:val="31"/>
              </w:numPr>
            </w:pPr>
            <w:r>
              <w:t>Band 1</w:t>
            </w:r>
          </w:p>
          <w:p w:rsidR="009753FE" w:rsidRDefault="009753FE" w:rsidP="0080278E">
            <w:pPr>
              <w:pStyle w:val="BodyText"/>
              <w:numPr>
                <w:ilvl w:val="0"/>
                <w:numId w:val="31"/>
              </w:numPr>
            </w:pPr>
            <w:r>
              <w:t>Band 2</w:t>
            </w:r>
          </w:p>
          <w:p w:rsidR="009753FE" w:rsidRPr="008D4A3B" w:rsidRDefault="009753FE" w:rsidP="0080278E">
            <w:pPr>
              <w:pStyle w:val="BodyText"/>
              <w:numPr>
                <w:ilvl w:val="0"/>
                <w:numId w:val="31"/>
              </w:numPr>
            </w:pPr>
            <w:r>
              <w:t>Band 3</w:t>
            </w:r>
          </w:p>
        </w:tc>
        <w:tc>
          <w:tcPr>
            <w:tcW w:w="567" w:type="dxa"/>
          </w:tcPr>
          <w:p w:rsidR="009753FE" w:rsidRDefault="009753FE" w:rsidP="00347179">
            <w:pPr>
              <w:pStyle w:val="BodyText"/>
            </w:pPr>
          </w:p>
        </w:tc>
        <w:tc>
          <w:tcPr>
            <w:tcW w:w="3345" w:type="dxa"/>
          </w:tcPr>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r>
              <w:rPr>
                <w:noProof/>
                <w:lang w:eastAsia="en-NZ"/>
              </w:rPr>
              <w:drawing>
                <wp:anchor distT="0" distB="0" distL="114300" distR="114300" simplePos="0" relativeHeight="251745280" behindDoc="0" locked="0" layoutInCell="1" allowOverlap="1" wp14:anchorId="3931C102" wp14:editId="44C64AD5">
                  <wp:simplePos x="0" y="0"/>
                  <wp:positionH relativeFrom="column">
                    <wp:posOffset>51435</wp:posOffset>
                  </wp:positionH>
                  <wp:positionV relativeFrom="paragraph">
                    <wp:posOffset>198755</wp:posOffset>
                  </wp:positionV>
                  <wp:extent cx="286385" cy="286385"/>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p>
          <w:p w:rsidR="009753FE" w:rsidRPr="00632BD4" w:rsidRDefault="009753FE" w:rsidP="00347179">
            <w:pPr>
              <w:pStyle w:val="BodyText2"/>
              <w:tabs>
                <w:tab w:val="left" w:pos="624"/>
              </w:tabs>
              <w:spacing w:before="120" w:line="240" w:lineRule="auto"/>
              <w:ind w:left="680"/>
              <w:rPr>
                <w:rFonts w:ascii="Trebuchet MS" w:hAnsi="Trebuchet MS"/>
                <w:sz w:val="18"/>
                <w:szCs w:val="18"/>
                <w:lang w:eastAsia="en-US"/>
              </w:rPr>
            </w:pPr>
            <w:r>
              <w:rPr>
                <w:rFonts w:ascii="Trebuchet MS" w:hAnsi="Trebuchet MS"/>
                <w:sz w:val="18"/>
                <w:szCs w:val="18"/>
                <w:lang w:eastAsia="en-US"/>
              </w:rPr>
              <w:t xml:space="preserve">Band 1 Equipment was previously known as Ministry of Health List Equipment and </w:t>
            </w:r>
            <w:r w:rsidRPr="00632BD4">
              <w:rPr>
                <w:rFonts w:ascii="Trebuchet MS" w:hAnsi="Trebuchet MS"/>
                <w:sz w:val="18"/>
                <w:szCs w:val="18"/>
                <w:lang w:eastAsia="en-US"/>
              </w:rPr>
              <w:t>either “Standard List” or “Common List”.</w:t>
            </w:r>
          </w:p>
          <w:p w:rsidR="009753FE" w:rsidRPr="00203EC3" w:rsidRDefault="009753FE" w:rsidP="00347179">
            <w:pPr>
              <w:pStyle w:val="BodyText2"/>
              <w:tabs>
                <w:tab w:val="left" w:pos="624"/>
              </w:tabs>
              <w:spacing w:before="120" w:line="240" w:lineRule="auto"/>
              <w:ind w:left="680"/>
              <w:rPr>
                <w:rFonts w:ascii="Trebuchet MS" w:hAnsi="Trebuchet MS"/>
                <w:sz w:val="18"/>
                <w:szCs w:val="18"/>
                <w:highlight w:val="yellow"/>
                <w:lang w:eastAsia="en-US"/>
              </w:rPr>
            </w:pPr>
          </w:p>
          <w:p w:rsidR="009753FE" w:rsidRPr="00203EC3" w:rsidRDefault="009753FE" w:rsidP="00347179">
            <w:pPr>
              <w:pStyle w:val="BodyText2"/>
              <w:tabs>
                <w:tab w:val="left" w:pos="624"/>
              </w:tabs>
              <w:spacing w:before="120" w:line="240" w:lineRule="auto"/>
              <w:ind w:left="680"/>
              <w:rPr>
                <w:rFonts w:ascii="Trebuchet MS" w:hAnsi="Trebuchet MS"/>
                <w:noProof/>
                <w:sz w:val="18"/>
                <w:highlight w:val="yellow"/>
                <w:lang w:eastAsia="en-US"/>
              </w:rPr>
            </w:pPr>
          </w:p>
        </w:tc>
      </w:tr>
      <w:tr w:rsidR="009753FE" w:rsidRPr="00203EC3" w:rsidTr="00347179">
        <w:tc>
          <w:tcPr>
            <w:tcW w:w="5704" w:type="dxa"/>
            <w:gridSpan w:val="2"/>
          </w:tcPr>
          <w:p w:rsidR="009753FE" w:rsidRDefault="009753FE" w:rsidP="00347179">
            <w:pPr>
              <w:pStyle w:val="BodyText"/>
              <w:spacing w:before="120"/>
              <w:rPr>
                <w:szCs w:val="22"/>
              </w:rPr>
            </w:pPr>
            <w:r w:rsidRPr="00D909B5">
              <w:rPr>
                <w:b/>
                <w:color w:val="1F497D" w:themeColor="text2"/>
                <w:szCs w:val="22"/>
              </w:rPr>
              <w:t>Band 1 Equipment</w:t>
            </w:r>
            <w:r w:rsidRPr="00D909B5">
              <w:rPr>
                <w:color w:val="1F497D" w:themeColor="text2"/>
                <w:szCs w:val="22"/>
              </w:rPr>
              <w:t xml:space="preserve"> </w:t>
            </w:r>
            <w:r w:rsidRPr="00D909B5">
              <w:rPr>
                <w:szCs w:val="22"/>
              </w:rPr>
              <w:t xml:space="preserve">is equipment which has been selected following a formal tender process.  Criteria for selection in Band 1 are that items:  </w:t>
            </w:r>
          </w:p>
          <w:p w:rsidR="00442E7F" w:rsidRPr="00D909B5" w:rsidRDefault="00442E7F" w:rsidP="00347179">
            <w:pPr>
              <w:pStyle w:val="BodyText"/>
              <w:spacing w:before="120"/>
              <w:rPr>
                <w:szCs w:val="22"/>
              </w:rPr>
            </w:pPr>
          </w:p>
          <w:p w:rsidR="009753FE" w:rsidRPr="00D909B5" w:rsidRDefault="009753FE" w:rsidP="0080278E">
            <w:pPr>
              <w:pStyle w:val="BodyText"/>
              <w:numPr>
                <w:ilvl w:val="0"/>
                <w:numId w:val="33"/>
              </w:numPr>
              <w:spacing w:before="120" w:line="240" w:lineRule="auto"/>
              <w:rPr>
                <w:szCs w:val="22"/>
              </w:rPr>
            </w:pPr>
            <w:r w:rsidRPr="00D909B5">
              <w:rPr>
                <w:szCs w:val="22"/>
              </w:rPr>
              <w:t xml:space="preserve">meet the needs of a wide range and large number of disabled people, and </w:t>
            </w:r>
          </w:p>
          <w:p w:rsidR="009753FE" w:rsidRPr="00D909B5" w:rsidRDefault="009753FE" w:rsidP="0080278E">
            <w:pPr>
              <w:pStyle w:val="BodyText"/>
              <w:numPr>
                <w:ilvl w:val="0"/>
                <w:numId w:val="33"/>
              </w:numPr>
              <w:spacing w:before="120" w:line="240" w:lineRule="auto"/>
              <w:rPr>
                <w:szCs w:val="22"/>
              </w:rPr>
            </w:pPr>
            <w:r w:rsidRPr="00D909B5">
              <w:rPr>
                <w:szCs w:val="22"/>
              </w:rPr>
              <w:t xml:space="preserve">are low cost (generally less than $1,000 excl. GST), </w:t>
            </w:r>
            <w:r w:rsidRPr="00D909B5">
              <w:rPr>
                <w:szCs w:val="22"/>
              </w:rPr>
              <w:lastRenderedPageBreak/>
              <w:t xml:space="preserve">and </w:t>
            </w:r>
          </w:p>
          <w:p w:rsidR="009753FE" w:rsidRPr="00D909B5" w:rsidRDefault="009753FE" w:rsidP="0080278E">
            <w:pPr>
              <w:pStyle w:val="BodyText"/>
              <w:numPr>
                <w:ilvl w:val="0"/>
                <w:numId w:val="33"/>
              </w:numPr>
              <w:spacing w:before="120" w:line="240" w:lineRule="auto"/>
              <w:rPr>
                <w:szCs w:val="22"/>
              </w:rPr>
            </w:pPr>
            <w:proofErr w:type="gramStart"/>
            <w:r w:rsidRPr="00D909B5">
              <w:rPr>
                <w:szCs w:val="22"/>
              </w:rPr>
              <w:t>are</w:t>
            </w:r>
            <w:proofErr w:type="gramEnd"/>
            <w:r w:rsidRPr="00D909B5">
              <w:rPr>
                <w:szCs w:val="22"/>
              </w:rPr>
              <w:t xml:space="preserve"> durable and the majority are able to be reissued in a cost-effective way. </w:t>
            </w:r>
          </w:p>
          <w:p w:rsidR="009753FE" w:rsidRPr="00D909B5" w:rsidRDefault="009753FE" w:rsidP="001F3D85">
            <w:pPr>
              <w:pStyle w:val="BodyText"/>
              <w:spacing w:before="160"/>
              <w:rPr>
                <w:szCs w:val="22"/>
              </w:rPr>
            </w:pPr>
            <w:r w:rsidRPr="00D909B5">
              <w:rPr>
                <w:szCs w:val="22"/>
              </w:rPr>
              <w:t>Equipment is able to be supplied at the lowest possible price, resulting in greater value for money. Many Band 1 Equipment items could be self-purchased in regular retail stores and there is generally a low consequence of risk in relation to its provision.</w:t>
            </w:r>
          </w:p>
          <w:p w:rsidR="009753FE" w:rsidRPr="00D909B5" w:rsidRDefault="009753FE" w:rsidP="001F3D85">
            <w:pPr>
              <w:pStyle w:val="BodyText"/>
              <w:spacing w:before="160"/>
              <w:rPr>
                <w:sz w:val="18"/>
              </w:rPr>
            </w:pPr>
            <w:r w:rsidRPr="00D909B5">
              <w:rPr>
                <w:szCs w:val="22"/>
              </w:rPr>
              <w:t>Not all low cost items will be included in Band 1 Equipment.  Items that are low cost and rarely requested but that have not been selected through a tender process will be subject to the Prioritisation Tool. All other items will be considered to be in Band 3 (</w:t>
            </w:r>
            <w:r w:rsidR="00AC257A">
              <w:rPr>
                <w:szCs w:val="22"/>
              </w:rPr>
              <w:t>previously</w:t>
            </w:r>
            <w:r w:rsidRPr="00D909B5">
              <w:rPr>
                <w:szCs w:val="22"/>
              </w:rPr>
              <w:t xml:space="preserve"> known as Complex).</w:t>
            </w:r>
          </w:p>
          <w:p w:rsidR="009753FE" w:rsidRPr="00D909B5" w:rsidRDefault="009753FE" w:rsidP="001F3D85">
            <w:pPr>
              <w:pStyle w:val="BodyText"/>
              <w:spacing w:before="160"/>
              <w:rPr>
                <w:szCs w:val="22"/>
              </w:rPr>
            </w:pPr>
            <w:r w:rsidRPr="00D909B5">
              <w:rPr>
                <w:b/>
                <w:color w:val="1F497D" w:themeColor="text2"/>
              </w:rPr>
              <w:t>Band 2</w:t>
            </w:r>
            <w:r w:rsidRPr="00D909B5">
              <w:rPr>
                <w:b/>
                <w:color w:val="1F497D" w:themeColor="text2"/>
                <w:sz w:val="24"/>
              </w:rPr>
              <w:t xml:space="preserve"> </w:t>
            </w:r>
            <w:r w:rsidRPr="00D909B5">
              <w:rPr>
                <w:b/>
                <w:color w:val="1F497D" w:themeColor="text2"/>
                <w:szCs w:val="22"/>
              </w:rPr>
              <w:t>Equipment</w:t>
            </w:r>
            <w:r w:rsidRPr="00D909B5">
              <w:rPr>
                <w:color w:val="1F497D" w:themeColor="text2"/>
                <w:szCs w:val="22"/>
              </w:rPr>
              <w:t xml:space="preserve"> </w:t>
            </w:r>
            <w:r w:rsidRPr="00D909B5">
              <w:rPr>
                <w:szCs w:val="22"/>
              </w:rPr>
              <w:t xml:space="preserve">is equipment which has been selected through formal procurement arrangements.  Criteria for selection in Band 2 are that items:  </w:t>
            </w:r>
          </w:p>
          <w:p w:rsidR="009753FE" w:rsidRPr="00D909B5" w:rsidRDefault="009753FE" w:rsidP="001F3D85">
            <w:pPr>
              <w:pStyle w:val="BodyText"/>
              <w:numPr>
                <w:ilvl w:val="0"/>
                <w:numId w:val="34"/>
              </w:numPr>
              <w:spacing w:before="160"/>
              <w:rPr>
                <w:szCs w:val="22"/>
              </w:rPr>
            </w:pPr>
            <w:r w:rsidRPr="00D909B5">
              <w:rPr>
                <w:szCs w:val="22"/>
              </w:rPr>
              <w:t>do not have high specifications or features and are not complex to use or customised for a person, and</w:t>
            </w:r>
          </w:p>
          <w:p w:rsidR="009753FE" w:rsidRPr="00D909B5" w:rsidRDefault="009753FE" w:rsidP="001F3D85">
            <w:pPr>
              <w:pStyle w:val="BodyText"/>
              <w:numPr>
                <w:ilvl w:val="0"/>
                <w:numId w:val="34"/>
              </w:numPr>
              <w:spacing w:before="160"/>
              <w:rPr>
                <w:szCs w:val="22"/>
              </w:rPr>
            </w:pPr>
            <w:r w:rsidRPr="00D909B5">
              <w:rPr>
                <w:szCs w:val="22"/>
              </w:rPr>
              <w:t xml:space="preserve">generally cost less than $3,000 (excl. GST), and </w:t>
            </w:r>
          </w:p>
          <w:p w:rsidR="009753FE" w:rsidRPr="00D909B5" w:rsidRDefault="009753FE" w:rsidP="001F3D85">
            <w:pPr>
              <w:pStyle w:val="BodyText"/>
              <w:numPr>
                <w:ilvl w:val="0"/>
                <w:numId w:val="34"/>
              </w:numPr>
              <w:spacing w:before="160"/>
              <w:rPr>
                <w:szCs w:val="22"/>
              </w:rPr>
            </w:pPr>
            <w:proofErr w:type="gramStart"/>
            <w:r w:rsidRPr="00D909B5">
              <w:rPr>
                <w:szCs w:val="22"/>
              </w:rPr>
              <w:t>are</w:t>
            </w:r>
            <w:proofErr w:type="gramEnd"/>
            <w:r w:rsidRPr="00D909B5">
              <w:rPr>
                <w:szCs w:val="22"/>
              </w:rPr>
              <w:t xml:space="preserve"> regularly requested.</w:t>
            </w:r>
          </w:p>
          <w:p w:rsidR="009753FE" w:rsidRPr="00D909B5" w:rsidRDefault="009753FE" w:rsidP="001F3D85">
            <w:pPr>
              <w:pStyle w:val="BodyText"/>
              <w:spacing w:before="160"/>
              <w:rPr>
                <w:szCs w:val="22"/>
              </w:rPr>
            </w:pPr>
            <w:r w:rsidRPr="00D909B5">
              <w:rPr>
                <w:rFonts w:eastAsia="Calibri"/>
                <w:b/>
                <w:color w:val="1F497D" w:themeColor="text2"/>
                <w:szCs w:val="22"/>
              </w:rPr>
              <w:t>Band 3 Equipment</w:t>
            </w:r>
            <w:r w:rsidRPr="00D909B5">
              <w:rPr>
                <w:color w:val="1F497D" w:themeColor="text2"/>
                <w:szCs w:val="22"/>
              </w:rPr>
              <w:t xml:space="preserve"> </w:t>
            </w:r>
            <w:r w:rsidRPr="00D909B5">
              <w:rPr>
                <w:szCs w:val="22"/>
              </w:rPr>
              <w:t xml:space="preserve">is equipment which has been selected through formal procurement arrangements (including direct purchase for one-off items). Criteria for selection in Band 3 are that items meet one or more of the following:  </w:t>
            </w:r>
          </w:p>
          <w:p w:rsidR="009753FE" w:rsidRPr="00D909B5" w:rsidRDefault="009753FE" w:rsidP="001F3D85">
            <w:pPr>
              <w:pStyle w:val="BodyText"/>
              <w:numPr>
                <w:ilvl w:val="0"/>
                <w:numId w:val="34"/>
              </w:numPr>
              <w:spacing w:before="160"/>
              <w:rPr>
                <w:szCs w:val="22"/>
              </w:rPr>
            </w:pPr>
            <w:r w:rsidRPr="00D909B5">
              <w:rPr>
                <w:szCs w:val="22"/>
              </w:rPr>
              <w:t xml:space="preserve">are complex and/or have high specifications or features  </w:t>
            </w:r>
          </w:p>
          <w:p w:rsidR="009753FE" w:rsidRPr="00D909B5" w:rsidRDefault="009753FE" w:rsidP="001F3D85">
            <w:pPr>
              <w:pStyle w:val="BodyText"/>
              <w:numPr>
                <w:ilvl w:val="0"/>
                <w:numId w:val="34"/>
              </w:numPr>
              <w:spacing w:before="160"/>
              <w:rPr>
                <w:szCs w:val="22"/>
              </w:rPr>
            </w:pPr>
            <w:r w:rsidRPr="00D909B5">
              <w:rPr>
                <w:szCs w:val="22"/>
              </w:rPr>
              <w:t>may be customised and individualised</w:t>
            </w:r>
          </w:p>
          <w:p w:rsidR="009753FE" w:rsidRPr="00D909B5" w:rsidRDefault="009753FE" w:rsidP="001F3D85">
            <w:pPr>
              <w:pStyle w:val="BodyText"/>
              <w:numPr>
                <w:ilvl w:val="0"/>
                <w:numId w:val="34"/>
              </w:numPr>
              <w:spacing w:before="160"/>
              <w:rPr>
                <w:szCs w:val="22"/>
              </w:rPr>
            </w:pPr>
            <w:r w:rsidRPr="00D909B5">
              <w:rPr>
                <w:szCs w:val="22"/>
              </w:rPr>
              <w:t xml:space="preserve">are high cost (generally $3,000 or more) </w:t>
            </w:r>
          </w:p>
          <w:p w:rsidR="009753FE" w:rsidRPr="00D909B5" w:rsidRDefault="009753FE" w:rsidP="001F3D85">
            <w:pPr>
              <w:pStyle w:val="BodyText"/>
              <w:numPr>
                <w:ilvl w:val="0"/>
                <w:numId w:val="34"/>
              </w:numPr>
              <w:spacing w:before="160"/>
              <w:rPr>
                <w:szCs w:val="22"/>
              </w:rPr>
            </w:pPr>
            <w:r w:rsidRPr="00D909B5">
              <w:rPr>
                <w:szCs w:val="22"/>
              </w:rPr>
              <w:t xml:space="preserve">are supplied in low volumes, irrespective of their cost  </w:t>
            </w:r>
          </w:p>
          <w:p w:rsidR="009753FE" w:rsidRPr="00D909B5" w:rsidRDefault="009753FE" w:rsidP="001F3D85">
            <w:pPr>
              <w:pStyle w:val="BodyText"/>
              <w:numPr>
                <w:ilvl w:val="0"/>
                <w:numId w:val="34"/>
              </w:numPr>
              <w:spacing w:before="160"/>
              <w:rPr>
                <w:szCs w:val="22"/>
              </w:rPr>
            </w:pPr>
            <w:r w:rsidRPr="00D909B5">
              <w:rPr>
                <w:szCs w:val="22"/>
              </w:rPr>
              <w:t xml:space="preserve">require an EMS Assessor to have a higher skill level and experience </w:t>
            </w:r>
          </w:p>
          <w:p w:rsidR="00442E7F" w:rsidRPr="001F3D85" w:rsidRDefault="009753FE" w:rsidP="001F3D85">
            <w:pPr>
              <w:pStyle w:val="BodyText"/>
              <w:numPr>
                <w:ilvl w:val="0"/>
                <w:numId w:val="34"/>
              </w:numPr>
              <w:spacing w:before="160"/>
              <w:rPr>
                <w:szCs w:val="22"/>
              </w:rPr>
            </w:pPr>
            <w:proofErr w:type="gramStart"/>
            <w:r w:rsidRPr="00D909B5">
              <w:rPr>
                <w:szCs w:val="22"/>
              </w:rPr>
              <w:t>result</w:t>
            </w:r>
            <w:proofErr w:type="gramEnd"/>
            <w:r w:rsidRPr="00D909B5">
              <w:rPr>
                <w:szCs w:val="22"/>
              </w:rPr>
              <w:t xml:space="preserve"> in a higher consequence of risk to a person following an inappropriate recommendation by an EMS Assessor.</w:t>
            </w:r>
          </w:p>
        </w:tc>
        <w:tc>
          <w:tcPr>
            <w:tcW w:w="567" w:type="dxa"/>
          </w:tcPr>
          <w:p w:rsidR="009753FE" w:rsidRDefault="009753FE" w:rsidP="00347179">
            <w:pPr>
              <w:pStyle w:val="BodyText"/>
            </w:pPr>
          </w:p>
        </w:tc>
        <w:tc>
          <w:tcPr>
            <w:tcW w:w="3345" w:type="dxa"/>
          </w:tcPr>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r>
              <w:rPr>
                <w:noProof/>
                <w:lang w:eastAsia="en-NZ"/>
              </w:rPr>
              <w:drawing>
                <wp:anchor distT="0" distB="0" distL="114300" distR="114300" simplePos="0" relativeHeight="251828224" behindDoc="0" locked="0" layoutInCell="1" allowOverlap="1" wp14:anchorId="0631B6CF" wp14:editId="3C3EC61E">
                  <wp:simplePos x="0" y="0"/>
                  <wp:positionH relativeFrom="column">
                    <wp:posOffset>61595</wp:posOffset>
                  </wp:positionH>
                  <wp:positionV relativeFrom="paragraph">
                    <wp:posOffset>25400</wp:posOffset>
                  </wp:positionV>
                  <wp:extent cx="286385" cy="286385"/>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szCs w:val="18"/>
                <w:lang w:eastAsia="en-US"/>
              </w:rPr>
              <w:t>Band 1</w:t>
            </w:r>
            <w:r w:rsidRPr="00A168F4">
              <w:rPr>
                <w:rFonts w:ascii="Trebuchet MS" w:hAnsi="Trebuchet MS"/>
                <w:sz w:val="18"/>
                <w:szCs w:val="18"/>
                <w:lang w:eastAsia="en-US"/>
              </w:rPr>
              <w:t xml:space="preserve"> Equipment </w:t>
            </w:r>
            <w:r>
              <w:rPr>
                <w:rFonts w:ascii="Trebuchet MS" w:hAnsi="Trebuchet MS"/>
                <w:sz w:val="18"/>
                <w:szCs w:val="18"/>
                <w:lang w:eastAsia="en-US"/>
              </w:rPr>
              <w:t>does not need to be trialled by the person before a Service Request is submitted.</w:t>
            </w: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r>
              <w:rPr>
                <w:noProof/>
                <w:lang w:eastAsia="en-NZ"/>
              </w:rPr>
              <w:lastRenderedPageBreak/>
              <w:drawing>
                <wp:anchor distT="0" distB="0" distL="144145" distR="114300" simplePos="0" relativeHeight="251829248" behindDoc="0" locked="0" layoutInCell="1" allowOverlap="1" wp14:anchorId="4F43391A" wp14:editId="60F269DE">
                  <wp:simplePos x="0" y="0"/>
                  <wp:positionH relativeFrom="column">
                    <wp:posOffset>635</wp:posOffset>
                  </wp:positionH>
                  <wp:positionV relativeFrom="paragraph">
                    <wp:posOffset>-16510</wp:posOffset>
                  </wp:positionV>
                  <wp:extent cx="285750" cy="285750"/>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szCs w:val="18"/>
                <w:lang w:eastAsia="en-US"/>
              </w:rPr>
              <w:t>Examples of Band 1 Equipment are:</w:t>
            </w:r>
          </w:p>
          <w:p w:rsidR="009753FE" w:rsidRPr="00632BD4" w:rsidRDefault="009753FE" w:rsidP="0080278E">
            <w:pPr>
              <w:pStyle w:val="BodyText2"/>
              <w:numPr>
                <w:ilvl w:val="0"/>
                <w:numId w:val="32"/>
              </w:numPr>
              <w:tabs>
                <w:tab w:val="left" w:pos="624"/>
              </w:tabs>
              <w:spacing w:after="0" w:line="240" w:lineRule="auto"/>
              <w:ind w:left="1077" w:hanging="357"/>
              <w:rPr>
                <w:rFonts w:ascii="Trebuchet MS" w:hAnsi="Trebuchet MS"/>
                <w:sz w:val="18"/>
                <w:szCs w:val="18"/>
                <w:lang w:eastAsia="en-US"/>
              </w:rPr>
            </w:pPr>
            <w:r w:rsidRPr="00632BD4">
              <w:rPr>
                <w:rFonts w:ascii="Trebuchet MS" w:hAnsi="Trebuchet MS"/>
                <w:sz w:val="18"/>
                <w:szCs w:val="18"/>
                <w:lang w:eastAsia="en-US"/>
              </w:rPr>
              <w:t>personal hygiene equipment such as bath boards</w:t>
            </w:r>
          </w:p>
          <w:p w:rsidR="009753FE" w:rsidRPr="00632BD4" w:rsidRDefault="009753FE" w:rsidP="0080278E">
            <w:pPr>
              <w:pStyle w:val="BodyText2"/>
              <w:numPr>
                <w:ilvl w:val="0"/>
                <w:numId w:val="32"/>
              </w:numPr>
              <w:tabs>
                <w:tab w:val="left" w:pos="624"/>
              </w:tabs>
              <w:spacing w:after="0" w:line="240" w:lineRule="auto"/>
              <w:ind w:left="1077" w:hanging="357"/>
              <w:rPr>
                <w:rFonts w:ascii="Trebuchet MS" w:hAnsi="Trebuchet MS"/>
                <w:sz w:val="18"/>
                <w:szCs w:val="18"/>
                <w:lang w:eastAsia="en-US"/>
              </w:rPr>
            </w:pPr>
            <w:r w:rsidRPr="00632BD4">
              <w:rPr>
                <w:rFonts w:ascii="Trebuchet MS" w:hAnsi="Trebuchet MS"/>
                <w:sz w:val="18"/>
                <w:szCs w:val="18"/>
                <w:lang w:eastAsia="en-US"/>
              </w:rPr>
              <w:t>standard shower commodes and over toilet frames</w:t>
            </w:r>
          </w:p>
          <w:p w:rsidR="009753FE" w:rsidRPr="00632BD4" w:rsidRDefault="009753FE" w:rsidP="0080278E">
            <w:pPr>
              <w:pStyle w:val="BodyText2"/>
              <w:numPr>
                <w:ilvl w:val="0"/>
                <w:numId w:val="32"/>
              </w:numPr>
              <w:tabs>
                <w:tab w:val="left" w:pos="624"/>
              </w:tabs>
              <w:spacing w:after="0" w:line="240" w:lineRule="auto"/>
              <w:ind w:left="1077" w:hanging="357"/>
              <w:rPr>
                <w:rFonts w:ascii="Trebuchet MS" w:hAnsi="Trebuchet MS"/>
                <w:sz w:val="18"/>
                <w:szCs w:val="18"/>
                <w:lang w:eastAsia="en-US"/>
              </w:rPr>
            </w:pPr>
            <w:r w:rsidRPr="00632BD4">
              <w:rPr>
                <w:rFonts w:ascii="Trebuchet MS" w:hAnsi="Trebuchet MS"/>
                <w:sz w:val="18"/>
                <w:szCs w:val="18"/>
                <w:lang w:eastAsia="en-US"/>
              </w:rPr>
              <w:t>standard walking frames</w:t>
            </w:r>
          </w:p>
          <w:p w:rsidR="009753FE" w:rsidRPr="00632BD4" w:rsidRDefault="009753FE" w:rsidP="0080278E">
            <w:pPr>
              <w:pStyle w:val="BodyText2"/>
              <w:numPr>
                <w:ilvl w:val="0"/>
                <w:numId w:val="32"/>
              </w:numPr>
              <w:tabs>
                <w:tab w:val="left" w:pos="624"/>
              </w:tabs>
              <w:spacing w:after="0" w:line="240" w:lineRule="auto"/>
              <w:ind w:left="1077" w:hanging="357"/>
              <w:rPr>
                <w:rFonts w:ascii="Trebuchet MS" w:hAnsi="Trebuchet MS"/>
                <w:sz w:val="18"/>
                <w:szCs w:val="18"/>
                <w:lang w:eastAsia="en-US"/>
              </w:rPr>
            </w:pPr>
            <w:r w:rsidRPr="00632BD4">
              <w:rPr>
                <w:rFonts w:ascii="Trebuchet MS" w:hAnsi="Trebuchet MS"/>
                <w:sz w:val="18"/>
                <w:szCs w:val="18"/>
                <w:lang w:eastAsia="en-US"/>
              </w:rPr>
              <w:t>chair raisers</w:t>
            </w:r>
          </w:p>
          <w:p w:rsidR="009753FE" w:rsidRPr="00632BD4" w:rsidRDefault="009753FE" w:rsidP="0080278E">
            <w:pPr>
              <w:pStyle w:val="BodyText2"/>
              <w:numPr>
                <w:ilvl w:val="0"/>
                <w:numId w:val="32"/>
              </w:numPr>
              <w:tabs>
                <w:tab w:val="left" w:pos="624"/>
              </w:tabs>
              <w:spacing w:after="0" w:line="240" w:lineRule="auto"/>
              <w:ind w:left="1077" w:hanging="357"/>
              <w:rPr>
                <w:rFonts w:ascii="Trebuchet MS" w:hAnsi="Trebuchet MS"/>
                <w:sz w:val="18"/>
                <w:szCs w:val="18"/>
                <w:lang w:eastAsia="en-US"/>
              </w:rPr>
            </w:pPr>
            <w:r w:rsidRPr="00632BD4">
              <w:rPr>
                <w:rFonts w:ascii="Trebuchet MS" w:hAnsi="Trebuchet MS"/>
                <w:sz w:val="18"/>
                <w:szCs w:val="18"/>
                <w:lang w:eastAsia="en-US"/>
              </w:rPr>
              <w:t>standard pressure cushions</w:t>
            </w:r>
          </w:p>
          <w:p w:rsidR="009753FE" w:rsidRPr="00632BD4" w:rsidRDefault="009753FE" w:rsidP="0080278E">
            <w:pPr>
              <w:pStyle w:val="BodyText2"/>
              <w:numPr>
                <w:ilvl w:val="0"/>
                <w:numId w:val="32"/>
              </w:numPr>
              <w:tabs>
                <w:tab w:val="left" w:pos="624"/>
              </w:tabs>
              <w:spacing w:after="0" w:line="240" w:lineRule="auto"/>
              <w:ind w:left="1077" w:hanging="357"/>
              <w:rPr>
                <w:rFonts w:ascii="Trebuchet MS" w:hAnsi="Trebuchet MS"/>
                <w:sz w:val="18"/>
                <w:szCs w:val="18"/>
                <w:lang w:eastAsia="en-US"/>
              </w:rPr>
            </w:pPr>
            <w:proofErr w:type="gramStart"/>
            <w:r w:rsidRPr="00632BD4">
              <w:rPr>
                <w:rFonts w:ascii="Trebuchet MS" w:hAnsi="Trebuchet MS"/>
                <w:sz w:val="18"/>
                <w:szCs w:val="18"/>
                <w:lang w:eastAsia="en-US"/>
              </w:rPr>
              <w:t>kitchen</w:t>
            </w:r>
            <w:proofErr w:type="gramEnd"/>
            <w:r w:rsidRPr="00632BD4">
              <w:rPr>
                <w:rFonts w:ascii="Trebuchet MS" w:hAnsi="Trebuchet MS"/>
                <w:sz w:val="18"/>
                <w:szCs w:val="18"/>
                <w:lang w:eastAsia="en-US"/>
              </w:rPr>
              <w:t xml:space="preserve"> trolleys. </w:t>
            </w:r>
          </w:p>
          <w:p w:rsidR="009753FE" w:rsidRDefault="009753FE" w:rsidP="00347179">
            <w:pPr>
              <w:pStyle w:val="BodyText2"/>
              <w:tabs>
                <w:tab w:val="left" w:pos="624"/>
              </w:tabs>
              <w:spacing w:before="120" w:line="240" w:lineRule="auto"/>
              <w:rPr>
                <w:rFonts w:ascii="Trebuchet MS" w:hAnsi="Trebuchet MS"/>
                <w:sz w:val="18"/>
                <w:szCs w:val="18"/>
                <w:lang w:eastAsia="en-US"/>
              </w:rPr>
            </w:pPr>
          </w:p>
          <w:p w:rsidR="00442E7F" w:rsidRDefault="00442E7F" w:rsidP="00347179">
            <w:pPr>
              <w:pStyle w:val="BodyText2"/>
              <w:tabs>
                <w:tab w:val="left" w:pos="624"/>
              </w:tabs>
              <w:spacing w:before="120" w:line="240" w:lineRule="auto"/>
              <w:rPr>
                <w:rFonts w:ascii="Trebuchet MS" w:hAnsi="Trebuchet MS"/>
                <w:sz w:val="18"/>
                <w:szCs w:val="18"/>
                <w:lang w:eastAsia="en-US"/>
              </w:rPr>
            </w:pPr>
          </w:p>
          <w:p w:rsidR="00442E7F" w:rsidRDefault="00442E7F" w:rsidP="00347179">
            <w:pPr>
              <w:pStyle w:val="BodyText2"/>
              <w:tabs>
                <w:tab w:val="left" w:pos="624"/>
              </w:tabs>
              <w:spacing w:before="120" w:line="240" w:lineRule="auto"/>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r>
              <w:rPr>
                <w:noProof/>
                <w:lang w:eastAsia="en-NZ"/>
              </w:rPr>
              <w:drawing>
                <wp:anchor distT="0" distB="0" distL="144145" distR="114300" simplePos="0" relativeHeight="251830272" behindDoc="0" locked="0" layoutInCell="1" allowOverlap="1" wp14:anchorId="4ED4582B" wp14:editId="43474063">
                  <wp:simplePos x="0" y="0"/>
                  <wp:positionH relativeFrom="column">
                    <wp:posOffset>57785</wp:posOffset>
                  </wp:positionH>
                  <wp:positionV relativeFrom="paragraph">
                    <wp:posOffset>41275</wp:posOffset>
                  </wp:positionV>
                  <wp:extent cx="285750" cy="285750"/>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szCs w:val="18"/>
                <w:lang w:eastAsia="en-US"/>
              </w:rPr>
              <w:t>Examples of Band 2 Equipment are:</w:t>
            </w:r>
          </w:p>
          <w:p w:rsidR="009753FE" w:rsidRPr="00766FEF" w:rsidRDefault="009753FE" w:rsidP="0080278E">
            <w:pPr>
              <w:pStyle w:val="BodyText2"/>
              <w:numPr>
                <w:ilvl w:val="0"/>
                <w:numId w:val="32"/>
              </w:numPr>
              <w:tabs>
                <w:tab w:val="left" w:pos="624"/>
              </w:tabs>
              <w:spacing w:after="0" w:line="240" w:lineRule="auto"/>
              <w:ind w:left="1077" w:hanging="357"/>
              <w:rPr>
                <w:rFonts w:ascii="Trebuchet MS" w:hAnsi="Trebuchet MS"/>
                <w:sz w:val="18"/>
                <w:szCs w:val="18"/>
                <w:lang w:eastAsia="en-US"/>
              </w:rPr>
            </w:pPr>
            <w:r w:rsidRPr="00766FEF">
              <w:rPr>
                <w:rFonts w:ascii="Trebuchet MS" w:hAnsi="Trebuchet MS"/>
                <w:sz w:val="18"/>
                <w:szCs w:val="18"/>
                <w:lang w:eastAsia="en-US"/>
              </w:rPr>
              <w:t>adjustable beds</w:t>
            </w:r>
          </w:p>
          <w:p w:rsidR="009753FE" w:rsidRPr="00766FEF" w:rsidRDefault="009753FE" w:rsidP="0080278E">
            <w:pPr>
              <w:pStyle w:val="BodyText2"/>
              <w:numPr>
                <w:ilvl w:val="0"/>
                <w:numId w:val="32"/>
              </w:numPr>
              <w:tabs>
                <w:tab w:val="left" w:pos="624"/>
              </w:tabs>
              <w:spacing w:after="0" w:line="240" w:lineRule="auto"/>
              <w:ind w:left="1077" w:hanging="357"/>
              <w:rPr>
                <w:rFonts w:ascii="Trebuchet MS" w:hAnsi="Trebuchet MS"/>
                <w:sz w:val="18"/>
                <w:szCs w:val="18"/>
                <w:lang w:eastAsia="en-US"/>
              </w:rPr>
            </w:pPr>
            <w:r w:rsidRPr="00766FEF">
              <w:rPr>
                <w:rFonts w:ascii="Trebuchet MS" w:hAnsi="Trebuchet MS"/>
                <w:sz w:val="18"/>
                <w:szCs w:val="18"/>
                <w:lang w:eastAsia="en-US"/>
              </w:rPr>
              <w:t>hoists</w:t>
            </w:r>
          </w:p>
          <w:p w:rsidR="009753FE" w:rsidRPr="00766FEF" w:rsidRDefault="009753FE" w:rsidP="0080278E">
            <w:pPr>
              <w:pStyle w:val="BodyText2"/>
              <w:numPr>
                <w:ilvl w:val="0"/>
                <w:numId w:val="32"/>
              </w:numPr>
              <w:tabs>
                <w:tab w:val="left" w:pos="624"/>
              </w:tabs>
              <w:spacing w:after="0" w:line="240" w:lineRule="auto"/>
              <w:ind w:left="1077" w:hanging="357"/>
              <w:rPr>
                <w:rFonts w:ascii="Trebuchet MS" w:hAnsi="Trebuchet MS"/>
                <w:sz w:val="18"/>
                <w:szCs w:val="18"/>
                <w:lang w:eastAsia="en-US"/>
              </w:rPr>
            </w:pPr>
            <w:r w:rsidRPr="00766FEF">
              <w:rPr>
                <w:rFonts w:ascii="Trebuchet MS" w:hAnsi="Trebuchet MS"/>
                <w:sz w:val="18"/>
                <w:szCs w:val="18"/>
                <w:lang w:eastAsia="en-US"/>
              </w:rPr>
              <w:t>standing frames</w:t>
            </w:r>
          </w:p>
          <w:p w:rsidR="009753FE" w:rsidRPr="00766FEF" w:rsidRDefault="009753FE" w:rsidP="0080278E">
            <w:pPr>
              <w:pStyle w:val="BodyText2"/>
              <w:numPr>
                <w:ilvl w:val="0"/>
                <w:numId w:val="32"/>
              </w:numPr>
              <w:tabs>
                <w:tab w:val="left" w:pos="624"/>
              </w:tabs>
              <w:spacing w:after="0" w:line="240" w:lineRule="auto"/>
              <w:ind w:left="1077" w:hanging="357"/>
              <w:rPr>
                <w:rFonts w:ascii="Trebuchet MS" w:hAnsi="Trebuchet MS"/>
                <w:sz w:val="18"/>
                <w:szCs w:val="18"/>
                <w:lang w:eastAsia="en-US"/>
              </w:rPr>
            </w:pPr>
            <w:r w:rsidRPr="00766FEF">
              <w:rPr>
                <w:rFonts w:ascii="Trebuchet MS" w:hAnsi="Trebuchet MS"/>
                <w:sz w:val="18"/>
                <w:szCs w:val="18"/>
                <w:lang w:eastAsia="en-US"/>
              </w:rPr>
              <w:t>walking frames (bariatric, paediatric or non-standard)</w:t>
            </w:r>
          </w:p>
          <w:p w:rsidR="009753FE" w:rsidRDefault="009753FE" w:rsidP="0080278E">
            <w:pPr>
              <w:pStyle w:val="BodyText2"/>
              <w:numPr>
                <w:ilvl w:val="0"/>
                <w:numId w:val="32"/>
              </w:numPr>
              <w:tabs>
                <w:tab w:val="left" w:pos="624"/>
              </w:tabs>
              <w:spacing w:after="0" w:line="240" w:lineRule="auto"/>
              <w:ind w:left="1077" w:hanging="357"/>
              <w:rPr>
                <w:rFonts w:ascii="Trebuchet MS" w:hAnsi="Trebuchet MS"/>
                <w:sz w:val="18"/>
                <w:szCs w:val="18"/>
                <w:lang w:eastAsia="en-US"/>
              </w:rPr>
            </w:pPr>
            <w:proofErr w:type="gramStart"/>
            <w:r w:rsidRPr="00766FEF">
              <w:rPr>
                <w:rFonts w:ascii="Trebuchet MS" w:hAnsi="Trebuchet MS"/>
                <w:sz w:val="18"/>
                <w:szCs w:val="18"/>
                <w:lang w:eastAsia="en-US"/>
              </w:rPr>
              <w:t>wheelchairs</w:t>
            </w:r>
            <w:proofErr w:type="gramEnd"/>
            <w:r w:rsidRPr="00766FEF">
              <w:rPr>
                <w:rFonts w:ascii="Trebuchet MS" w:hAnsi="Trebuchet MS"/>
                <w:sz w:val="18"/>
                <w:szCs w:val="18"/>
                <w:lang w:eastAsia="en-US"/>
              </w:rPr>
              <w:t xml:space="preserve"> (standard self-propelling or transit).</w:t>
            </w: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442E7F" w:rsidRDefault="00442E7F"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r>
              <w:rPr>
                <w:noProof/>
                <w:lang w:eastAsia="en-NZ"/>
              </w:rPr>
              <w:drawing>
                <wp:anchor distT="0" distB="0" distL="144145" distR="114300" simplePos="0" relativeHeight="251831296" behindDoc="0" locked="0" layoutInCell="1" allowOverlap="1" wp14:anchorId="1F7DFCD8" wp14:editId="3F59AD01">
                  <wp:simplePos x="0" y="0"/>
                  <wp:positionH relativeFrom="column">
                    <wp:posOffset>57785</wp:posOffset>
                  </wp:positionH>
                  <wp:positionV relativeFrom="paragraph">
                    <wp:posOffset>41275</wp:posOffset>
                  </wp:positionV>
                  <wp:extent cx="285750" cy="285750"/>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szCs w:val="18"/>
                <w:lang w:eastAsia="en-US"/>
              </w:rPr>
              <w:t>Examples of Band 3 Equipment are:</w:t>
            </w:r>
          </w:p>
          <w:p w:rsidR="009753FE" w:rsidRPr="009E092D" w:rsidRDefault="009753FE" w:rsidP="0080278E">
            <w:pPr>
              <w:pStyle w:val="BodyText2"/>
              <w:numPr>
                <w:ilvl w:val="0"/>
                <w:numId w:val="32"/>
              </w:numPr>
              <w:tabs>
                <w:tab w:val="left" w:pos="624"/>
              </w:tabs>
              <w:spacing w:after="0" w:line="240" w:lineRule="auto"/>
              <w:ind w:left="1077" w:hanging="357"/>
              <w:rPr>
                <w:rFonts w:ascii="Trebuchet MS" w:hAnsi="Trebuchet MS"/>
                <w:sz w:val="18"/>
                <w:szCs w:val="18"/>
                <w:lang w:eastAsia="en-US"/>
              </w:rPr>
            </w:pPr>
            <w:r w:rsidRPr="009E092D">
              <w:rPr>
                <w:rFonts w:ascii="Trebuchet MS" w:hAnsi="Trebuchet MS"/>
                <w:sz w:val="18"/>
                <w:szCs w:val="18"/>
                <w:lang w:eastAsia="en-US"/>
              </w:rPr>
              <w:t>power wheelchairs</w:t>
            </w:r>
          </w:p>
          <w:p w:rsidR="009753FE" w:rsidRPr="009E092D" w:rsidRDefault="009753FE" w:rsidP="0080278E">
            <w:pPr>
              <w:pStyle w:val="BodyText2"/>
              <w:numPr>
                <w:ilvl w:val="0"/>
                <w:numId w:val="32"/>
              </w:numPr>
              <w:tabs>
                <w:tab w:val="left" w:pos="624"/>
              </w:tabs>
              <w:spacing w:after="0" w:line="240" w:lineRule="auto"/>
              <w:ind w:left="1077" w:hanging="357"/>
              <w:rPr>
                <w:rFonts w:ascii="Trebuchet MS" w:hAnsi="Trebuchet MS"/>
                <w:sz w:val="18"/>
                <w:szCs w:val="18"/>
                <w:lang w:eastAsia="en-US"/>
              </w:rPr>
            </w:pPr>
            <w:r w:rsidRPr="009E092D">
              <w:rPr>
                <w:rFonts w:ascii="Trebuchet MS" w:hAnsi="Trebuchet MS"/>
                <w:sz w:val="18"/>
                <w:szCs w:val="18"/>
                <w:lang w:eastAsia="en-US"/>
              </w:rPr>
              <w:t>customised standing frames</w:t>
            </w:r>
          </w:p>
          <w:p w:rsidR="009753FE" w:rsidRDefault="009753FE" w:rsidP="0080278E">
            <w:pPr>
              <w:pStyle w:val="BodyText2"/>
              <w:numPr>
                <w:ilvl w:val="0"/>
                <w:numId w:val="32"/>
              </w:numPr>
              <w:tabs>
                <w:tab w:val="left" w:pos="624"/>
              </w:tabs>
              <w:spacing w:after="0" w:line="240" w:lineRule="auto"/>
              <w:ind w:left="1077" w:hanging="357"/>
              <w:rPr>
                <w:rFonts w:ascii="Trebuchet MS" w:hAnsi="Trebuchet MS"/>
                <w:sz w:val="18"/>
                <w:szCs w:val="18"/>
                <w:lang w:eastAsia="en-US"/>
              </w:rPr>
            </w:pPr>
            <w:r w:rsidRPr="009E092D">
              <w:rPr>
                <w:rFonts w:ascii="Trebuchet MS" w:hAnsi="Trebuchet MS"/>
                <w:sz w:val="18"/>
                <w:szCs w:val="18"/>
                <w:lang w:eastAsia="en-US"/>
              </w:rPr>
              <w:t>highly spec</w:t>
            </w:r>
            <w:r>
              <w:rPr>
                <w:rFonts w:ascii="Trebuchet MS" w:hAnsi="Trebuchet MS"/>
                <w:sz w:val="18"/>
                <w:szCs w:val="18"/>
                <w:lang w:eastAsia="en-US"/>
              </w:rPr>
              <w:t>ialised pressure care equipment</w:t>
            </w:r>
          </w:p>
          <w:p w:rsidR="009753FE" w:rsidRPr="009E092D" w:rsidRDefault="009753FE" w:rsidP="0080278E">
            <w:pPr>
              <w:pStyle w:val="BodyText2"/>
              <w:numPr>
                <w:ilvl w:val="0"/>
                <w:numId w:val="32"/>
              </w:numPr>
              <w:tabs>
                <w:tab w:val="left" w:pos="624"/>
              </w:tabs>
              <w:spacing w:after="0" w:line="240" w:lineRule="auto"/>
              <w:ind w:left="1077" w:hanging="357"/>
              <w:rPr>
                <w:rFonts w:ascii="Trebuchet MS" w:hAnsi="Trebuchet MS"/>
                <w:sz w:val="18"/>
                <w:szCs w:val="18"/>
                <w:lang w:eastAsia="en-US"/>
              </w:rPr>
            </w:pPr>
            <w:r w:rsidRPr="009E092D">
              <w:rPr>
                <w:rFonts w:ascii="Trebuchet MS" w:hAnsi="Trebuchet MS"/>
                <w:sz w:val="18"/>
                <w:szCs w:val="18"/>
                <w:lang w:eastAsia="en-US"/>
              </w:rPr>
              <w:t>communication devices with high specifications</w:t>
            </w:r>
          </w:p>
          <w:p w:rsidR="009753FE" w:rsidRPr="009E092D" w:rsidRDefault="009753FE" w:rsidP="0080278E">
            <w:pPr>
              <w:pStyle w:val="BodyText2"/>
              <w:numPr>
                <w:ilvl w:val="0"/>
                <w:numId w:val="32"/>
              </w:numPr>
              <w:tabs>
                <w:tab w:val="left" w:pos="624"/>
              </w:tabs>
              <w:spacing w:after="0" w:line="240" w:lineRule="auto"/>
              <w:ind w:left="1077" w:hanging="357"/>
              <w:rPr>
                <w:rFonts w:ascii="Trebuchet MS" w:hAnsi="Trebuchet MS"/>
                <w:sz w:val="18"/>
                <w:szCs w:val="18"/>
                <w:lang w:eastAsia="en-US"/>
              </w:rPr>
            </w:pPr>
            <w:proofErr w:type="gramStart"/>
            <w:r w:rsidRPr="009E092D">
              <w:rPr>
                <w:rFonts w:ascii="Trebuchet MS" w:hAnsi="Trebuchet MS"/>
                <w:sz w:val="18"/>
                <w:szCs w:val="18"/>
                <w:lang w:eastAsia="en-US"/>
              </w:rPr>
              <w:t>customised</w:t>
            </w:r>
            <w:proofErr w:type="gramEnd"/>
            <w:r w:rsidRPr="009E092D">
              <w:rPr>
                <w:rFonts w:ascii="Trebuchet MS" w:hAnsi="Trebuchet MS"/>
                <w:sz w:val="18"/>
                <w:szCs w:val="18"/>
                <w:lang w:eastAsia="en-US"/>
              </w:rPr>
              <w:t xml:space="preserve"> or individualised seating systems</w:t>
            </w:r>
            <w:r>
              <w:rPr>
                <w:rFonts w:ascii="Trebuchet MS" w:hAnsi="Trebuchet MS"/>
                <w:sz w:val="18"/>
                <w:szCs w:val="18"/>
                <w:lang w:eastAsia="en-US"/>
              </w:rPr>
              <w:t>.</w:t>
            </w: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rPr>
                <w:rFonts w:ascii="Trebuchet MS" w:hAnsi="Trebuchet MS"/>
                <w:sz w:val="18"/>
                <w:szCs w:val="18"/>
                <w:lang w:eastAsia="en-US"/>
              </w:rPr>
            </w:pPr>
          </w:p>
        </w:tc>
      </w:tr>
      <w:tr w:rsidR="009753FE" w:rsidRPr="00203EC3" w:rsidTr="00347179">
        <w:tc>
          <w:tcPr>
            <w:tcW w:w="5704" w:type="dxa"/>
            <w:gridSpan w:val="2"/>
          </w:tcPr>
          <w:p w:rsidR="009753FE" w:rsidRDefault="009753FE" w:rsidP="001F3D85">
            <w:pPr>
              <w:pStyle w:val="Heading2"/>
              <w:spacing w:before="160"/>
              <w:ind w:left="851" w:hanging="851"/>
            </w:pPr>
            <w:bookmarkStart w:id="267" w:name="_Toc400001620"/>
            <w:r>
              <w:lastRenderedPageBreak/>
              <w:t xml:space="preserve">Restraint </w:t>
            </w:r>
            <w:proofErr w:type="spellStart"/>
            <w:r>
              <w:t>minimisation</w:t>
            </w:r>
            <w:proofErr w:type="spellEnd"/>
            <w:r>
              <w:t xml:space="preserve"> and safe      practice guidelines</w:t>
            </w:r>
            <w:bookmarkEnd w:id="267"/>
          </w:p>
          <w:p w:rsidR="009753FE" w:rsidRDefault="009753FE" w:rsidP="00347179">
            <w:pPr>
              <w:pStyle w:val="BodyText"/>
              <w:spacing w:before="120"/>
              <w:rPr>
                <w:lang w:val="en-US" w:eastAsia="zh-CN"/>
              </w:rPr>
            </w:pPr>
            <w:r w:rsidRPr="00800938">
              <w:rPr>
                <w:lang w:val="en-US" w:eastAsia="zh-CN"/>
              </w:rPr>
              <w:t xml:space="preserve">NZS 8134.2:2008 Health and Disability Services (Restraint </w:t>
            </w:r>
            <w:proofErr w:type="spellStart"/>
            <w:r w:rsidRPr="00800938">
              <w:rPr>
                <w:lang w:val="en-US" w:eastAsia="zh-CN"/>
              </w:rPr>
              <w:t>Minimisation</w:t>
            </w:r>
            <w:proofErr w:type="spellEnd"/>
            <w:r w:rsidRPr="00800938">
              <w:rPr>
                <w:lang w:val="en-US" w:eastAsia="zh-CN"/>
              </w:rPr>
              <w:t xml:space="preserve"> and Safe Practice) Standard Guidelines </w:t>
            </w:r>
            <w:r>
              <w:rPr>
                <w:lang w:val="en-US" w:eastAsia="zh-CN"/>
              </w:rPr>
              <w:t>aim</w:t>
            </w:r>
            <w:r w:rsidRPr="00800938">
              <w:rPr>
                <w:lang w:val="en-US" w:eastAsia="zh-CN"/>
              </w:rPr>
              <w:t xml:space="preserve"> to reduce the use of restraint in all its forms and to encourage the use of least restrictive practices.</w:t>
            </w:r>
          </w:p>
          <w:p w:rsidR="001F3D85" w:rsidRPr="00442E7F" w:rsidRDefault="001F3D85" w:rsidP="00347179">
            <w:pPr>
              <w:pStyle w:val="BodyText"/>
              <w:spacing w:before="120"/>
              <w:rPr>
                <w:lang w:val="en-US" w:eastAsia="zh-CN"/>
              </w:rPr>
            </w:pPr>
          </w:p>
        </w:tc>
        <w:tc>
          <w:tcPr>
            <w:tcW w:w="567" w:type="dxa"/>
          </w:tcPr>
          <w:p w:rsidR="009753FE" w:rsidRDefault="009753FE" w:rsidP="00347179">
            <w:pPr>
              <w:pStyle w:val="BodyText"/>
            </w:pPr>
          </w:p>
        </w:tc>
        <w:tc>
          <w:tcPr>
            <w:tcW w:w="3345" w:type="dxa"/>
          </w:tcPr>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rsidR="009753FE" w:rsidRDefault="009753FE" w:rsidP="00347179">
            <w:pPr>
              <w:pStyle w:val="BodyText2"/>
              <w:tabs>
                <w:tab w:val="left" w:pos="624"/>
              </w:tabs>
              <w:spacing w:before="120" w:line="240" w:lineRule="auto"/>
              <w:ind w:left="680"/>
              <w:rPr>
                <w:rFonts w:ascii="Trebuchet MS" w:hAnsi="Trebuchet MS"/>
                <w:sz w:val="18"/>
                <w:szCs w:val="18"/>
                <w:lang w:eastAsia="en-US"/>
              </w:rPr>
            </w:pPr>
            <w:r>
              <w:rPr>
                <w:noProof/>
                <w:lang w:eastAsia="en-NZ"/>
              </w:rPr>
              <w:drawing>
                <wp:anchor distT="0" distB="0" distL="114300" distR="114300" simplePos="0" relativeHeight="251832320" behindDoc="0" locked="0" layoutInCell="1" allowOverlap="1" wp14:anchorId="6E4EE497" wp14:editId="63A45DE7">
                  <wp:simplePos x="0" y="0"/>
                  <wp:positionH relativeFrom="column">
                    <wp:posOffset>21590</wp:posOffset>
                  </wp:positionH>
                  <wp:positionV relativeFrom="paragraph">
                    <wp:posOffset>28575</wp:posOffset>
                  </wp:positionV>
                  <wp:extent cx="286385" cy="286385"/>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szCs w:val="18"/>
                <w:lang w:eastAsia="en-US"/>
              </w:rPr>
              <w:t>For further information, go to:</w:t>
            </w:r>
          </w:p>
          <w:p w:rsidR="009753FE" w:rsidRDefault="00075CE9" w:rsidP="00347179">
            <w:pPr>
              <w:pStyle w:val="BodyText2"/>
              <w:tabs>
                <w:tab w:val="left" w:pos="624"/>
              </w:tabs>
              <w:spacing w:before="120" w:line="240" w:lineRule="auto"/>
              <w:ind w:left="680"/>
              <w:rPr>
                <w:rFonts w:ascii="Trebuchet MS" w:hAnsi="Trebuchet MS"/>
                <w:sz w:val="18"/>
                <w:szCs w:val="18"/>
                <w:lang w:eastAsia="en-US"/>
              </w:rPr>
            </w:pPr>
            <w:hyperlink r:id="rId110" w:history="1">
              <w:r w:rsidR="009753FE">
                <w:rPr>
                  <w:rStyle w:val="Hyperlink"/>
                  <w:rFonts w:ascii="Trebuchet MS" w:hAnsi="Trebuchet MS"/>
                  <w:sz w:val="18"/>
                  <w:szCs w:val="18"/>
                  <w:lang w:eastAsia="en-US"/>
                </w:rPr>
                <w:t>Restraint Minimisation and Safe Practice Guidelines</w:t>
              </w:r>
            </w:hyperlink>
            <w:r w:rsidR="009753FE">
              <w:rPr>
                <w:rFonts w:ascii="Trebuchet MS" w:hAnsi="Trebuchet MS"/>
                <w:sz w:val="18"/>
                <w:szCs w:val="18"/>
                <w:lang w:eastAsia="en-US"/>
              </w:rPr>
              <w:t xml:space="preserve"> </w:t>
            </w:r>
          </w:p>
        </w:tc>
      </w:tr>
      <w:tr w:rsidR="009753FE" w:rsidTr="00347179">
        <w:tc>
          <w:tcPr>
            <w:tcW w:w="5704" w:type="dxa"/>
            <w:gridSpan w:val="2"/>
          </w:tcPr>
          <w:p w:rsidR="009753FE" w:rsidRDefault="009753FE" w:rsidP="00347179">
            <w:pPr>
              <w:pStyle w:val="Heading2"/>
              <w:spacing w:before="120"/>
              <w:ind w:left="851" w:hanging="851"/>
            </w:pPr>
            <w:bookmarkStart w:id="268" w:name="_Toc400001621"/>
            <w:r>
              <w:lastRenderedPageBreak/>
              <w:t>Shared care</w:t>
            </w:r>
            <w:bookmarkEnd w:id="268"/>
          </w:p>
          <w:p w:rsidR="009753FE" w:rsidRPr="00EF20FE" w:rsidRDefault="009753FE" w:rsidP="00347179">
            <w:pPr>
              <w:pStyle w:val="BodyText"/>
              <w:spacing w:before="120"/>
              <w:rPr>
                <w:lang w:val="en-US" w:eastAsia="zh-CN"/>
              </w:rPr>
            </w:pPr>
            <w:r w:rsidRPr="00EF20FE">
              <w:rPr>
                <w:lang w:val="en-US" w:eastAsia="zh-CN"/>
              </w:rPr>
              <w:t xml:space="preserve">Where a dependent person is living in two homes on a </w:t>
            </w:r>
            <w:r w:rsidRPr="00A2795B">
              <w:rPr>
                <w:lang w:val="en-US" w:eastAsia="zh-CN"/>
              </w:rPr>
              <w:t>regular basis,</w:t>
            </w:r>
            <w:r w:rsidRPr="00EF20FE">
              <w:rPr>
                <w:lang w:val="en-US" w:eastAsia="zh-CN"/>
              </w:rPr>
              <w:t xml:space="preserve"> they can be described as living in shared care.  This situation may occur where:</w:t>
            </w:r>
          </w:p>
          <w:p w:rsidR="009753FE" w:rsidRPr="00EF20FE" w:rsidRDefault="009753FE" w:rsidP="0080278E">
            <w:pPr>
              <w:pStyle w:val="BodyText"/>
              <w:numPr>
                <w:ilvl w:val="0"/>
                <w:numId w:val="35"/>
              </w:numPr>
              <w:spacing w:before="0"/>
              <w:rPr>
                <w:lang w:val="en-US" w:eastAsia="zh-CN"/>
              </w:rPr>
            </w:pPr>
            <w:r w:rsidRPr="00EF20FE">
              <w:rPr>
                <w:lang w:val="en-US" w:eastAsia="zh-CN"/>
              </w:rPr>
              <w:t xml:space="preserve">a child is </w:t>
            </w:r>
            <w:r>
              <w:rPr>
                <w:lang w:val="en-US" w:eastAsia="zh-CN"/>
              </w:rPr>
              <w:t xml:space="preserve">regularly </w:t>
            </w:r>
            <w:r w:rsidRPr="00EF20FE">
              <w:rPr>
                <w:lang w:val="en-US" w:eastAsia="zh-CN"/>
              </w:rPr>
              <w:t>living in the homes of separated parents</w:t>
            </w:r>
          </w:p>
          <w:p w:rsidR="009753FE" w:rsidRPr="00EF20FE" w:rsidRDefault="009753FE" w:rsidP="0080278E">
            <w:pPr>
              <w:pStyle w:val="BodyText"/>
              <w:numPr>
                <w:ilvl w:val="0"/>
                <w:numId w:val="35"/>
              </w:numPr>
              <w:spacing w:before="0"/>
              <w:rPr>
                <w:lang w:val="en-US" w:eastAsia="zh-CN"/>
              </w:rPr>
            </w:pPr>
            <w:r w:rsidRPr="00EF20FE">
              <w:rPr>
                <w:lang w:val="en-US" w:eastAsia="zh-CN"/>
              </w:rPr>
              <w:t>there is a foster care arrangement</w:t>
            </w:r>
            <w:r>
              <w:rPr>
                <w:lang w:val="en-US" w:eastAsia="zh-CN"/>
              </w:rPr>
              <w:t xml:space="preserve"> </w:t>
            </w:r>
          </w:p>
          <w:p w:rsidR="009753FE" w:rsidRPr="009E092D" w:rsidRDefault="009753FE" w:rsidP="0080278E">
            <w:pPr>
              <w:pStyle w:val="BodyText"/>
              <w:numPr>
                <w:ilvl w:val="0"/>
                <w:numId w:val="35"/>
              </w:numPr>
              <w:spacing w:before="0"/>
              <w:rPr>
                <w:lang w:val="en-US" w:eastAsia="zh-CN"/>
              </w:rPr>
            </w:pPr>
            <w:proofErr w:type="gramStart"/>
            <w:r w:rsidRPr="00EF20FE">
              <w:rPr>
                <w:lang w:val="en-US" w:eastAsia="zh-CN"/>
              </w:rPr>
              <w:t>an</w:t>
            </w:r>
            <w:proofErr w:type="gramEnd"/>
            <w:r w:rsidRPr="00EF20FE">
              <w:rPr>
                <w:lang w:val="en-US" w:eastAsia="zh-CN"/>
              </w:rPr>
              <w:t xml:space="preserve"> elderly relative is living with different family members who provide care.</w:t>
            </w:r>
          </w:p>
        </w:tc>
        <w:tc>
          <w:tcPr>
            <w:tcW w:w="567" w:type="dxa"/>
          </w:tcPr>
          <w:p w:rsidR="009753FE" w:rsidRDefault="009753FE" w:rsidP="00347179">
            <w:pPr>
              <w:pStyle w:val="BodyText"/>
            </w:pPr>
          </w:p>
        </w:tc>
        <w:tc>
          <w:tcPr>
            <w:tcW w:w="3345" w:type="dxa"/>
          </w:tcPr>
          <w:p w:rsidR="009753FE" w:rsidRDefault="009753FE" w:rsidP="00347179">
            <w:pPr>
              <w:pStyle w:val="BodyText2"/>
              <w:tabs>
                <w:tab w:val="left" w:pos="624"/>
              </w:tabs>
              <w:spacing w:before="120" w:line="240" w:lineRule="auto"/>
              <w:ind w:left="680"/>
              <w:rPr>
                <w:rFonts w:ascii="Trebuchet MS" w:hAnsi="Trebuchet MS"/>
                <w:noProof/>
                <w:sz w:val="18"/>
                <w:lang w:eastAsia="en-US"/>
              </w:rPr>
            </w:pPr>
          </w:p>
        </w:tc>
      </w:tr>
      <w:tr w:rsidR="009753FE" w:rsidTr="00347179">
        <w:tc>
          <w:tcPr>
            <w:tcW w:w="5704" w:type="dxa"/>
            <w:gridSpan w:val="2"/>
          </w:tcPr>
          <w:p w:rsidR="009753FE" w:rsidRPr="00B442BC" w:rsidRDefault="009753FE" w:rsidP="00347179">
            <w:pPr>
              <w:pStyle w:val="Heading2"/>
              <w:spacing w:before="120"/>
              <w:ind w:left="851" w:hanging="851"/>
            </w:pPr>
            <w:bookmarkStart w:id="269" w:name="_Toc294097484"/>
            <w:bookmarkStart w:id="270" w:name="_Toc316912061"/>
            <w:bookmarkStart w:id="271" w:name="_Toc400001622"/>
            <w:r w:rsidRPr="00B442BC">
              <w:t>Vehicle Equipment</w:t>
            </w:r>
            <w:bookmarkEnd w:id="269"/>
            <w:bookmarkEnd w:id="270"/>
            <w:bookmarkEnd w:id="271"/>
          </w:p>
          <w:p w:rsidR="009753FE" w:rsidRDefault="009753FE" w:rsidP="00347179">
            <w:pPr>
              <w:pStyle w:val="BodyText"/>
              <w:spacing w:before="120"/>
            </w:pPr>
            <w:r>
              <w:t>Items that are not permanently fixed to the vehicle and do not require certification, and:</w:t>
            </w:r>
          </w:p>
          <w:p w:rsidR="009753FE" w:rsidRDefault="009753FE" w:rsidP="0080278E">
            <w:pPr>
              <w:pStyle w:val="BodyListnumbered"/>
              <w:numPr>
                <w:ilvl w:val="0"/>
                <w:numId w:val="16"/>
              </w:numPr>
              <w:tabs>
                <w:tab w:val="clear" w:pos="1440"/>
                <w:tab w:val="num" w:pos="560"/>
              </w:tabs>
              <w:ind w:left="561" w:hanging="561"/>
              <w:jc w:val="both"/>
            </w:pPr>
            <w:proofErr w:type="gramStart"/>
            <w:r>
              <w:t>are</w:t>
            </w:r>
            <w:proofErr w:type="gramEnd"/>
            <w:r>
              <w:t xml:space="preserve"> required to facilitate independence and safety as a driver.  Service Requests for all such equipment (</w:t>
            </w:r>
            <w:proofErr w:type="spellStart"/>
            <w:r>
              <w:t>i</w:t>
            </w:r>
            <w:proofErr w:type="spellEnd"/>
            <w:r>
              <w:t xml:space="preserve">) must be submitted by a Credentialed Vehicle Modifications Assessor using the process for Vehicle Modifications (refer to EMS Vehicle Purchase and Modifications Manual), or </w:t>
            </w:r>
          </w:p>
          <w:p w:rsidR="009753FE" w:rsidRPr="009E092D" w:rsidRDefault="009753FE" w:rsidP="0080278E">
            <w:pPr>
              <w:pStyle w:val="BodyListnumbered"/>
              <w:numPr>
                <w:ilvl w:val="0"/>
                <w:numId w:val="16"/>
              </w:numPr>
              <w:tabs>
                <w:tab w:val="clear" w:pos="1440"/>
                <w:tab w:val="num" w:pos="560"/>
              </w:tabs>
              <w:ind w:left="561" w:hanging="561"/>
              <w:jc w:val="both"/>
            </w:pPr>
            <w:proofErr w:type="gramStart"/>
            <w:r>
              <w:t>will</w:t>
            </w:r>
            <w:proofErr w:type="gramEnd"/>
            <w:r>
              <w:t xml:space="preserve"> be used in and around a vehicle to transfer someone or their mobility equipment into / out of or transport a person safely in a vehicle.  Service Requests for all such equipment (ii) can be submitted by a Credentialed Vehicle Modifications Assessor or an appropriately approved or credentialed EMS Assessor (for example, Wheeled Mobility &amp; Postural Management, Personal Care Household Management) using either the process for Vehicle Modifications or Complex Equipment. </w:t>
            </w:r>
          </w:p>
        </w:tc>
        <w:tc>
          <w:tcPr>
            <w:tcW w:w="567" w:type="dxa"/>
          </w:tcPr>
          <w:p w:rsidR="009753FE" w:rsidRDefault="009753FE" w:rsidP="00347179">
            <w:pPr>
              <w:pStyle w:val="BodyText"/>
            </w:pPr>
          </w:p>
        </w:tc>
        <w:tc>
          <w:tcPr>
            <w:tcW w:w="3345" w:type="dxa"/>
          </w:tcPr>
          <w:p w:rsidR="009753FE" w:rsidRDefault="009753FE" w:rsidP="00347179">
            <w:pPr>
              <w:pStyle w:val="BodyText2"/>
              <w:tabs>
                <w:tab w:val="left" w:pos="624"/>
              </w:tabs>
              <w:spacing w:before="120" w:line="240" w:lineRule="auto"/>
              <w:ind w:left="680"/>
              <w:rPr>
                <w:rFonts w:ascii="Trebuchet MS" w:hAnsi="Trebuchet MS"/>
                <w:noProof/>
                <w:sz w:val="18"/>
                <w:lang w:eastAsia="en-US"/>
              </w:rPr>
            </w:pP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r>
              <w:rPr>
                <w:noProof/>
                <w:lang w:eastAsia="en-NZ"/>
              </w:rPr>
              <w:drawing>
                <wp:anchor distT="0" distB="0" distL="144145" distR="114300" simplePos="0" relativeHeight="251748352" behindDoc="0" locked="0" layoutInCell="1" allowOverlap="1" wp14:anchorId="33B35A3C" wp14:editId="0299782F">
                  <wp:simplePos x="0" y="0"/>
                  <wp:positionH relativeFrom="column">
                    <wp:posOffset>19685</wp:posOffset>
                  </wp:positionH>
                  <wp:positionV relativeFrom="paragraph">
                    <wp:posOffset>102870</wp:posOffset>
                  </wp:positionV>
                  <wp:extent cx="285750" cy="285750"/>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r>
              <w:rPr>
                <w:rFonts w:ascii="Trebuchet MS" w:hAnsi="Trebuchet MS"/>
                <w:noProof/>
                <w:sz w:val="18"/>
                <w:lang w:eastAsia="en-US"/>
              </w:rPr>
              <w:t xml:space="preserve">Examples of </w:t>
            </w:r>
            <w:r w:rsidRPr="00DB67A6">
              <w:rPr>
                <w:rFonts w:ascii="Trebuchet MS" w:hAnsi="Trebuchet MS"/>
                <w:b/>
                <w:noProof/>
                <w:sz w:val="18"/>
                <w:lang w:eastAsia="en-US"/>
              </w:rPr>
              <w:t>equipment (i)</w:t>
            </w:r>
            <w:r>
              <w:rPr>
                <w:rFonts w:ascii="Trebuchet MS" w:hAnsi="Trebuchet MS"/>
                <w:noProof/>
                <w:sz w:val="18"/>
                <w:lang w:eastAsia="en-US"/>
              </w:rPr>
              <w:t>:</w:t>
            </w:r>
          </w:p>
          <w:p w:rsidR="009753FE" w:rsidRDefault="009753FE" w:rsidP="00347179">
            <w:pPr>
              <w:pStyle w:val="BodyBullets2"/>
              <w:numPr>
                <w:ilvl w:val="0"/>
                <w:numId w:val="2"/>
              </w:numPr>
            </w:pPr>
            <w:r>
              <w:t>non-remote steering wheel spinners</w:t>
            </w:r>
          </w:p>
          <w:p w:rsidR="009753FE" w:rsidRDefault="009753FE" w:rsidP="00347179">
            <w:pPr>
              <w:pStyle w:val="BodyBullets2"/>
              <w:numPr>
                <w:ilvl w:val="0"/>
                <w:numId w:val="2"/>
              </w:numPr>
            </w:pPr>
            <w:r>
              <w:t>extension indicator arms</w:t>
            </w:r>
          </w:p>
          <w:p w:rsidR="009753FE" w:rsidRDefault="009753FE" w:rsidP="00347179">
            <w:pPr>
              <w:pStyle w:val="BodyBullets2"/>
              <w:numPr>
                <w:ilvl w:val="0"/>
                <w:numId w:val="2"/>
              </w:numPr>
            </w:pPr>
            <w:r>
              <w:t xml:space="preserve">wide angle rear view mirrors </w:t>
            </w:r>
          </w:p>
          <w:p w:rsidR="009753FE" w:rsidRDefault="009753FE" w:rsidP="00347179">
            <w:pPr>
              <w:pStyle w:val="BodyBullets2"/>
              <w:numPr>
                <w:ilvl w:val="0"/>
                <w:numId w:val="2"/>
              </w:numPr>
            </w:pPr>
            <w:r>
              <w:t>removable seating inserts</w:t>
            </w:r>
          </w:p>
          <w:p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44145" distR="114300" simplePos="0" relativeHeight="251749376" behindDoc="0" locked="0" layoutInCell="1" allowOverlap="1" wp14:anchorId="54A44205" wp14:editId="3C859455">
                  <wp:simplePos x="0" y="0"/>
                  <wp:positionH relativeFrom="column">
                    <wp:posOffset>19685</wp:posOffset>
                  </wp:positionH>
                  <wp:positionV relativeFrom="paragraph">
                    <wp:posOffset>136525</wp:posOffset>
                  </wp:positionV>
                  <wp:extent cx="285750" cy="285750"/>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r>
              <w:rPr>
                <w:rFonts w:ascii="Trebuchet MS" w:hAnsi="Trebuchet MS"/>
                <w:noProof/>
                <w:sz w:val="18"/>
                <w:lang w:eastAsia="en-US"/>
              </w:rPr>
              <w:t xml:space="preserve">Examples of </w:t>
            </w:r>
            <w:r w:rsidRPr="00DB67A6">
              <w:rPr>
                <w:rFonts w:ascii="Trebuchet MS" w:hAnsi="Trebuchet MS"/>
                <w:b/>
                <w:noProof/>
                <w:sz w:val="18"/>
                <w:lang w:eastAsia="en-US"/>
              </w:rPr>
              <w:t>equipment (ii)</w:t>
            </w:r>
            <w:r>
              <w:rPr>
                <w:rFonts w:ascii="Trebuchet MS" w:hAnsi="Trebuchet MS"/>
                <w:noProof/>
                <w:sz w:val="18"/>
                <w:lang w:eastAsia="en-US"/>
              </w:rPr>
              <w:t>:</w:t>
            </w:r>
          </w:p>
          <w:p w:rsidR="009753FE" w:rsidRDefault="009753FE" w:rsidP="00347179">
            <w:pPr>
              <w:pStyle w:val="BodyBullets2"/>
              <w:numPr>
                <w:ilvl w:val="0"/>
                <w:numId w:val="2"/>
              </w:numPr>
            </w:pPr>
            <w:r>
              <w:t>transfer boards</w:t>
            </w:r>
          </w:p>
          <w:p w:rsidR="009753FE" w:rsidRDefault="009753FE" w:rsidP="00347179">
            <w:pPr>
              <w:pStyle w:val="BodyBullets2"/>
              <w:numPr>
                <w:ilvl w:val="0"/>
                <w:numId w:val="2"/>
              </w:numPr>
            </w:pPr>
            <w:r>
              <w:t>car seats</w:t>
            </w:r>
          </w:p>
          <w:p w:rsidR="009753FE" w:rsidRDefault="009753FE" w:rsidP="00347179">
            <w:pPr>
              <w:pStyle w:val="BodyBullets2"/>
              <w:numPr>
                <w:ilvl w:val="0"/>
                <w:numId w:val="2"/>
              </w:numPr>
            </w:pPr>
            <w:r>
              <w:t>vehicle restraint harnesses</w:t>
            </w:r>
          </w:p>
          <w:p w:rsidR="009753FE" w:rsidRDefault="009753FE" w:rsidP="00347179">
            <w:pPr>
              <w:pStyle w:val="BodyBullets2"/>
              <w:numPr>
                <w:ilvl w:val="0"/>
                <w:numId w:val="2"/>
              </w:numPr>
            </w:pPr>
            <w:r>
              <w:t xml:space="preserve"> </w:t>
            </w:r>
            <w:proofErr w:type="gramStart"/>
            <w:r>
              <w:t>portable</w:t>
            </w:r>
            <w:proofErr w:type="gramEnd"/>
            <w:r>
              <w:t xml:space="preserve"> ramps.</w:t>
            </w:r>
          </w:p>
          <w:p w:rsidR="009753FE" w:rsidRDefault="009753FE" w:rsidP="00347179">
            <w:pPr>
              <w:pStyle w:val="BodyText2"/>
              <w:tabs>
                <w:tab w:val="left" w:pos="624"/>
              </w:tabs>
              <w:spacing w:before="120" w:line="240" w:lineRule="auto"/>
              <w:ind w:left="680"/>
              <w:rPr>
                <w:rFonts w:ascii="Trebuchet MS" w:hAnsi="Trebuchet MS"/>
                <w:noProof/>
                <w:sz w:val="18"/>
                <w:lang w:eastAsia="en-US"/>
              </w:rPr>
            </w:pPr>
          </w:p>
        </w:tc>
      </w:tr>
      <w:tr w:rsidR="009753FE" w:rsidTr="00347179">
        <w:tc>
          <w:tcPr>
            <w:tcW w:w="5704" w:type="dxa"/>
            <w:gridSpan w:val="2"/>
          </w:tcPr>
          <w:p w:rsidR="009753FE" w:rsidRDefault="009753FE" w:rsidP="00347179">
            <w:pPr>
              <w:pStyle w:val="Heading2"/>
              <w:spacing w:before="120"/>
              <w:ind w:left="851" w:hanging="851"/>
            </w:pPr>
            <w:bookmarkStart w:id="272" w:name="_Toc400001623"/>
            <w:r>
              <w:t xml:space="preserve">Voluntary </w:t>
            </w:r>
            <w:proofErr w:type="spellStart"/>
            <w:r>
              <w:t>Organisation</w:t>
            </w:r>
            <w:bookmarkEnd w:id="272"/>
            <w:proofErr w:type="spellEnd"/>
          </w:p>
          <w:p w:rsidR="009753FE" w:rsidRPr="008871E9" w:rsidRDefault="009753FE" w:rsidP="00347179">
            <w:pPr>
              <w:pStyle w:val="BodyText"/>
              <w:spacing w:before="120"/>
            </w:pPr>
            <w:r w:rsidRPr="008871E9">
              <w:t xml:space="preserve">A recognised voluntary organisation is an organisation that is confirmed as </w:t>
            </w:r>
            <w:r>
              <w:t>meeting all of the following criteria</w:t>
            </w:r>
            <w:r w:rsidRPr="008871E9">
              <w:t>:</w:t>
            </w:r>
          </w:p>
          <w:p w:rsidR="009753FE" w:rsidRPr="000F32D8" w:rsidRDefault="009753FE" w:rsidP="0080278E">
            <w:pPr>
              <w:pStyle w:val="BodyText"/>
              <w:numPr>
                <w:ilvl w:val="0"/>
                <w:numId w:val="35"/>
              </w:numPr>
              <w:spacing w:before="0"/>
              <w:rPr>
                <w:lang w:val="en-US" w:eastAsia="zh-CN"/>
              </w:rPr>
            </w:pPr>
            <w:r w:rsidRPr="000F32D8">
              <w:rPr>
                <w:lang w:val="en-US" w:eastAsia="zh-CN"/>
              </w:rPr>
              <w:t xml:space="preserve">non-profit, that is, not returning profits to their owners or directors and not primarily guided by commercial goals </w:t>
            </w:r>
          </w:p>
          <w:p w:rsidR="009753FE" w:rsidRPr="000F32D8" w:rsidRDefault="009753FE" w:rsidP="0080278E">
            <w:pPr>
              <w:pStyle w:val="BodyText"/>
              <w:numPr>
                <w:ilvl w:val="0"/>
                <w:numId w:val="35"/>
              </w:numPr>
              <w:spacing w:before="0"/>
              <w:rPr>
                <w:lang w:val="en-US" w:eastAsia="zh-CN"/>
              </w:rPr>
            </w:pPr>
            <w:r w:rsidRPr="000F32D8">
              <w:rPr>
                <w:lang w:val="en-US" w:eastAsia="zh-CN"/>
              </w:rPr>
              <w:t xml:space="preserve">institutionally separate from government, so that while government funds may be received, the </w:t>
            </w:r>
            <w:proofErr w:type="spellStart"/>
            <w:r w:rsidRPr="000F32D8">
              <w:rPr>
                <w:lang w:val="en-US" w:eastAsia="zh-CN"/>
              </w:rPr>
              <w:t>organisation</w:t>
            </w:r>
            <w:proofErr w:type="spellEnd"/>
            <w:r w:rsidRPr="000F32D8">
              <w:rPr>
                <w:lang w:val="en-US" w:eastAsia="zh-CN"/>
              </w:rPr>
              <w:t xml:space="preserve"> does not exercise governmental authority </w:t>
            </w:r>
          </w:p>
          <w:p w:rsidR="009753FE" w:rsidRPr="000F32D8" w:rsidRDefault="009753FE" w:rsidP="0080278E">
            <w:pPr>
              <w:pStyle w:val="BodyText"/>
              <w:numPr>
                <w:ilvl w:val="0"/>
                <w:numId w:val="35"/>
              </w:numPr>
              <w:spacing w:before="0"/>
              <w:rPr>
                <w:lang w:val="en-US" w:eastAsia="zh-CN"/>
              </w:rPr>
            </w:pPr>
            <w:r w:rsidRPr="000F32D8">
              <w:rPr>
                <w:lang w:val="en-US" w:eastAsia="zh-CN"/>
              </w:rPr>
              <w:t xml:space="preserve">self-governing, which means the </w:t>
            </w:r>
            <w:proofErr w:type="spellStart"/>
            <w:r w:rsidRPr="000F32D8">
              <w:rPr>
                <w:lang w:val="en-US" w:eastAsia="zh-CN"/>
              </w:rPr>
              <w:t>organisations</w:t>
            </w:r>
            <w:proofErr w:type="spellEnd"/>
            <w:r w:rsidRPr="000F32D8">
              <w:rPr>
                <w:lang w:val="en-US" w:eastAsia="zh-CN"/>
              </w:rPr>
              <w:t xml:space="preserve"> control their management and operations to a major extent </w:t>
            </w:r>
          </w:p>
          <w:p w:rsidR="009753FE" w:rsidRPr="000F32D8" w:rsidRDefault="009753FE" w:rsidP="0080278E">
            <w:pPr>
              <w:pStyle w:val="BodyText"/>
              <w:numPr>
                <w:ilvl w:val="0"/>
                <w:numId w:val="35"/>
              </w:numPr>
              <w:spacing w:before="0"/>
              <w:rPr>
                <w:lang w:val="en-US" w:eastAsia="zh-CN"/>
              </w:rPr>
            </w:pPr>
            <w:proofErr w:type="gramStart"/>
            <w:r w:rsidRPr="000F32D8">
              <w:rPr>
                <w:lang w:val="en-US" w:eastAsia="zh-CN"/>
              </w:rPr>
              <w:t>not</w:t>
            </w:r>
            <w:proofErr w:type="gramEnd"/>
            <w:r w:rsidRPr="000F32D8">
              <w:rPr>
                <w:lang w:val="en-US" w:eastAsia="zh-CN"/>
              </w:rPr>
              <w:t xml:space="preserve"> compulsory, which means that membership and contributions of time and money are not required by law or otherwise made a condition of citizenship.</w:t>
            </w:r>
            <w:r>
              <w:rPr>
                <w:lang w:val="en-US" w:eastAsia="zh-CN"/>
              </w:rPr>
              <w:t xml:space="preserve"> </w:t>
            </w:r>
          </w:p>
        </w:tc>
        <w:tc>
          <w:tcPr>
            <w:tcW w:w="567" w:type="dxa"/>
          </w:tcPr>
          <w:p w:rsidR="009753FE" w:rsidRDefault="009753FE" w:rsidP="00347179">
            <w:pPr>
              <w:pStyle w:val="BodyText"/>
            </w:pPr>
          </w:p>
        </w:tc>
        <w:tc>
          <w:tcPr>
            <w:tcW w:w="3345" w:type="dxa"/>
          </w:tcPr>
          <w:p w:rsidR="009753FE" w:rsidRDefault="009753FE" w:rsidP="00347179">
            <w:pPr>
              <w:pStyle w:val="BodyText2"/>
              <w:tabs>
                <w:tab w:val="left" w:pos="624"/>
              </w:tabs>
              <w:spacing w:before="120" w:line="240" w:lineRule="auto"/>
              <w:ind w:left="680"/>
              <w:rPr>
                <w:rFonts w:ascii="Trebuchet MS" w:hAnsi="Trebuchet MS"/>
                <w:noProof/>
                <w:sz w:val="18"/>
                <w:lang w:eastAsia="en-US"/>
              </w:rPr>
            </w:pPr>
          </w:p>
        </w:tc>
      </w:tr>
      <w:tr w:rsidR="009753FE" w:rsidTr="00347179">
        <w:tc>
          <w:tcPr>
            <w:tcW w:w="9616" w:type="dxa"/>
            <w:gridSpan w:val="4"/>
          </w:tcPr>
          <w:p w:rsidR="009753FE" w:rsidRPr="003A3A8A" w:rsidRDefault="009753FE" w:rsidP="00347179">
            <w:pPr>
              <w:pStyle w:val="Heading2"/>
              <w:ind w:left="851" w:hanging="851"/>
            </w:pPr>
            <w:bookmarkStart w:id="273" w:name="_Toc400001624"/>
            <w:r>
              <w:lastRenderedPageBreak/>
              <w:t>Useful w</w:t>
            </w:r>
            <w:r w:rsidRPr="003A3A8A">
              <w:t>ebsite addresses</w:t>
            </w:r>
            <w:bookmarkEnd w:id="273"/>
          </w:p>
          <w:p w:rsidR="009753FE" w:rsidRDefault="009753FE" w:rsidP="00347179">
            <w:pPr>
              <w:pStyle w:val="BodyText"/>
              <w:rPr>
                <w:lang w:val="en-US" w:eastAsia="zh-CN"/>
              </w:rPr>
            </w:pPr>
            <w:r>
              <w:rPr>
                <w:lang w:val="en-US" w:eastAsia="zh-CN"/>
              </w:rPr>
              <w:t xml:space="preserve">Enable New Zealand  - </w:t>
            </w:r>
            <w:hyperlink r:id="rId111" w:history="1">
              <w:r w:rsidRPr="004735FB">
                <w:rPr>
                  <w:rStyle w:val="Hyperlink"/>
                  <w:lang w:val="en-US" w:eastAsia="zh-CN"/>
                </w:rPr>
                <w:t>www.enable.co.nz</w:t>
              </w:r>
            </w:hyperlink>
          </w:p>
          <w:p w:rsidR="009753FE" w:rsidRDefault="009753FE" w:rsidP="00347179">
            <w:pPr>
              <w:pStyle w:val="BodyText"/>
              <w:rPr>
                <w:lang w:val="en-US" w:eastAsia="zh-CN"/>
              </w:rPr>
            </w:pPr>
            <w:r>
              <w:rPr>
                <w:lang w:val="en-US" w:eastAsia="zh-CN"/>
              </w:rPr>
              <w:t xml:space="preserve">Disability Funding -  </w:t>
            </w:r>
            <w:hyperlink r:id="rId112" w:history="1">
              <w:r w:rsidRPr="004735FB">
                <w:rPr>
                  <w:rStyle w:val="Hyperlink"/>
                  <w:lang w:val="en-US" w:eastAsia="zh-CN"/>
                </w:rPr>
                <w:t>www.disabilityfunding.co.nz</w:t>
              </w:r>
            </w:hyperlink>
            <w:r>
              <w:rPr>
                <w:lang w:val="en-US" w:eastAsia="zh-CN"/>
              </w:rPr>
              <w:t xml:space="preserve"> </w:t>
            </w:r>
          </w:p>
          <w:p w:rsidR="009753FE" w:rsidRDefault="009753FE" w:rsidP="00347179">
            <w:pPr>
              <w:pStyle w:val="BodyText"/>
              <w:rPr>
                <w:lang w:val="en-US" w:eastAsia="zh-CN"/>
              </w:rPr>
            </w:pPr>
            <w:proofErr w:type="spellStart"/>
            <w:r>
              <w:rPr>
                <w:lang w:val="en-US" w:eastAsia="zh-CN"/>
              </w:rPr>
              <w:t>Accessable</w:t>
            </w:r>
            <w:proofErr w:type="spellEnd"/>
            <w:r>
              <w:rPr>
                <w:lang w:val="en-US" w:eastAsia="zh-CN"/>
              </w:rPr>
              <w:t xml:space="preserve"> – </w:t>
            </w:r>
            <w:hyperlink r:id="rId113" w:history="1">
              <w:r w:rsidRPr="00874A7F">
                <w:rPr>
                  <w:rStyle w:val="Hyperlink"/>
                  <w:lang w:val="en-US" w:eastAsia="zh-CN"/>
                </w:rPr>
                <w:t>www.accessable.co.nz</w:t>
              </w:r>
            </w:hyperlink>
          </w:p>
          <w:p w:rsidR="009753FE" w:rsidRDefault="009753FE" w:rsidP="00347179">
            <w:pPr>
              <w:pStyle w:val="BodyText"/>
              <w:spacing w:before="0" w:after="0"/>
              <w:jc w:val="left"/>
              <w:rPr>
                <w:lang w:val="en-US" w:eastAsia="zh-CN"/>
              </w:rPr>
            </w:pPr>
            <w:r>
              <w:rPr>
                <w:lang w:val="en-US" w:eastAsia="zh-CN"/>
              </w:rPr>
              <w:t xml:space="preserve">Disability Support Services – EMS Assessor Accreditation Framework  </w:t>
            </w:r>
            <w:hyperlink r:id="rId114" w:history="1"/>
            <w:r>
              <w:t>-</w:t>
            </w:r>
            <w:r w:rsidRPr="009E092D">
              <w:rPr>
                <w:rStyle w:val="Hyperlink"/>
                <w:lang w:val="en-US" w:eastAsia="zh-CN"/>
              </w:rPr>
              <w:t>http://www.disabilityfunding.co.nz/ems-assessors</w:t>
            </w:r>
          </w:p>
          <w:p w:rsidR="009753FE" w:rsidRPr="00B442BC" w:rsidRDefault="009753FE" w:rsidP="00347179">
            <w:pPr>
              <w:pStyle w:val="BodyText"/>
              <w:rPr>
                <w:color w:val="0000FF"/>
                <w:u w:val="single"/>
                <w:lang w:val="en-US" w:eastAsia="zh-CN"/>
              </w:rPr>
            </w:pPr>
            <w:r>
              <w:rPr>
                <w:lang w:val="en-US" w:eastAsia="zh-CN"/>
              </w:rPr>
              <w:t xml:space="preserve">Ministry of Health - </w:t>
            </w:r>
            <w:hyperlink r:id="rId115" w:history="1">
              <w:r w:rsidRPr="00874A7F">
                <w:rPr>
                  <w:rStyle w:val="Hyperlink"/>
                  <w:lang w:val="en-US" w:eastAsia="zh-CN"/>
                </w:rPr>
                <w:t>www.health.govt.nz</w:t>
              </w:r>
            </w:hyperlink>
          </w:p>
        </w:tc>
      </w:tr>
    </w:tbl>
    <w:p w:rsidR="009753FE" w:rsidRDefault="009753FE" w:rsidP="009753FE">
      <w:pPr>
        <w:rPr>
          <w:b/>
          <w:bCs/>
        </w:rPr>
        <w:sectPr w:rsidR="009753FE" w:rsidSect="004A3A20">
          <w:headerReference w:type="default" r:id="rId116"/>
          <w:pgSz w:w="11907" w:h="16840" w:code="9"/>
          <w:pgMar w:top="1440" w:right="1440" w:bottom="1440" w:left="1440" w:header="567" w:footer="567" w:gutter="0"/>
          <w:cols w:space="708"/>
          <w:rtlGutter/>
          <w:docGrid w:linePitch="381"/>
        </w:sectPr>
      </w:pPr>
      <w:bookmarkStart w:id="274" w:name="_Ref301771624"/>
      <w:r>
        <w:rPr>
          <w:b/>
          <w:bCs/>
        </w:rPr>
        <w:br w:type="page"/>
      </w:r>
    </w:p>
    <w:tbl>
      <w:tblPr>
        <w:tblW w:w="9582" w:type="dxa"/>
        <w:tblLayout w:type="fixed"/>
        <w:tblLook w:val="01E0" w:firstRow="1" w:lastRow="1" w:firstColumn="1" w:lastColumn="1" w:noHBand="0" w:noVBand="0"/>
      </w:tblPr>
      <w:tblGrid>
        <w:gridCol w:w="5670"/>
        <w:gridCol w:w="567"/>
        <w:gridCol w:w="3345"/>
      </w:tblGrid>
      <w:tr w:rsidR="009753FE" w:rsidTr="00347179">
        <w:tc>
          <w:tcPr>
            <w:tcW w:w="5670" w:type="dxa"/>
          </w:tcPr>
          <w:p w:rsidR="009753FE" w:rsidRDefault="009753FE" w:rsidP="00347179">
            <w:pPr>
              <w:pStyle w:val="Heading1"/>
            </w:pPr>
            <w:bookmarkStart w:id="275" w:name="_Toc400001625"/>
            <w:r w:rsidRPr="00434901">
              <w:lastRenderedPageBreak/>
              <w:t>APPENDIX A</w:t>
            </w:r>
            <w:bookmarkEnd w:id="274"/>
            <w:bookmarkEnd w:id="275"/>
          </w:p>
          <w:p w:rsidR="009753FE" w:rsidRDefault="009753FE" w:rsidP="00347179">
            <w:pPr>
              <w:pStyle w:val="BodyText"/>
            </w:pPr>
            <w:r>
              <w:t>Eligibility criteria for publicly funded Health and Disability Services are set out in the Health and Disability Services Eligibility Direction 2011.</w:t>
            </w:r>
            <w:r w:rsidRPr="00843E55">
              <w:t xml:space="preserve"> </w:t>
            </w:r>
            <w:r>
              <w:t>The Direction is issued by the Minister of Health under the New Zealand Public Health and Disability Act 2000. This information is correct as at April 2012.</w:t>
            </w:r>
          </w:p>
          <w:p w:rsidR="009753FE" w:rsidRPr="006620C5" w:rsidRDefault="009753FE" w:rsidP="00347179">
            <w:pPr>
              <w:pStyle w:val="BodyText"/>
              <w:rPr>
                <w:color w:val="000000"/>
                <w:lang w:eastAsia="en-GB"/>
              </w:rPr>
            </w:pPr>
            <w:r w:rsidRPr="006620C5">
              <w:rPr>
                <w:color w:val="000000"/>
                <w:lang w:eastAsia="en-GB"/>
              </w:rPr>
              <w:t xml:space="preserve">To be fully eligible means a person whom meets the eligibility criteria for </w:t>
            </w:r>
            <w:r w:rsidRPr="006620C5">
              <w:rPr>
                <w:i/>
                <w:color w:val="000000"/>
                <w:lang w:eastAsia="en-GB"/>
              </w:rPr>
              <w:t>any</w:t>
            </w:r>
            <w:r w:rsidRPr="006620C5">
              <w:rPr>
                <w:color w:val="000000"/>
                <w:lang w:eastAsia="en-GB"/>
              </w:rPr>
              <w:t xml:space="preserve"> publicly-funded health service as per the Eligibility Direction (2011), and must met at least one of the following:</w:t>
            </w:r>
          </w:p>
          <w:p w:rsidR="009753FE" w:rsidRPr="00696948" w:rsidRDefault="009753FE" w:rsidP="00347179">
            <w:pPr>
              <w:pStyle w:val="BodyListnumbered"/>
              <w:jc w:val="both"/>
            </w:pPr>
            <w:r>
              <w:t>Is a New Zealand citizen.</w:t>
            </w:r>
          </w:p>
          <w:p w:rsidR="009753FE" w:rsidRPr="00696948" w:rsidRDefault="009753FE" w:rsidP="00347179">
            <w:pPr>
              <w:pStyle w:val="BodyListnumbered"/>
              <w:jc w:val="both"/>
            </w:pPr>
            <w:r w:rsidRPr="00696948">
              <w:t xml:space="preserve">Holds a resident visa </w:t>
            </w:r>
            <w:r>
              <w:t>or</w:t>
            </w:r>
            <w:r w:rsidRPr="00696948">
              <w:t xml:space="preserve"> permanent resident visa (includes residence permits issued before December 2010</w:t>
            </w:r>
            <w:proofErr w:type="gramStart"/>
            <w:r w:rsidRPr="00696948">
              <w:t xml:space="preserve">) </w:t>
            </w:r>
            <w:r>
              <w:t>.</w:t>
            </w:r>
            <w:proofErr w:type="gramEnd"/>
          </w:p>
          <w:p w:rsidR="009753FE" w:rsidRPr="00696948" w:rsidRDefault="009753FE" w:rsidP="00347179">
            <w:pPr>
              <w:pStyle w:val="BodyListnumbered"/>
              <w:jc w:val="both"/>
            </w:pPr>
            <w:r w:rsidRPr="00696948">
              <w:t xml:space="preserve">Is a Australian citizen or Australian permanent resident </w:t>
            </w:r>
            <w:r w:rsidRPr="009E5841">
              <w:t>AND</w:t>
            </w:r>
            <w:r w:rsidRPr="00696948">
              <w:t xml:space="preserve"> able to show that he/she has been in New Zealand or intends to stay in </w:t>
            </w:r>
            <w:r>
              <w:t>N</w:t>
            </w:r>
            <w:r w:rsidRPr="00696948">
              <w:t>ew Zealand for at least 2 consecutive years</w:t>
            </w:r>
            <w:r>
              <w:t xml:space="preserve">.  </w:t>
            </w:r>
          </w:p>
          <w:p w:rsidR="009753FE" w:rsidRPr="00C469B0" w:rsidRDefault="009753FE" w:rsidP="00347179">
            <w:pPr>
              <w:pStyle w:val="BodyListnumbered"/>
              <w:jc w:val="both"/>
            </w:pPr>
            <w:r w:rsidRPr="00696948">
              <w:t xml:space="preserve">Has a work visa </w:t>
            </w:r>
            <w:r>
              <w:t>and</w:t>
            </w:r>
            <w:r w:rsidRPr="00696948">
              <w:t xml:space="preserve"> is able to show that he/she is able to be in New Zealand for at le</w:t>
            </w:r>
            <w:r>
              <w:t>a</w:t>
            </w:r>
            <w:r w:rsidRPr="00696948">
              <w:t>st 2 Years (</w:t>
            </w:r>
            <w:r>
              <w:t>including visas/permits held immediately beforehand</w:t>
            </w:r>
            <w:r w:rsidRPr="00696948">
              <w:t>)</w:t>
            </w:r>
            <w:r>
              <w:t xml:space="preserve">. </w:t>
            </w:r>
          </w:p>
          <w:p w:rsidR="009753FE" w:rsidRDefault="009753FE" w:rsidP="00347179">
            <w:pPr>
              <w:pStyle w:val="BodyListnumbered"/>
              <w:jc w:val="both"/>
            </w:pPr>
            <w:r>
              <w:t xml:space="preserve">Is an interim visa holder who was eligible for publicly funded health services immediately before his/her interim visa </w:t>
            </w:r>
            <w:proofErr w:type="gramStart"/>
            <w:r>
              <w:t>started.</w:t>
            </w:r>
            <w:proofErr w:type="gramEnd"/>
            <w:r>
              <w:t xml:space="preserve"> </w:t>
            </w:r>
          </w:p>
          <w:p w:rsidR="009753FE" w:rsidRDefault="009753FE" w:rsidP="00347179">
            <w:pPr>
              <w:pStyle w:val="BodyListnumbered"/>
              <w:jc w:val="both"/>
            </w:pPr>
            <w:r>
              <w:t xml:space="preserve">Is a refugee or protected person </w:t>
            </w:r>
            <w:r w:rsidRPr="009E5841">
              <w:t>OR</w:t>
            </w:r>
            <w:r>
              <w:t xml:space="preserve"> is in the process of applying </w:t>
            </w:r>
            <w:proofErr w:type="gramStart"/>
            <w:r>
              <w:t>for,</w:t>
            </w:r>
            <w:proofErr w:type="gramEnd"/>
            <w:r>
              <w:t xml:space="preserve"> or appealing to the Immigration and Protection Tribunal for refugee or protection status </w:t>
            </w:r>
            <w:r w:rsidRPr="009E5841">
              <w:t xml:space="preserve">OR </w:t>
            </w:r>
            <w:r>
              <w:t>is the victim or suspended victim of a people trafficking offence.</w:t>
            </w:r>
          </w:p>
          <w:p w:rsidR="009753FE" w:rsidRDefault="009753FE" w:rsidP="00347179">
            <w:pPr>
              <w:pStyle w:val="BodyListnumbered"/>
              <w:jc w:val="both"/>
            </w:pPr>
            <w:r>
              <w:t xml:space="preserve">Is under 18 and in the care and control of a parent/legal guardian/adopting parent who meets one criterion in i-vi above. </w:t>
            </w:r>
          </w:p>
          <w:p w:rsidR="009753FE" w:rsidRPr="009E5841" w:rsidRDefault="009753FE" w:rsidP="00347179">
            <w:pPr>
              <w:pStyle w:val="BodyListnumbered"/>
              <w:jc w:val="both"/>
            </w:pPr>
            <w:r>
              <w:t>Is 18 or 19 years old and can demonstrate that, on 15 April 2011, he/she was the dependent of an eligible work visa/permit holder (visa must be still valid).</w:t>
            </w:r>
            <w:r w:rsidRPr="006F461E">
              <w:t xml:space="preserve"> </w:t>
            </w:r>
            <w:r>
              <w:t xml:space="preserve"> </w:t>
            </w:r>
          </w:p>
          <w:p w:rsidR="009753FE" w:rsidRDefault="009753FE" w:rsidP="00347179">
            <w:pPr>
              <w:pStyle w:val="BodyListnumbered"/>
              <w:jc w:val="both"/>
            </w:pPr>
            <w:r>
              <w:t>Is a NZ Aid Programme student studying in New Zealand and receiving Official Development Assistance Funding (or their partner or child under 18)</w:t>
            </w:r>
            <w:proofErr w:type="gramStart"/>
            <w:r>
              <w:t>.</w:t>
            </w:r>
            <w:proofErr w:type="gramEnd"/>
            <w:r w:rsidRPr="006F461E">
              <w:t xml:space="preserve"> </w:t>
            </w:r>
            <w:r>
              <w:t xml:space="preserve"> </w:t>
            </w:r>
          </w:p>
          <w:p w:rsidR="009753FE" w:rsidRDefault="009753FE" w:rsidP="00347179">
            <w:pPr>
              <w:pStyle w:val="BodyListnumbered"/>
              <w:jc w:val="both"/>
            </w:pPr>
            <w:r>
              <w:t xml:space="preserve">Is participating in the Ministry of Education Foreign Language Teaching Assistantship scheme.  </w:t>
            </w:r>
          </w:p>
          <w:p w:rsidR="009753FE" w:rsidRPr="001E5A7E" w:rsidRDefault="009753FE" w:rsidP="00347179">
            <w:pPr>
              <w:pStyle w:val="BodyListnumbered"/>
              <w:jc w:val="both"/>
              <w:rPr>
                <w:lang w:eastAsia="zh-CN"/>
              </w:rPr>
            </w:pPr>
            <w:r>
              <w:t>Is a Commonwealth scholarship holder studying in New Zealand and receiving funding from a New Zealand university under the Commonwealth Scholarship and Fellowship Fund.</w:t>
            </w:r>
          </w:p>
        </w:tc>
        <w:tc>
          <w:tcPr>
            <w:tcW w:w="567" w:type="dxa"/>
          </w:tcPr>
          <w:p w:rsidR="009753FE" w:rsidRDefault="009753FE" w:rsidP="00347179">
            <w:pPr>
              <w:pStyle w:val="BodyText"/>
            </w:pPr>
          </w:p>
        </w:tc>
        <w:tc>
          <w:tcPr>
            <w:tcW w:w="3345" w:type="dxa"/>
          </w:tcPr>
          <w:p w:rsidR="009753FE" w:rsidRDefault="009753FE" w:rsidP="00347179">
            <w:pPr>
              <w:pStyle w:val="BodyText2"/>
              <w:tabs>
                <w:tab w:val="left" w:pos="624"/>
              </w:tabs>
              <w:spacing w:before="240" w:line="240" w:lineRule="auto"/>
              <w:ind w:left="680"/>
              <w:rPr>
                <w:rFonts w:ascii="Trebuchet MS" w:hAnsi="Trebuchet MS"/>
                <w:sz w:val="18"/>
                <w:lang w:eastAsia="en-US"/>
              </w:rPr>
            </w:pPr>
          </w:p>
          <w:p w:rsidR="009753FE"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718656" behindDoc="0" locked="0" layoutInCell="1" allowOverlap="1" wp14:anchorId="43EA6448" wp14:editId="1215FA19">
                  <wp:simplePos x="0" y="0"/>
                  <wp:positionH relativeFrom="column">
                    <wp:posOffset>0</wp:posOffset>
                  </wp:positionH>
                  <wp:positionV relativeFrom="paragraph">
                    <wp:posOffset>0</wp:posOffset>
                  </wp:positionV>
                  <wp:extent cx="286385" cy="286385"/>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6620C5">
              <w:rPr>
                <w:rFonts w:ascii="Trebuchet MS" w:hAnsi="Trebuchet MS"/>
                <w:sz w:val="18"/>
                <w:lang w:val="en-GB" w:eastAsia="en-GB"/>
              </w:rPr>
              <w:t xml:space="preserve">See </w:t>
            </w:r>
            <w:hyperlink r:id="rId117" w:history="1">
              <w:r>
                <w:rPr>
                  <w:rStyle w:val="Hyperlink"/>
                  <w:rFonts w:ascii="Trebuchet MS" w:hAnsi="Trebuchet MS" w:cs="Arial"/>
                  <w:sz w:val="18"/>
                  <w:lang w:val="en-GB" w:eastAsia="en-GB"/>
                </w:rPr>
                <w:t>Eligibility Direction</w:t>
              </w:r>
            </w:hyperlink>
            <w:r w:rsidRPr="006620C5">
              <w:rPr>
                <w:rFonts w:ascii="Trebuchet MS" w:hAnsi="Trebuchet MS"/>
                <w:sz w:val="18"/>
                <w:lang w:val="en-GB" w:eastAsia="en-GB"/>
              </w:rPr>
              <w:t xml:space="preserve"> for the legal document.</w:t>
            </w:r>
          </w:p>
        </w:tc>
      </w:tr>
    </w:tbl>
    <w:p w:rsidR="009753FE" w:rsidRDefault="009753FE" w:rsidP="009753FE"/>
    <w:p w:rsidR="00C77E09" w:rsidRPr="009753FE" w:rsidRDefault="00C77E09" w:rsidP="009753FE"/>
    <w:sectPr w:rsidR="00C77E09" w:rsidRPr="009753FE" w:rsidSect="00442113">
      <w:headerReference w:type="default" r:id="rId118"/>
      <w:type w:val="continuous"/>
      <w:pgSz w:w="11907" w:h="16840" w:code="9"/>
      <w:pgMar w:top="1440" w:right="1440" w:bottom="1440" w:left="1440" w:header="567" w:footer="567" w:gutter="0"/>
      <w:cols w:space="708"/>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CE9" w:rsidRDefault="00075CE9">
      <w:r>
        <w:separator/>
      </w:r>
    </w:p>
  </w:endnote>
  <w:endnote w:type="continuationSeparator" w:id="0">
    <w:p w:rsidR="00075CE9" w:rsidRDefault="00075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OptimistBlack">
    <w:panose1 w:val="00000000000000000000"/>
    <w:charset w:val="00"/>
    <w:family w:val="moder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rrano Office">
    <w:panose1 w:val="00000000000000000000"/>
    <w:charset w:val="00"/>
    <w:family w:val="auto"/>
    <w:notTrueType/>
    <w:pitch w:val="variable"/>
    <w:sig w:usb0="00000003" w:usb1="00000000" w:usb2="00000000" w:usb3="00000000" w:csb0="00000001" w:csb1="00000000"/>
  </w:font>
  <w:font w:name="SerranoPro-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Neue-Light">
    <w:panose1 w:val="00000000000000000000"/>
    <w:charset w:val="00"/>
    <w:family w:val="swiss"/>
    <w:notTrueType/>
    <w:pitch w:val="default"/>
    <w:sig w:usb0="00000003" w:usb1="00000000" w:usb2="00000000" w:usb3="00000000" w:csb0="00000001" w:csb1="00000000"/>
  </w:font>
  <w:font w:name="SEOptimist">
    <w:panose1 w:val="00000000000000000000"/>
    <w:charset w:val="00"/>
    <w:family w:val="modern"/>
    <w:notTrueType/>
    <w:pitch w:val="variable"/>
    <w:sig w:usb0="00000003" w:usb1="00000000" w:usb2="00000000" w:usb3="00000000" w:csb0="00000001" w:csb1="00000000"/>
  </w:font>
  <w:font w:name="Lucida Sans">
    <w:charset w:val="00"/>
    <w:family w:val="swiss"/>
    <w:pitch w:val="variable"/>
    <w:sig w:usb0="00000003" w:usb1="00000000" w:usb2="00000000" w:usb3="00000000" w:csb0="00000001" w:csb1="00000000"/>
  </w:font>
  <w:font w:name="Gotham-Light">
    <w:panose1 w:val="00000000000000000000"/>
    <w:charset w:val="00"/>
    <w:family w:val="swiss"/>
    <w:notTrueType/>
    <w:pitch w:val="default"/>
    <w:sig w:usb0="00000003" w:usb1="00000000" w:usb2="00000000" w:usb3="00000000" w:csb0="00000001" w:csb1="00000000"/>
  </w:font>
  <w:font w:name="Frutiger LT 55 Roman">
    <w:panose1 w:val="00000000000000000000"/>
    <w:charset w:val="00"/>
    <w:family w:val="swiss"/>
    <w:notTrueType/>
    <w:pitch w:val="variable"/>
    <w:sig w:usb0="00000003" w:usb1="00000000" w:usb2="00000000" w:usb3="00000000" w:csb0="00000001" w:csb1="00000000"/>
  </w:font>
  <w:font w:name="Frutiger-Bold">
    <w:panose1 w:val="00000000000000000000"/>
    <w:charset w:val="00"/>
    <w:family w:val="swiss"/>
    <w:notTrueType/>
    <w:pitch w:val="default"/>
    <w:sig w:usb0="00000003" w:usb1="00000000" w:usb2="00000000" w:usb3="00000000" w:csb0="00000001" w:csb1="00000000"/>
  </w:font>
  <w:font w:name="Frutiger-Roma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rutiger LT 45 Light">
    <w:panose1 w:val="00000000000000000000"/>
    <w:charset w:val="00"/>
    <w:family w:val="swiss"/>
    <w:notTrueType/>
    <w:pitch w:val="variable"/>
    <w:sig w:usb0="00000003" w:usb1="00000000" w:usb2="00000000" w:usb3="00000000" w:csb0="00000001" w:csb1="00000000"/>
  </w:font>
  <w:font w:name="Frutiger-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 Light">
    <w:altName w:val="Helvetica Light"/>
    <w:panose1 w:val="00000000000000000000"/>
    <w:charset w:val="00"/>
    <w:family w:val="swiss"/>
    <w:notTrueType/>
    <w:pitch w:val="default"/>
    <w:sig w:usb0="00000003" w:usb1="00000000" w:usb2="00000000" w:usb3="00000000" w:csb0="00000001"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Mäori">
    <w:altName w:val="Arial"/>
    <w:charset w:val="00"/>
    <w:family w:val="swiss"/>
    <w:pitch w:val="variable"/>
    <w:sig w:usb0="20007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B30" w:rsidRDefault="00976B30" w:rsidP="007E57EB">
    <w:pPr>
      <w:pStyle w:val="Footer"/>
      <w:tabs>
        <w:tab w:val="clear" w:pos="4320"/>
        <w:tab w:val="clear" w:pos="8640"/>
        <w:tab w:val="center" w:pos="4620"/>
        <w:tab w:val="right" w:pos="9351"/>
      </w:tabs>
      <w:ind w:right="-10"/>
    </w:pPr>
    <w:r>
      <w:rPr>
        <w:rStyle w:val="PageNumber"/>
        <w:szCs w:val="20"/>
      </w:rPr>
      <w:fldChar w:fldCharType="begin"/>
    </w:r>
    <w:r>
      <w:rPr>
        <w:rStyle w:val="PageNumber"/>
        <w:szCs w:val="20"/>
      </w:rPr>
      <w:instrText xml:space="preserve"> PAGE </w:instrText>
    </w:r>
    <w:r>
      <w:rPr>
        <w:rStyle w:val="PageNumber"/>
        <w:szCs w:val="20"/>
      </w:rPr>
      <w:fldChar w:fldCharType="separate"/>
    </w:r>
    <w:r w:rsidR="00A44AE8">
      <w:rPr>
        <w:rStyle w:val="PageNumber"/>
        <w:noProof/>
        <w:szCs w:val="20"/>
      </w:rPr>
      <w:t>4</w:t>
    </w:r>
    <w:r>
      <w:rPr>
        <w:rStyle w:val="PageNumber"/>
        <w:szCs w:val="20"/>
      </w:rPr>
      <w:fldChar w:fldCharType="end"/>
    </w:r>
    <w:r>
      <w:rPr>
        <w:rStyle w:val="PageNumber"/>
        <w:szCs w:val="20"/>
      </w:rPr>
      <w:tab/>
    </w:r>
    <w:r w:rsidRPr="006D6413">
      <w:rPr>
        <w:rFonts w:ascii="Trebuchet MS" w:hAnsi="Trebuchet MS"/>
        <w:b/>
        <w:i/>
        <w:color w:val="004489"/>
      </w:rPr>
      <w:t>Equipment Manual</w:t>
    </w:r>
    <w:r>
      <w:rPr>
        <w:rFonts w:ascii="Trebuchet MS" w:hAnsi="Trebuchet MS"/>
        <w:b/>
        <w:i/>
        <w:color w:val="004489"/>
      </w:rPr>
      <w:tab/>
    </w:r>
    <w:r>
      <w:rPr>
        <w:b/>
        <w:color w:val="B8D359"/>
      </w:rPr>
      <w:t>October 2014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B30" w:rsidRPr="00CD26FA" w:rsidRDefault="00976B30">
    <w:pPr>
      <w:pStyle w:val="Footer"/>
      <w:rPr>
        <w:b/>
        <w:color w:val="92D050"/>
        <w:sz w:val="32"/>
      </w:rPr>
    </w:pPr>
    <w:r w:rsidRPr="00CD26FA">
      <w:rPr>
        <w:b/>
        <w:color w:val="92D050"/>
        <w:sz w:val="32"/>
      </w:rPr>
      <w:t>October 2014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B30" w:rsidRPr="00954E48" w:rsidRDefault="00976B30" w:rsidP="00D57121">
    <w:pPr>
      <w:pStyle w:val="Footer"/>
      <w:tabs>
        <w:tab w:val="clear" w:pos="4320"/>
        <w:tab w:val="clear" w:pos="8640"/>
        <w:tab w:val="center" w:pos="4620"/>
        <w:tab w:val="right" w:pos="9940"/>
      </w:tabs>
      <w:ind w:right="360"/>
    </w:pPr>
    <w:r>
      <w:rPr>
        <w:b/>
        <w:color w:val="B8D359"/>
      </w:rPr>
      <w:t>October 2014</w:t>
    </w:r>
    <w:r>
      <w:tab/>
    </w:r>
    <w:r w:rsidRPr="006D6413">
      <w:rPr>
        <w:rFonts w:ascii="Trebuchet MS" w:hAnsi="Trebuchet MS"/>
        <w:b/>
        <w:i/>
        <w:color w:val="004489"/>
      </w:rPr>
      <w:t>Equipment Manual</w:t>
    </w:r>
    <w:r>
      <w:tab/>
    </w:r>
    <w:r w:rsidRPr="006D6413">
      <w:rPr>
        <w:rStyle w:val="PageNumber"/>
        <w:szCs w:val="20"/>
      </w:rPr>
      <w:fldChar w:fldCharType="begin"/>
    </w:r>
    <w:r w:rsidRPr="006D6413">
      <w:rPr>
        <w:rStyle w:val="PageNumber"/>
        <w:szCs w:val="20"/>
      </w:rPr>
      <w:instrText xml:space="preserve"> PAGE </w:instrText>
    </w:r>
    <w:r w:rsidRPr="006D6413">
      <w:rPr>
        <w:rStyle w:val="PageNumber"/>
        <w:szCs w:val="20"/>
      </w:rPr>
      <w:fldChar w:fldCharType="separate"/>
    </w:r>
    <w:r w:rsidR="00A44AE8">
      <w:rPr>
        <w:rStyle w:val="PageNumber"/>
        <w:noProof/>
        <w:szCs w:val="20"/>
      </w:rPr>
      <w:t>5</w:t>
    </w:r>
    <w:r w:rsidRPr="006D6413">
      <w:rPr>
        <w:rStyle w:val="PageNumber"/>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B30" w:rsidRDefault="00976B30" w:rsidP="007E57EB">
    <w:pPr>
      <w:pStyle w:val="Footer"/>
      <w:tabs>
        <w:tab w:val="clear" w:pos="4320"/>
        <w:tab w:val="clear" w:pos="8640"/>
        <w:tab w:val="center" w:pos="4620"/>
        <w:tab w:val="right" w:pos="9351"/>
      </w:tabs>
      <w:ind w:right="-10"/>
    </w:pPr>
    <w:r>
      <w:rPr>
        <w:rStyle w:val="PageNumber"/>
        <w:szCs w:val="20"/>
      </w:rPr>
      <w:fldChar w:fldCharType="begin"/>
    </w:r>
    <w:r>
      <w:rPr>
        <w:rStyle w:val="PageNumber"/>
        <w:szCs w:val="20"/>
      </w:rPr>
      <w:instrText xml:space="preserve"> PAGE </w:instrText>
    </w:r>
    <w:r>
      <w:rPr>
        <w:rStyle w:val="PageNumber"/>
        <w:szCs w:val="20"/>
      </w:rPr>
      <w:fldChar w:fldCharType="separate"/>
    </w:r>
    <w:r w:rsidR="00A44AE8">
      <w:rPr>
        <w:rStyle w:val="PageNumber"/>
        <w:noProof/>
        <w:szCs w:val="20"/>
      </w:rPr>
      <w:t>8</w:t>
    </w:r>
    <w:r>
      <w:rPr>
        <w:rStyle w:val="PageNumber"/>
        <w:szCs w:val="20"/>
      </w:rPr>
      <w:fldChar w:fldCharType="end"/>
    </w:r>
    <w:r>
      <w:rPr>
        <w:rStyle w:val="PageNumber"/>
        <w:szCs w:val="20"/>
      </w:rPr>
      <w:tab/>
    </w:r>
    <w:r w:rsidRPr="006D6413">
      <w:rPr>
        <w:rFonts w:ascii="Trebuchet MS" w:hAnsi="Trebuchet MS"/>
        <w:b/>
        <w:i/>
        <w:color w:val="004489"/>
      </w:rPr>
      <w:t>Equipment Manual</w:t>
    </w:r>
    <w:r>
      <w:rPr>
        <w:rFonts w:ascii="Trebuchet MS" w:hAnsi="Trebuchet MS"/>
        <w:b/>
        <w:i/>
        <w:color w:val="004489"/>
      </w:rPr>
      <w:tab/>
    </w:r>
    <w:r>
      <w:rPr>
        <w:b/>
        <w:color w:val="B8D359"/>
      </w:rPr>
      <w:t>October 2014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B30" w:rsidRDefault="00976B30" w:rsidP="007E57EB">
    <w:pPr>
      <w:pStyle w:val="Footer"/>
      <w:tabs>
        <w:tab w:val="clear" w:pos="4320"/>
        <w:tab w:val="clear" w:pos="8640"/>
        <w:tab w:val="center" w:pos="4620"/>
        <w:tab w:val="right" w:pos="9940"/>
      </w:tabs>
      <w:ind w:right="360"/>
    </w:pPr>
    <w:r>
      <w:rPr>
        <w:b/>
        <w:color w:val="B8D359"/>
      </w:rPr>
      <w:t>October 2014</w:t>
    </w:r>
    <w:r>
      <w:tab/>
    </w:r>
    <w:r w:rsidRPr="006D6413">
      <w:rPr>
        <w:rFonts w:ascii="Trebuchet MS" w:hAnsi="Trebuchet MS"/>
        <w:b/>
        <w:i/>
        <w:color w:val="004489"/>
      </w:rPr>
      <w:t>Equipment Manual</w:t>
    </w:r>
    <w:r>
      <w:tab/>
    </w:r>
    <w:r w:rsidRPr="006D6413">
      <w:rPr>
        <w:rStyle w:val="PageNumber"/>
        <w:szCs w:val="20"/>
      </w:rPr>
      <w:fldChar w:fldCharType="begin"/>
    </w:r>
    <w:r w:rsidRPr="006D6413">
      <w:rPr>
        <w:rStyle w:val="PageNumber"/>
        <w:szCs w:val="20"/>
      </w:rPr>
      <w:instrText xml:space="preserve"> PAGE </w:instrText>
    </w:r>
    <w:r w:rsidRPr="006D6413">
      <w:rPr>
        <w:rStyle w:val="PageNumber"/>
        <w:szCs w:val="20"/>
      </w:rPr>
      <w:fldChar w:fldCharType="separate"/>
    </w:r>
    <w:r w:rsidR="00A44AE8">
      <w:rPr>
        <w:rStyle w:val="PageNumber"/>
        <w:noProof/>
        <w:szCs w:val="20"/>
      </w:rPr>
      <w:t>7</w:t>
    </w:r>
    <w:r w:rsidRPr="006D6413">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CE9" w:rsidRDefault="00075CE9">
      <w:r>
        <w:separator/>
      </w:r>
    </w:p>
  </w:footnote>
  <w:footnote w:type="continuationSeparator" w:id="0">
    <w:p w:rsidR="00075CE9" w:rsidRDefault="00075CE9">
      <w:r>
        <w:continuationSeparator/>
      </w:r>
    </w:p>
  </w:footnote>
  <w:footnote w:id="1">
    <w:p w:rsidR="00976B30" w:rsidRDefault="00976B30" w:rsidP="009753FE">
      <w:pPr>
        <w:pStyle w:val="FootnoteText"/>
      </w:pPr>
      <w:r>
        <w:rPr>
          <w:rStyle w:val="FootnoteReference"/>
        </w:rPr>
        <w:footnoteRef/>
      </w:r>
      <w:r>
        <w:t xml:space="preserve"> </w:t>
      </w:r>
      <w:r w:rsidRPr="001C6BC5">
        <w:rPr>
          <w:sz w:val="16"/>
          <w:szCs w:val="16"/>
        </w:rPr>
        <w:t>Extract from Aged Residential Care contract</w:t>
      </w:r>
      <w:r w:rsidR="00CA6496">
        <w:rPr>
          <w:sz w:val="16"/>
          <w:szCs w:val="16"/>
        </w:rPr>
        <w:t>, 2014</w:t>
      </w:r>
    </w:p>
  </w:footnote>
  <w:footnote w:id="2">
    <w:p w:rsidR="00976B30" w:rsidRDefault="00976B30" w:rsidP="009753FE">
      <w:pPr>
        <w:pStyle w:val="FootnoteText"/>
      </w:pPr>
      <w:r>
        <w:rPr>
          <w:rStyle w:val="FootnoteReference"/>
        </w:rPr>
        <w:footnoteRef/>
      </w:r>
      <w:r>
        <w:t xml:space="preserve"> Ministry of Health Practice Guideline: Interface between NASC and EMS Assessors and Providers</w:t>
      </w:r>
    </w:p>
  </w:footnote>
  <w:footnote w:id="3">
    <w:p w:rsidR="00976B30" w:rsidRDefault="00976B30" w:rsidP="009753FE">
      <w:pPr>
        <w:pStyle w:val="FootnoteText"/>
      </w:pPr>
      <w:r>
        <w:rPr>
          <w:rStyle w:val="FootnoteReference"/>
        </w:rPr>
        <w:footnoteRef/>
      </w:r>
      <w:r>
        <w:t xml:space="preserve"> </w:t>
      </w:r>
      <w:r w:rsidRPr="00451D9E">
        <w:rPr>
          <w:sz w:val="16"/>
          <w:szCs w:val="16"/>
        </w:rPr>
        <w:t>Page 6, Health and Disability Services (Restraint Minimisation and safe Practice) Standards 8134.2:2008</w:t>
      </w:r>
    </w:p>
  </w:footnote>
  <w:footnote w:id="4">
    <w:p w:rsidR="00976B30" w:rsidRPr="004F0A2D" w:rsidRDefault="00976B30" w:rsidP="009753FE">
      <w:pPr>
        <w:pStyle w:val="BodyText"/>
        <w:rPr>
          <w:sz w:val="18"/>
        </w:rPr>
      </w:pPr>
      <w:r>
        <w:rPr>
          <w:rStyle w:val="FootnoteReference"/>
        </w:rPr>
        <w:footnoteRef/>
      </w:r>
      <w:r>
        <w:t xml:space="preserve"> </w:t>
      </w:r>
      <w:r w:rsidRPr="004F0A2D">
        <w:rPr>
          <w:rFonts w:ascii="Arial" w:hAnsi="Arial"/>
          <w:i/>
          <w:iCs/>
          <w:sz w:val="18"/>
          <w:lang w:eastAsia="en-NZ"/>
        </w:rPr>
        <w:t>Royal College of Psychiatrists, British Psychological Society and Royal College of Speech and Language Therapists: 2007</w:t>
      </w:r>
      <w:r w:rsidRPr="004F0A2D">
        <w:rPr>
          <w:sz w:val="18"/>
        </w:rPr>
        <w:t xml:space="preserve"> </w:t>
      </w:r>
    </w:p>
    <w:p w:rsidR="00976B30" w:rsidRDefault="00976B30" w:rsidP="009753FE">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B30" w:rsidRPr="006D6413" w:rsidRDefault="00B67A8A" w:rsidP="007B199D">
    <w:pPr>
      <w:pStyle w:val="Header"/>
      <w:rPr>
        <w:rFonts w:ascii="Trebuchet MS" w:hAnsi="Trebuchet MS"/>
        <w:b/>
        <w:i/>
        <w:color w:val="004489"/>
      </w:rPr>
    </w:pPr>
    <w:r>
      <w:rPr>
        <w:rFonts w:ascii="Trebuchet MS" w:hAnsi="Trebuchet MS"/>
        <w:b/>
        <w:i/>
        <w:color w:val="004489"/>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B30" w:rsidRPr="007B199D" w:rsidRDefault="00976B30" w:rsidP="007B199D">
    <w:pPr>
      <w:pStyle w:val="Header"/>
    </w:pPr>
    <w:r>
      <w:rPr>
        <w:noProof/>
        <w:lang w:val="en-NZ" w:eastAsia="en-NZ"/>
      </w:rPr>
      <w:drawing>
        <wp:anchor distT="0" distB="0" distL="114300" distR="114300" simplePos="0" relativeHeight="251722240" behindDoc="1" locked="0" layoutInCell="1" allowOverlap="1" wp14:anchorId="4C5EF342" wp14:editId="71A70F3A">
          <wp:simplePos x="0" y="0"/>
          <wp:positionH relativeFrom="page">
            <wp:posOffset>13335</wp:posOffset>
          </wp:positionH>
          <wp:positionV relativeFrom="page">
            <wp:posOffset>-67310</wp:posOffset>
          </wp:positionV>
          <wp:extent cx="7600950" cy="10753725"/>
          <wp:effectExtent l="0" t="0" r="0" b="952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NZ" w:eastAsia="en-NZ"/>
      </w:rPr>
      <mc:AlternateContent>
        <mc:Choice Requires="wps">
          <w:drawing>
            <wp:anchor distT="0" distB="0" distL="114300" distR="114300" simplePos="0" relativeHeight="251723264" behindDoc="0" locked="0" layoutInCell="1" allowOverlap="1" wp14:anchorId="3100259F" wp14:editId="6DB020D9">
              <wp:simplePos x="0" y="0"/>
              <wp:positionH relativeFrom="column">
                <wp:posOffset>6131560</wp:posOffset>
              </wp:positionH>
              <wp:positionV relativeFrom="paragraph">
                <wp:posOffset>993140</wp:posOffset>
              </wp:positionV>
              <wp:extent cx="264160" cy="4869815"/>
              <wp:effectExtent l="0" t="2540" r="0" b="4445"/>
              <wp:wrapNone/>
              <wp:docPr id="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B30" w:rsidRDefault="00976B30" w:rsidP="00E74242">
                          <w:pPr>
                            <w:pStyle w:val="SectionTitle"/>
                            <w:jc w:val="right"/>
                          </w:pPr>
                          <w:r>
                            <w:t xml:space="preserve">General Information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1" type="#_x0000_t202" style="position:absolute;margin-left:482.8pt;margin-top:78.2pt;width:20.8pt;height:383.4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" filled="f" stroked="f">
              <v:textbox style="layout-flow:vertical;mso-layout-flow-alt:bottom-to-top" inset="0,0,0,0">
                <w:txbxContent>
                  <w:p w:rsidR="00976B30" w:rsidRDefault="00976B30" w:rsidP="00E74242">
                    <w:pPr>
                      <w:pStyle w:val="SectionTitle"/>
                      <w:jc w:val="right"/>
                    </w:pPr>
                    <w:r>
                      <w:t xml:space="preserve">General Information </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B30" w:rsidRPr="007B199D" w:rsidRDefault="00976B30" w:rsidP="007B199D">
    <w:pPr>
      <w:pStyle w:val="Header"/>
    </w:pPr>
    <w:r>
      <w:rPr>
        <w:noProof/>
        <w:lang w:val="en-NZ" w:eastAsia="en-NZ"/>
      </w:rPr>
      <mc:AlternateContent>
        <mc:Choice Requires="wps">
          <w:drawing>
            <wp:anchor distT="0" distB="0" distL="114300" distR="114300" simplePos="0" relativeHeight="251725312" behindDoc="0" locked="0" layoutInCell="1" allowOverlap="1" wp14:anchorId="18E907BD" wp14:editId="3EDAAE82">
              <wp:simplePos x="0" y="0"/>
              <wp:positionH relativeFrom="column">
                <wp:posOffset>6131560</wp:posOffset>
              </wp:positionH>
              <wp:positionV relativeFrom="paragraph">
                <wp:posOffset>993140</wp:posOffset>
              </wp:positionV>
              <wp:extent cx="264160" cy="4869815"/>
              <wp:effectExtent l="0" t="2540" r="0" b="4445"/>
              <wp:wrapNone/>
              <wp:docPr id="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B30" w:rsidRDefault="00976B30" w:rsidP="00E74242">
                          <w:pPr>
                            <w:pStyle w:val="SectionTitle"/>
                            <w:jc w:val="right"/>
                          </w:pPr>
                          <w:r>
                            <w:t>Equipment Options Not Covered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32" type="#_x0000_t202" style="position:absolute;margin-left:482.8pt;margin-top:78.2pt;width:20.8pt;height:383.4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i0usQIAALQ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" filled="f" stroked="f">
              <v:textbox style="layout-flow:vertical;mso-layout-flow-alt:bottom-to-top" inset="0,0,0,0">
                <w:txbxContent>
                  <w:p w:rsidR="00976B30" w:rsidRDefault="00976B30" w:rsidP="00E74242">
                    <w:pPr>
                      <w:pStyle w:val="SectionTitle"/>
                      <w:jc w:val="right"/>
                    </w:pPr>
                    <w:r>
                      <w:t>Equipment Options Not Covered</w:t>
                    </w:r>
                  </w:p>
                </w:txbxContent>
              </v:textbox>
            </v:shape>
          </w:pict>
        </mc:Fallback>
      </mc:AlternateContent>
    </w:r>
    <w:r>
      <w:rPr>
        <w:noProof/>
        <w:lang w:val="en-NZ" w:eastAsia="en-NZ"/>
      </w:rPr>
      <w:drawing>
        <wp:anchor distT="0" distB="0" distL="114300" distR="114300" simplePos="0" relativeHeight="251724288" behindDoc="1" locked="0" layoutInCell="1" allowOverlap="1" wp14:anchorId="66658AB0" wp14:editId="60867D7E">
          <wp:simplePos x="0" y="0"/>
          <wp:positionH relativeFrom="page">
            <wp:posOffset>11430</wp:posOffset>
          </wp:positionH>
          <wp:positionV relativeFrom="page">
            <wp:posOffset>-67310</wp:posOffset>
          </wp:positionV>
          <wp:extent cx="7600950" cy="10753725"/>
          <wp:effectExtent l="0" t="0" r="0" b="952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B30" w:rsidRPr="007B199D" w:rsidRDefault="00976B30" w:rsidP="007B199D">
    <w:pPr>
      <w:pStyle w:val="Header"/>
    </w:pPr>
    <w:r>
      <w:rPr>
        <w:noProof/>
        <w:lang w:val="en-NZ" w:eastAsia="en-NZ"/>
      </w:rPr>
      <mc:AlternateContent>
        <mc:Choice Requires="wps">
          <w:drawing>
            <wp:anchor distT="0" distB="0" distL="114300" distR="114300" simplePos="0" relativeHeight="251727360" behindDoc="0" locked="0" layoutInCell="1" allowOverlap="1" wp14:anchorId="5864817D" wp14:editId="22C88941">
              <wp:simplePos x="0" y="0"/>
              <wp:positionH relativeFrom="column">
                <wp:posOffset>6131560</wp:posOffset>
              </wp:positionH>
              <wp:positionV relativeFrom="paragraph">
                <wp:posOffset>993140</wp:posOffset>
              </wp:positionV>
              <wp:extent cx="264160" cy="4869815"/>
              <wp:effectExtent l="0" t="2540" r="0" b="4445"/>
              <wp:wrapNone/>
              <wp:docPr id="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B30" w:rsidRDefault="00976B30" w:rsidP="00E74242">
                          <w:pPr>
                            <w:pStyle w:val="SectionTitle"/>
                            <w:jc w:val="right"/>
                          </w:pPr>
                          <w:r>
                            <w:t>Other Funding Options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33" type="#_x0000_t202" style="position:absolute;margin-left:482.8pt;margin-top:78.2pt;width:20.8pt;height:383.4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IEsQIAALQ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" filled="f" stroked="f">
              <v:textbox style="layout-flow:vertical;mso-layout-flow-alt:bottom-to-top" inset="0,0,0,0">
                <w:txbxContent>
                  <w:p w:rsidR="00976B30" w:rsidRDefault="00976B30" w:rsidP="00E74242">
                    <w:pPr>
                      <w:pStyle w:val="SectionTitle"/>
                      <w:jc w:val="right"/>
                    </w:pPr>
                    <w:r>
                      <w:t>Other Funding Options</w:t>
                    </w:r>
                  </w:p>
                </w:txbxContent>
              </v:textbox>
            </v:shape>
          </w:pict>
        </mc:Fallback>
      </mc:AlternateContent>
    </w:r>
    <w:r>
      <w:rPr>
        <w:noProof/>
        <w:lang w:val="en-NZ" w:eastAsia="en-NZ"/>
      </w:rPr>
      <w:drawing>
        <wp:anchor distT="0" distB="0" distL="114300" distR="114300" simplePos="0" relativeHeight="251726336" behindDoc="1" locked="0" layoutInCell="1" allowOverlap="1" wp14:anchorId="02464B39" wp14:editId="5DC07D8E">
          <wp:simplePos x="0" y="0"/>
          <wp:positionH relativeFrom="page">
            <wp:posOffset>11430</wp:posOffset>
          </wp:positionH>
          <wp:positionV relativeFrom="page">
            <wp:posOffset>-67310</wp:posOffset>
          </wp:positionV>
          <wp:extent cx="7600950" cy="10753725"/>
          <wp:effectExtent l="0" t="0" r="0" b="952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B30" w:rsidRPr="007B199D" w:rsidRDefault="00976B30" w:rsidP="007B199D">
    <w:pPr>
      <w:pStyle w:val="Header"/>
    </w:pPr>
    <w:r>
      <w:rPr>
        <w:noProof/>
        <w:lang w:val="en-NZ" w:eastAsia="en-NZ"/>
      </w:rPr>
      <mc:AlternateContent>
        <mc:Choice Requires="wps">
          <w:drawing>
            <wp:anchor distT="0" distB="0" distL="114300" distR="114300" simplePos="0" relativeHeight="251729408" behindDoc="0" locked="0" layoutInCell="1" allowOverlap="1" wp14:anchorId="3C9DA51A" wp14:editId="06D3B23C">
              <wp:simplePos x="0" y="0"/>
              <wp:positionH relativeFrom="column">
                <wp:posOffset>6131560</wp:posOffset>
              </wp:positionH>
              <wp:positionV relativeFrom="paragraph">
                <wp:posOffset>993140</wp:posOffset>
              </wp:positionV>
              <wp:extent cx="264160" cy="4869815"/>
              <wp:effectExtent l="0" t="2540" r="0" b="4445"/>
              <wp:wrapNone/>
              <wp:docPr id="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B30" w:rsidRDefault="00976B30" w:rsidP="00E74242">
                          <w:pPr>
                            <w:pStyle w:val="SectionTitle"/>
                            <w:jc w:val="right"/>
                          </w:pPr>
                          <w:r>
                            <w:t xml:space="preserve">Roles and Responsibilities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4" type="#_x0000_t202" style="position:absolute;margin-left:482.8pt;margin-top:78.2pt;width:20.8pt;height:383.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" filled="f" stroked="f">
              <v:textbox style="layout-flow:vertical;mso-layout-flow-alt:bottom-to-top" inset="0,0,0,0">
                <w:txbxContent>
                  <w:p w:rsidR="00976B30" w:rsidRDefault="00976B30" w:rsidP="00E74242">
                    <w:pPr>
                      <w:pStyle w:val="SectionTitle"/>
                      <w:jc w:val="right"/>
                    </w:pPr>
                    <w:r>
                      <w:t xml:space="preserve">Roles and Responsibilities </w:t>
                    </w:r>
                  </w:p>
                </w:txbxContent>
              </v:textbox>
            </v:shape>
          </w:pict>
        </mc:Fallback>
      </mc:AlternateContent>
    </w:r>
    <w:r>
      <w:rPr>
        <w:noProof/>
        <w:lang w:val="en-NZ" w:eastAsia="en-NZ"/>
      </w:rPr>
      <w:drawing>
        <wp:anchor distT="0" distB="0" distL="114300" distR="114300" simplePos="0" relativeHeight="251728384" behindDoc="1" locked="0" layoutInCell="1" allowOverlap="1" wp14:anchorId="02696ED5" wp14:editId="21CD9C5A">
          <wp:simplePos x="0" y="0"/>
          <wp:positionH relativeFrom="page">
            <wp:posOffset>11430</wp:posOffset>
          </wp:positionH>
          <wp:positionV relativeFrom="page">
            <wp:posOffset>-67310</wp:posOffset>
          </wp:positionV>
          <wp:extent cx="7600950" cy="10753725"/>
          <wp:effectExtent l="0" t="0" r="0" b="952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B30" w:rsidRPr="007B199D" w:rsidRDefault="00976B30" w:rsidP="007B199D">
    <w:pPr>
      <w:pStyle w:val="Header"/>
    </w:pPr>
    <w:r>
      <w:rPr>
        <w:noProof/>
        <w:lang w:val="en-NZ" w:eastAsia="en-NZ"/>
      </w:rPr>
      <mc:AlternateContent>
        <mc:Choice Requires="wps">
          <w:drawing>
            <wp:anchor distT="0" distB="0" distL="114300" distR="114300" simplePos="0" relativeHeight="251735552" behindDoc="0" locked="0" layoutInCell="1" allowOverlap="1" wp14:anchorId="72489F34" wp14:editId="67109103">
              <wp:simplePos x="0" y="0"/>
              <wp:positionH relativeFrom="column">
                <wp:posOffset>6131560</wp:posOffset>
              </wp:positionH>
              <wp:positionV relativeFrom="paragraph">
                <wp:posOffset>993140</wp:posOffset>
              </wp:positionV>
              <wp:extent cx="264160" cy="4869815"/>
              <wp:effectExtent l="0" t="2540" r="0" b="4445"/>
              <wp:wrapNone/>
              <wp:docPr id="1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B30" w:rsidRDefault="00976B30" w:rsidP="00E74242">
                          <w:pPr>
                            <w:pStyle w:val="SectionTitle"/>
                            <w:jc w:val="right"/>
                          </w:pPr>
                          <w:r>
                            <w:t>Decision-Making Processes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5" type="#_x0000_t202" style="position:absolute;margin-left:482.8pt;margin-top:78.2pt;width:20.8pt;height:383.4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h5HsQIAALY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" filled="f" stroked="f">
              <v:textbox style="layout-flow:vertical;mso-layout-flow-alt:bottom-to-top" inset="0,0,0,0">
                <w:txbxContent>
                  <w:p w:rsidR="00976B30" w:rsidRDefault="00976B30" w:rsidP="00E74242">
                    <w:pPr>
                      <w:pStyle w:val="SectionTitle"/>
                      <w:jc w:val="right"/>
                    </w:pPr>
                    <w:r>
                      <w:t>Decision-Making Processes</w:t>
                    </w:r>
                  </w:p>
                </w:txbxContent>
              </v:textbox>
            </v:shape>
          </w:pict>
        </mc:Fallback>
      </mc:AlternateContent>
    </w:r>
    <w:r>
      <w:rPr>
        <w:noProof/>
        <w:lang w:val="en-NZ" w:eastAsia="en-NZ"/>
      </w:rPr>
      <w:drawing>
        <wp:anchor distT="0" distB="0" distL="114300" distR="114300" simplePos="0" relativeHeight="251734528" behindDoc="1" locked="0" layoutInCell="1" allowOverlap="1" wp14:anchorId="01981B80" wp14:editId="4363B732">
          <wp:simplePos x="0" y="0"/>
          <wp:positionH relativeFrom="page">
            <wp:posOffset>11430</wp:posOffset>
          </wp:positionH>
          <wp:positionV relativeFrom="page">
            <wp:posOffset>-67310</wp:posOffset>
          </wp:positionV>
          <wp:extent cx="7600950" cy="10753725"/>
          <wp:effectExtent l="0" t="0" r="0" b="952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B30" w:rsidRPr="007B199D" w:rsidRDefault="00976B30" w:rsidP="007B199D">
    <w:pPr>
      <w:pStyle w:val="Header"/>
    </w:pPr>
    <w:r>
      <w:rPr>
        <w:noProof/>
        <w:lang w:val="en-NZ" w:eastAsia="en-NZ"/>
      </w:rPr>
      <mc:AlternateContent>
        <mc:Choice Requires="wps">
          <w:drawing>
            <wp:anchor distT="0" distB="0" distL="114300" distR="114300" simplePos="0" relativeHeight="251739648" behindDoc="0" locked="0" layoutInCell="1" allowOverlap="1" wp14:anchorId="2F679683" wp14:editId="3405E80D">
              <wp:simplePos x="0" y="0"/>
              <wp:positionH relativeFrom="column">
                <wp:posOffset>6131560</wp:posOffset>
              </wp:positionH>
              <wp:positionV relativeFrom="paragraph">
                <wp:posOffset>993140</wp:posOffset>
              </wp:positionV>
              <wp:extent cx="264160" cy="4869815"/>
              <wp:effectExtent l="0" t="2540" r="0" b="4445"/>
              <wp:wrapNone/>
              <wp:docPr id="2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B30" w:rsidRDefault="00976B30" w:rsidP="00E74242">
                          <w:pPr>
                            <w:pStyle w:val="SectionTitle"/>
                            <w:jc w:val="right"/>
                          </w:pPr>
                          <w:r>
                            <w:t>EMS Accreditation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482.8pt;margin-top:78.2pt;width:20.8pt;height:383.4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EAYsgIAALc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" filled="f" stroked="f">
              <v:textbox style="layout-flow:vertical;mso-layout-flow-alt:bottom-to-top" inset="0,0,0,0">
                <w:txbxContent>
                  <w:p w:rsidR="00976B30" w:rsidRDefault="00976B30" w:rsidP="00E74242">
                    <w:pPr>
                      <w:pStyle w:val="SectionTitle"/>
                      <w:jc w:val="right"/>
                    </w:pPr>
                    <w:r>
                      <w:t>EMS Accreditation</w:t>
                    </w:r>
                  </w:p>
                </w:txbxContent>
              </v:textbox>
            </v:shape>
          </w:pict>
        </mc:Fallback>
      </mc:AlternateContent>
    </w:r>
    <w:r>
      <w:rPr>
        <w:noProof/>
        <w:lang w:val="en-NZ" w:eastAsia="en-NZ"/>
      </w:rPr>
      <w:drawing>
        <wp:anchor distT="0" distB="0" distL="114300" distR="114300" simplePos="0" relativeHeight="251738624" behindDoc="1" locked="0" layoutInCell="1" allowOverlap="1" wp14:anchorId="61A3F7A3" wp14:editId="6A601BE7">
          <wp:simplePos x="0" y="0"/>
          <wp:positionH relativeFrom="page">
            <wp:posOffset>11430</wp:posOffset>
          </wp:positionH>
          <wp:positionV relativeFrom="page">
            <wp:posOffset>-67310</wp:posOffset>
          </wp:positionV>
          <wp:extent cx="7600950" cy="10753725"/>
          <wp:effectExtent l="0" t="0" r="0" b="952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B30" w:rsidRPr="007B199D" w:rsidRDefault="00976B30" w:rsidP="007B199D">
    <w:pPr>
      <w:pStyle w:val="Header"/>
    </w:pPr>
    <w:r>
      <w:rPr>
        <w:noProof/>
        <w:lang w:val="en-NZ" w:eastAsia="en-NZ"/>
      </w:rPr>
      <mc:AlternateContent>
        <mc:Choice Requires="wps">
          <w:drawing>
            <wp:anchor distT="0" distB="0" distL="114300" distR="114300" simplePos="0" relativeHeight="251733504" behindDoc="0" locked="0" layoutInCell="1" allowOverlap="1" wp14:anchorId="0FBE8BD8" wp14:editId="1C0799DD">
              <wp:simplePos x="0" y="0"/>
              <wp:positionH relativeFrom="column">
                <wp:posOffset>6131560</wp:posOffset>
              </wp:positionH>
              <wp:positionV relativeFrom="paragraph">
                <wp:posOffset>993140</wp:posOffset>
              </wp:positionV>
              <wp:extent cx="264160" cy="4869815"/>
              <wp:effectExtent l="0" t="2540" r="0" b="4445"/>
              <wp:wrapNone/>
              <wp:docPr id="16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B30" w:rsidRDefault="00976B30" w:rsidP="00E74242">
                          <w:pPr>
                            <w:pStyle w:val="SectionTitle"/>
                            <w:jc w:val="right"/>
                          </w:pPr>
                          <w:r>
                            <w:t>Categories of Accreditation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37" type="#_x0000_t202" style="position:absolute;margin-left:482.8pt;margin-top:78.2pt;width:20.8pt;height:383.4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bN/sQIAALc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" filled="f" stroked="f">
              <v:textbox style="layout-flow:vertical;mso-layout-flow-alt:bottom-to-top" inset="0,0,0,0">
                <w:txbxContent>
                  <w:p w:rsidR="00976B30" w:rsidRDefault="00976B30" w:rsidP="00E74242">
                    <w:pPr>
                      <w:pStyle w:val="SectionTitle"/>
                      <w:jc w:val="right"/>
                    </w:pPr>
                    <w:r>
                      <w:t>Categories of Accreditation</w:t>
                    </w:r>
                  </w:p>
                </w:txbxContent>
              </v:textbox>
            </v:shape>
          </w:pict>
        </mc:Fallback>
      </mc:AlternateContent>
    </w:r>
    <w:r>
      <w:rPr>
        <w:noProof/>
        <w:lang w:val="en-NZ" w:eastAsia="en-NZ"/>
      </w:rPr>
      <w:drawing>
        <wp:anchor distT="0" distB="0" distL="114300" distR="114300" simplePos="0" relativeHeight="251732480" behindDoc="1" locked="0" layoutInCell="1" allowOverlap="1" wp14:anchorId="6AA67632" wp14:editId="0F113DE0">
          <wp:simplePos x="0" y="0"/>
          <wp:positionH relativeFrom="page">
            <wp:posOffset>11430</wp:posOffset>
          </wp:positionH>
          <wp:positionV relativeFrom="page">
            <wp:posOffset>-67310</wp:posOffset>
          </wp:positionV>
          <wp:extent cx="7600950" cy="10753725"/>
          <wp:effectExtent l="0" t="0" r="0" b="9525"/>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B30" w:rsidRPr="007B199D" w:rsidRDefault="00976B30" w:rsidP="007B199D">
    <w:pPr>
      <w:pStyle w:val="Header"/>
    </w:pPr>
    <w:r>
      <w:rPr>
        <w:noProof/>
        <w:lang w:val="en-NZ" w:eastAsia="en-NZ"/>
      </w:rPr>
      <mc:AlternateContent>
        <mc:Choice Requires="wps">
          <w:drawing>
            <wp:anchor distT="0" distB="0" distL="114300" distR="114300" simplePos="0" relativeHeight="251719168" behindDoc="0" locked="0" layoutInCell="1" allowOverlap="1" wp14:anchorId="64E11D3A" wp14:editId="2B2B1449">
              <wp:simplePos x="0" y="0"/>
              <wp:positionH relativeFrom="column">
                <wp:posOffset>6131560</wp:posOffset>
              </wp:positionH>
              <wp:positionV relativeFrom="paragraph">
                <wp:posOffset>993140</wp:posOffset>
              </wp:positionV>
              <wp:extent cx="264160" cy="4869815"/>
              <wp:effectExtent l="0" t="2540" r="0" b="4445"/>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B30" w:rsidRDefault="00976B30" w:rsidP="00E74242">
                          <w:pPr>
                            <w:pStyle w:val="SectionTitle"/>
                            <w:jc w:val="right"/>
                          </w:pPr>
                          <w:r>
                            <w:t>Glossary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8" type="#_x0000_t202" style="position:absolute;margin-left:482.8pt;margin-top:78.2pt;width:20.8pt;height:383.4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K3CrwIAALU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" filled="f" stroked="f">
              <v:textbox style="layout-flow:vertical;mso-layout-flow-alt:bottom-to-top" inset="0,0,0,0">
                <w:txbxContent>
                  <w:p w:rsidR="00976B30" w:rsidRDefault="00976B30" w:rsidP="00E74242">
                    <w:pPr>
                      <w:pStyle w:val="SectionTitle"/>
                      <w:jc w:val="right"/>
                    </w:pPr>
                    <w:r>
                      <w:t>Glossary</w:t>
                    </w:r>
                  </w:p>
                </w:txbxContent>
              </v:textbox>
            </v:shape>
          </w:pict>
        </mc:Fallback>
      </mc:AlternateContent>
    </w:r>
    <w:r>
      <w:rPr>
        <w:noProof/>
        <w:lang w:val="en-NZ" w:eastAsia="en-NZ"/>
      </w:rPr>
      <w:drawing>
        <wp:anchor distT="0" distB="0" distL="114300" distR="114300" simplePos="0" relativeHeight="251718144" behindDoc="1" locked="0" layoutInCell="1" allowOverlap="1" wp14:anchorId="2EB602AC" wp14:editId="17914545">
          <wp:simplePos x="0" y="0"/>
          <wp:positionH relativeFrom="page">
            <wp:posOffset>11430</wp:posOffset>
          </wp:positionH>
          <wp:positionV relativeFrom="page">
            <wp:posOffset>-67310</wp:posOffset>
          </wp:positionV>
          <wp:extent cx="7600950" cy="1075372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B30" w:rsidRPr="007B199D" w:rsidRDefault="00976B30" w:rsidP="007B199D">
    <w:pPr>
      <w:pStyle w:val="Header"/>
    </w:pPr>
    <w:r>
      <w:rPr>
        <w:noProof/>
        <w:lang w:val="en-NZ" w:eastAsia="en-NZ"/>
      </w:rPr>
      <mc:AlternateContent>
        <mc:Choice Requires="wps">
          <w:drawing>
            <wp:anchor distT="0" distB="0" distL="114300" distR="114300" simplePos="0" relativeHeight="251710976" behindDoc="0" locked="0" layoutInCell="1" allowOverlap="1" wp14:anchorId="33E234EA" wp14:editId="0814CA6E">
              <wp:simplePos x="0" y="0"/>
              <wp:positionH relativeFrom="column">
                <wp:posOffset>6131560</wp:posOffset>
              </wp:positionH>
              <wp:positionV relativeFrom="paragraph">
                <wp:posOffset>993140</wp:posOffset>
              </wp:positionV>
              <wp:extent cx="264160" cy="4869815"/>
              <wp:effectExtent l="0" t="2540" r="0" b="4445"/>
              <wp:wrapNone/>
              <wp:docPr id="20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B30" w:rsidRDefault="00976B30" w:rsidP="00E74242">
                          <w:pPr>
                            <w:pStyle w:val="SectionTitle"/>
                            <w:jc w:val="right"/>
                          </w:pPr>
                          <w:r>
                            <w:t>Appendix 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482.8pt;margin-top:78.2pt;width:20.8pt;height:383.4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IPnswIAALc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" filled="f" stroked="f">
              <v:textbox style="layout-flow:vertical;mso-layout-flow-alt:bottom-to-top" inset="0,0,0,0">
                <w:txbxContent>
                  <w:p w:rsidR="00976B30" w:rsidRDefault="00976B30" w:rsidP="00E74242">
                    <w:pPr>
                      <w:pStyle w:val="SectionTitle"/>
                      <w:jc w:val="right"/>
                    </w:pPr>
                    <w:r>
                      <w:t>Appendix A</w:t>
                    </w:r>
                  </w:p>
                </w:txbxContent>
              </v:textbox>
            </v:shape>
          </w:pict>
        </mc:Fallback>
      </mc:AlternateContent>
    </w:r>
    <w:r>
      <w:rPr>
        <w:noProof/>
        <w:lang w:val="en-NZ" w:eastAsia="en-NZ"/>
      </w:rPr>
      <w:drawing>
        <wp:anchor distT="0" distB="0" distL="114300" distR="114300" simplePos="0" relativeHeight="251709952" behindDoc="1" locked="0" layoutInCell="1" allowOverlap="1" wp14:anchorId="20A69423" wp14:editId="318DC2B4">
          <wp:simplePos x="0" y="0"/>
          <wp:positionH relativeFrom="page">
            <wp:posOffset>11430</wp:posOffset>
          </wp:positionH>
          <wp:positionV relativeFrom="page">
            <wp:posOffset>-67310</wp:posOffset>
          </wp:positionV>
          <wp:extent cx="7600950" cy="10753725"/>
          <wp:effectExtent l="0" t="0" r="0" b="952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B30" w:rsidRPr="00954E48" w:rsidRDefault="00976B30" w:rsidP="00954E4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B30" w:rsidRPr="007B199D" w:rsidRDefault="00976B30" w:rsidP="007B199D">
    <w:pPr>
      <w:pStyle w:val="Header"/>
    </w:pPr>
    <w:r>
      <w:rPr>
        <w:noProof/>
        <w:lang w:val="en-NZ" w:eastAsia="en-NZ"/>
      </w:rPr>
      <w:drawing>
        <wp:anchor distT="0" distB="0" distL="114300" distR="114300" simplePos="0" relativeHeight="251715072" behindDoc="1" locked="0" layoutInCell="1" allowOverlap="1" wp14:anchorId="39596376" wp14:editId="35497465">
          <wp:simplePos x="0" y="0"/>
          <wp:positionH relativeFrom="page">
            <wp:posOffset>0</wp:posOffset>
          </wp:positionH>
          <wp:positionV relativeFrom="page">
            <wp:posOffset>0</wp:posOffset>
          </wp:positionV>
          <wp:extent cx="7600950" cy="10753725"/>
          <wp:effectExtent l="0" t="0" r="0" b="9525"/>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B30" w:rsidRPr="001C6BC5" w:rsidRDefault="00976B30" w:rsidP="001C6BC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B30" w:rsidRPr="007B199D" w:rsidRDefault="00976B30" w:rsidP="007B199D">
    <w:pPr>
      <w:pStyle w:val="Header"/>
    </w:pPr>
    <w:r>
      <w:rPr>
        <w:noProof/>
        <w:lang w:val="en-NZ" w:eastAsia="en-NZ"/>
      </w:rPr>
      <mc:AlternateContent>
        <mc:Choice Requires="wps">
          <w:drawing>
            <wp:anchor distT="0" distB="0" distL="114300" distR="114300" simplePos="0" relativeHeight="251714048" behindDoc="0" locked="0" layoutInCell="1" allowOverlap="1" wp14:anchorId="5E0307F4" wp14:editId="3554FD7F">
              <wp:simplePos x="0" y="0"/>
              <wp:positionH relativeFrom="column">
                <wp:posOffset>6131560</wp:posOffset>
              </wp:positionH>
              <wp:positionV relativeFrom="paragraph">
                <wp:posOffset>993140</wp:posOffset>
              </wp:positionV>
              <wp:extent cx="264160" cy="4869815"/>
              <wp:effectExtent l="0" t="2540" r="0" b="444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B30" w:rsidRDefault="00976B30" w:rsidP="00E74242">
                          <w:pPr>
                            <w:pStyle w:val="SectionTitle"/>
                            <w:jc w:val="right"/>
                          </w:pPr>
                          <w:r>
                            <w:t>Contents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82.8pt;margin-top:78.2pt;width:20.8pt;height:383.4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S57rAIAAK0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" filled="f" stroked="f">
              <v:textbox style="layout-flow:vertical;mso-layout-flow-alt:bottom-to-top" inset="0,0,0,0">
                <w:txbxContent>
                  <w:p w:rsidR="00976B30" w:rsidRDefault="00976B30" w:rsidP="00E74242">
                    <w:pPr>
                      <w:pStyle w:val="SectionTitle"/>
                      <w:jc w:val="right"/>
                    </w:pPr>
                    <w:r>
                      <w:t>Contents</w:t>
                    </w:r>
                  </w:p>
                </w:txbxContent>
              </v:textbox>
            </v:shape>
          </w:pict>
        </mc:Fallback>
      </mc:AlternateContent>
    </w:r>
    <w:r>
      <w:rPr>
        <w:noProof/>
        <w:lang w:val="en-NZ" w:eastAsia="en-NZ"/>
      </w:rPr>
      <w:drawing>
        <wp:anchor distT="0" distB="0" distL="114300" distR="114300" simplePos="0" relativeHeight="251713024" behindDoc="1" locked="0" layoutInCell="1" allowOverlap="1" wp14:anchorId="188DD385" wp14:editId="13F85BC1">
          <wp:simplePos x="0" y="0"/>
          <wp:positionH relativeFrom="page">
            <wp:posOffset>11430</wp:posOffset>
          </wp:positionH>
          <wp:positionV relativeFrom="page">
            <wp:posOffset>-67310</wp:posOffset>
          </wp:positionV>
          <wp:extent cx="7600950" cy="10753725"/>
          <wp:effectExtent l="0" t="0" r="0" b="9525"/>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B30" w:rsidRPr="007B199D" w:rsidRDefault="00976B30" w:rsidP="007B199D">
    <w:pPr>
      <w:pStyle w:val="Header"/>
    </w:pPr>
    <w:r>
      <w:rPr>
        <w:noProof/>
        <w:lang w:val="en-NZ" w:eastAsia="en-NZ"/>
      </w:rPr>
      <mc:AlternateContent>
        <mc:Choice Requires="wps">
          <w:drawing>
            <wp:anchor distT="0" distB="0" distL="114300" distR="114300" simplePos="0" relativeHeight="251717120" behindDoc="0" locked="0" layoutInCell="1" allowOverlap="1" wp14:anchorId="39E4A4B3" wp14:editId="138F399A">
              <wp:simplePos x="0" y="0"/>
              <wp:positionH relativeFrom="column">
                <wp:posOffset>6131560</wp:posOffset>
              </wp:positionH>
              <wp:positionV relativeFrom="paragraph">
                <wp:posOffset>993140</wp:posOffset>
              </wp:positionV>
              <wp:extent cx="264160" cy="4869815"/>
              <wp:effectExtent l="0" t="2540" r="0" b="4445"/>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B30" w:rsidRDefault="00976B30" w:rsidP="00E74242">
                          <w:pPr>
                            <w:pStyle w:val="SectionTitle"/>
                            <w:jc w:val="right"/>
                          </w:pPr>
                          <w:r>
                            <w:t>Introduction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482.8pt;margin-top:78.2pt;width:20.8pt;height:383.4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" filled="f" stroked="f">
              <v:textbox style="layout-flow:vertical;mso-layout-flow-alt:bottom-to-top" inset="0,0,0,0">
                <w:txbxContent>
                  <w:p w:rsidR="00976B30" w:rsidRDefault="00976B30" w:rsidP="00E74242">
                    <w:pPr>
                      <w:pStyle w:val="SectionTitle"/>
                      <w:jc w:val="right"/>
                    </w:pPr>
                    <w:r>
                      <w:t>Introduction</w:t>
                    </w:r>
                  </w:p>
                </w:txbxContent>
              </v:textbox>
            </v:shape>
          </w:pict>
        </mc:Fallback>
      </mc:AlternateContent>
    </w:r>
    <w:r>
      <w:rPr>
        <w:noProof/>
        <w:lang w:val="en-NZ" w:eastAsia="en-NZ"/>
      </w:rPr>
      <w:drawing>
        <wp:anchor distT="0" distB="0" distL="114300" distR="114300" simplePos="0" relativeHeight="251716096" behindDoc="1" locked="0" layoutInCell="1" allowOverlap="1" wp14:anchorId="78A182DD" wp14:editId="672641C8">
          <wp:simplePos x="0" y="0"/>
          <wp:positionH relativeFrom="page">
            <wp:posOffset>11430</wp:posOffset>
          </wp:positionH>
          <wp:positionV relativeFrom="page">
            <wp:posOffset>-67310</wp:posOffset>
          </wp:positionV>
          <wp:extent cx="7600950" cy="10753725"/>
          <wp:effectExtent l="0" t="0" r="0" b="9525"/>
          <wp:wrapNone/>
          <wp:docPr id="2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B30" w:rsidRPr="007B199D" w:rsidRDefault="00976B30" w:rsidP="007B199D">
    <w:pPr>
      <w:pStyle w:val="Header"/>
    </w:pPr>
    <w:r>
      <w:rPr>
        <w:noProof/>
        <w:lang w:val="en-NZ" w:eastAsia="en-NZ"/>
      </w:rPr>
      <mc:AlternateContent>
        <mc:Choice Requires="wps">
          <w:drawing>
            <wp:anchor distT="0" distB="0" distL="114300" distR="114300" simplePos="0" relativeHeight="251721216" behindDoc="0" locked="0" layoutInCell="1" allowOverlap="1" wp14:anchorId="7C2D9327" wp14:editId="7B734091">
              <wp:simplePos x="0" y="0"/>
              <wp:positionH relativeFrom="column">
                <wp:posOffset>6131560</wp:posOffset>
              </wp:positionH>
              <wp:positionV relativeFrom="paragraph">
                <wp:posOffset>993140</wp:posOffset>
              </wp:positionV>
              <wp:extent cx="264160" cy="4869815"/>
              <wp:effectExtent l="0" t="2540" r="0" b="4445"/>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B30" w:rsidRDefault="00976B30" w:rsidP="00E74242">
                          <w:pPr>
                            <w:pStyle w:val="SectionTitle"/>
                            <w:jc w:val="right"/>
                          </w:pPr>
                          <w:r>
                            <w:t>Assessment, Eligibility and Access Criteria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8" type="#_x0000_t202" style="position:absolute;margin-left:482.8pt;margin-top:78.2pt;width:20.8pt;height:383.4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7rHsAIAALU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" filled="f" stroked="f">
              <v:textbox style="layout-flow:vertical;mso-layout-flow-alt:bottom-to-top" inset="0,0,0,0">
                <w:txbxContent>
                  <w:p w:rsidR="00976B30" w:rsidRDefault="00976B30" w:rsidP="00E74242">
                    <w:pPr>
                      <w:pStyle w:val="SectionTitle"/>
                      <w:jc w:val="right"/>
                    </w:pPr>
                    <w:r>
                      <w:t>Assessment, Eligibility and Access Criteria</w:t>
                    </w:r>
                  </w:p>
                </w:txbxContent>
              </v:textbox>
            </v:shape>
          </w:pict>
        </mc:Fallback>
      </mc:AlternateContent>
    </w:r>
    <w:r>
      <w:rPr>
        <w:noProof/>
        <w:lang w:val="en-NZ" w:eastAsia="en-NZ"/>
      </w:rPr>
      <w:drawing>
        <wp:anchor distT="0" distB="0" distL="114300" distR="114300" simplePos="0" relativeHeight="251720192" behindDoc="1" locked="0" layoutInCell="1" allowOverlap="1" wp14:anchorId="0F81061F" wp14:editId="63D48816">
          <wp:simplePos x="0" y="0"/>
          <wp:positionH relativeFrom="page">
            <wp:posOffset>11430</wp:posOffset>
          </wp:positionH>
          <wp:positionV relativeFrom="page">
            <wp:posOffset>-67310</wp:posOffset>
          </wp:positionV>
          <wp:extent cx="7600950" cy="10753725"/>
          <wp:effectExtent l="0" t="0" r="0" b="952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B30" w:rsidRPr="007B199D" w:rsidRDefault="00976B30" w:rsidP="007B199D">
    <w:pPr>
      <w:pStyle w:val="Header"/>
    </w:pPr>
    <w:r>
      <w:rPr>
        <w:noProof/>
        <w:lang w:val="en-NZ" w:eastAsia="en-NZ"/>
      </w:rPr>
      <w:drawing>
        <wp:anchor distT="0" distB="0" distL="114300" distR="114300" simplePos="0" relativeHeight="251730432" behindDoc="1" locked="0" layoutInCell="1" allowOverlap="1" wp14:anchorId="361D7F68" wp14:editId="24AD8BE1">
          <wp:simplePos x="0" y="0"/>
          <wp:positionH relativeFrom="page">
            <wp:posOffset>-102870</wp:posOffset>
          </wp:positionH>
          <wp:positionV relativeFrom="page">
            <wp:posOffset>-67310</wp:posOffset>
          </wp:positionV>
          <wp:extent cx="7600950" cy="10753725"/>
          <wp:effectExtent l="0" t="0" r="0" b="952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NZ" w:eastAsia="en-NZ"/>
      </w:rPr>
      <mc:AlternateContent>
        <mc:Choice Requires="wps">
          <w:drawing>
            <wp:anchor distT="0" distB="0" distL="114300" distR="114300" simplePos="0" relativeHeight="251731456" behindDoc="0" locked="0" layoutInCell="1" allowOverlap="1" wp14:anchorId="30DBFB13" wp14:editId="023BD48F">
              <wp:simplePos x="0" y="0"/>
              <wp:positionH relativeFrom="column">
                <wp:posOffset>6131560</wp:posOffset>
              </wp:positionH>
              <wp:positionV relativeFrom="paragraph">
                <wp:posOffset>993140</wp:posOffset>
              </wp:positionV>
              <wp:extent cx="264160" cy="4869815"/>
              <wp:effectExtent l="0" t="2540" r="0" b="4445"/>
              <wp:wrapNone/>
              <wp:docPr id="12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B30" w:rsidRDefault="00976B30" w:rsidP="00E74242">
                          <w:pPr>
                            <w:pStyle w:val="SectionTitle"/>
                            <w:jc w:val="right"/>
                          </w:pPr>
                          <w:r>
                            <w:t xml:space="preserve">Priority of Services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9" type="#_x0000_t202" style="position:absolute;margin-left:482.8pt;margin-top:78.2pt;width:20.8pt;height:383.4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" filled="f" stroked="f">
              <v:textbox style="layout-flow:vertical;mso-layout-flow-alt:bottom-to-top" inset="0,0,0,0">
                <w:txbxContent>
                  <w:p w:rsidR="00976B30" w:rsidRDefault="00976B30" w:rsidP="00E74242">
                    <w:pPr>
                      <w:pStyle w:val="SectionTitle"/>
                      <w:jc w:val="right"/>
                    </w:pPr>
                    <w:r>
                      <w:t xml:space="preserve">Priority of Services </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B30" w:rsidRPr="007B199D" w:rsidRDefault="00976B30" w:rsidP="007B199D">
    <w:pPr>
      <w:pStyle w:val="Header"/>
    </w:pPr>
    <w:r>
      <w:rPr>
        <w:noProof/>
        <w:lang w:val="en-NZ" w:eastAsia="en-NZ"/>
      </w:rPr>
      <w:drawing>
        <wp:anchor distT="0" distB="0" distL="114300" distR="114300" simplePos="0" relativeHeight="251736576" behindDoc="1" locked="0" layoutInCell="1" allowOverlap="1" wp14:anchorId="1F8F95FC" wp14:editId="627997CC">
          <wp:simplePos x="0" y="0"/>
          <wp:positionH relativeFrom="page">
            <wp:posOffset>-102870</wp:posOffset>
          </wp:positionH>
          <wp:positionV relativeFrom="page">
            <wp:posOffset>-67310</wp:posOffset>
          </wp:positionV>
          <wp:extent cx="7600950" cy="10753725"/>
          <wp:effectExtent l="0" t="0" r="0" b="952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NZ" w:eastAsia="en-NZ"/>
      </w:rPr>
      <mc:AlternateContent>
        <mc:Choice Requires="wps">
          <w:drawing>
            <wp:anchor distT="0" distB="0" distL="114300" distR="114300" simplePos="0" relativeHeight="251737600" behindDoc="0" locked="0" layoutInCell="1" allowOverlap="1" wp14:anchorId="6DC1503D" wp14:editId="2C3019EA">
              <wp:simplePos x="0" y="0"/>
              <wp:positionH relativeFrom="column">
                <wp:posOffset>6131560</wp:posOffset>
              </wp:positionH>
              <wp:positionV relativeFrom="paragraph">
                <wp:posOffset>993140</wp:posOffset>
              </wp:positionV>
              <wp:extent cx="264160" cy="4869815"/>
              <wp:effectExtent l="0" t="2540" r="0" b="4445"/>
              <wp:wrapNone/>
              <wp:docPr id="20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B30" w:rsidRDefault="00976B30" w:rsidP="00E74242">
                          <w:pPr>
                            <w:pStyle w:val="SectionTitle"/>
                            <w:jc w:val="right"/>
                          </w:pPr>
                          <w:r>
                            <w:t xml:space="preserve">Priority of Services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482.8pt;margin-top:78.2pt;width:20.8pt;height:383.4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" filled="f" stroked="f">
              <v:textbox style="layout-flow:vertical;mso-layout-flow-alt:bottom-to-top" inset="0,0,0,0">
                <w:txbxContent>
                  <w:p w:rsidR="00976B30" w:rsidRDefault="00976B30" w:rsidP="00E74242">
                    <w:pPr>
                      <w:pStyle w:val="SectionTitle"/>
                      <w:jc w:val="right"/>
                    </w:pPr>
                    <w:r>
                      <w:t xml:space="preserve">Priority of Services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482EEBE"/>
    <w:lvl w:ilvl="0">
      <w:start w:val="1"/>
      <w:numFmt w:val="decimal"/>
      <w:pStyle w:val="BodyBullets2"/>
      <w:lvlText w:val="%1."/>
      <w:lvlJc w:val="left"/>
      <w:pPr>
        <w:tabs>
          <w:tab w:val="num" w:pos="360"/>
        </w:tabs>
        <w:ind w:left="360" w:hanging="360"/>
      </w:pPr>
    </w:lvl>
  </w:abstractNum>
  <w:abstractNum w:abstractNumId="1">
    <w:nsid w:val="0A213B05"/>
    <w:multiLevelType w:val="hybridMultilevel"/>
    <w:tmpl w:val="DBCCBFDA"/>
    <w:lvl w:ilvl="0" w:tplc="C700EA7C">
      <w:start w:val="1"/>
      <w:numFmt w:val="lowerRoman"/>
      <w:lvlText w:val="%1."/>
      <w:lvlJc w:val="right"/>
      <w:pPr>
        <w:ind w:left="1146" w:hanging="360"/>
      </w:pPr>
      <w:rPr>
        <w:rFonts w:cs="Times New Roman" w:hint="default"/>
      </w:rPr>
    </w:lvl>
    <w:lvl w:ilvl="1" w:tplc="14090019" w:tentative="1">
      <w:start w:val="1"/>
      <w:numFmt w:val="lowerLetter"/>
      <w:lvlText w:val="%2."/>
      <w:lvlJc w:val="left"/>
      <w:pPr>
        <w:ind w:left="1866" w:hanging="360"/>
      </w:pPr>
      <w:rPr>
        <w:rFonts w:cs="Times New Roman"/>
      </w:rPr>
    </w:lvl>
    <w:lvl w:ilvl="2" w:tplc="1409001B" w:tentative="1">
      <w:start w:val="1"/>
      <w:numFmt w:val="lowerRoman"/>
      <w:lvlText w:val="%3."/>
      <w:lvlJc w:val="right"/>
      <w:pPr>
        <w:ind w:left="2586" w:hanging="180"/>
      </w:pPr>
      <w:rPr>
        <w:rFonts w:cs="Times New Roman"/>
      </w:rPr>
    </w:lvl>
    <w:lvl w:ilvl="3" w:tplc="1409000F" w:tentative="1">
      <w:start w:val="1"/>
      <w:numFmt w:val="decimal"/>
      <w:lvlText w:val="%4."/>
      <w:lvlJc w:val="left"/>
      <w:pPr>
        <w:ind w:left="3306" w:hanging="360"/>
      </w:pPr>
      <w:rPr>
        <w:rFonts w:cs="Times New Roman"/>
      </w:rPr>
    </w:lvl>
    <w:lvl w:ilvl="4" w:tplc="14090019" w:tentative="1">
      <w:start w:val="1"/>
      <w:numFmt w:val="lowerLetter"/>
      <w:lvlText w:val="%5."/>
      <w:lvlJc w:val="left"/>
      <w:pPr>
        <w:ind w:left="4026" w:hanging="360"/>
      </w:pPr>
      <w:rPr>
        <w:rFonts w:cs="Times New Roman"/>
      </w:rPr>
    </w:lvl>
    <w:lvl w:ilvl="5" w:tplc="1409001B" w:tentative="1">
      <w:start w:val="1"/>
      <w:numFmt w:val="lowerRoman"/>
      <w:lvlText w:val="%6."/>
      <w:lvlJc w:val="right"/>
      <w:pPr>
        <w:ind w:left="4746" w:hanging="180"/>
      </w:pPr>
      <w:rPr>
        <w:rFonts w:cs="Times New Roman"/>
      </w:rPr>
    </w:lvl>
    <w:lvl w:ilvl="6" w:tplc="1409000F" w:tentative="1">
      <w:start w:val="1"/>
      <w:numFmt w:val="decimal"/>
      <w:lvlText w:val="%7."/>
      <w:lvlJc w:val="left"/>
      <w:pPr>
        <w:ind w:left="5466" w:hanging="360"/>
      </w:pPr>
      <w:rPr>
        <w:rFonts w:cs="Times New Roman"/>
      </w:rPr>
    </w:lvl>
    <w:lvl w:ilvl="7" w:tplc="14090019" w:tentative="1">
      <w:start w:val="1"/>
      <w:numFmt w:val="lowerLetter"/>
      <w:lvlText w:val="%8."/>
      <w:lvlJc w:val="left"/>
      <w:pPr>
        <w:ind w:left="6186" w:hanging="360"/>
      </w:pPr>
      <w:rPr>
        <w:rFonts w:cs="Times New Roman"/>
      </w:rPr>
    </w:lvl>
    <w:lvl w:ilvl="8" w:tplc="1409001B" w:tentative="1">
      <w:start w:val="1"/>
      <w:numFmt w:val="lowerRoman"/>
      <w:lvlText w:val="%9."/>
      <w:lvlJc w:val="right"/>
      <w:pPr>
        <w:ind w:left="6906" w:hanging="180"/>
      </w:pPr>
      <w:rPr>
        <w:rFonts w:cs="Times New Roman"/>
      </w:rPr>
    </w:lvl>
  </w:abstractNum>
  <w:abstractNum w:abstractNumId="2">
    <w:nsid w:val="0C512E05"/>
    <w:multiLevelType w:val="hybridMultilevel"/>
    <w:tmpl w:val="477CB1B0"/>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14B05942"/>
    <w:multiLevelType w:val="hybridMultilevel"/>
    <w:tmpl w:val="22BE1EF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nsid w:val="14B637C3"/>
    <w:multiLevelType w:val="hybridMultilevel"/>
    <w:tmpl w:val="BFF47506"/>
    <w:lvl w:ilvl="0" w:tplc="1409000B">
      <w:start w:val="1"/>
      <w:numFmt w:val="bullet"/>
      <w:lvlText w:val=""/>
      <w:lvlJc w:val="left"/>
      <w:pPr>
        <w:tabs>
          <w:tab w:val="num" w:pos="1074"/>
        </w:tabs>
        <w:ind w:left="1074" w:hanging="360"/>
      </w:pPr>
      <w:rPr>
        <w:rFonts w:ascii="Wingdings" w:hAnsi="Wingdings" w:hint="default"/>
        <w:b/>
        <w:i w:val="0"/>
        <w:color w:val="004489"/>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4EB2E0B"/>
    <w:multiLevelType w:val="hybridMultilevel"/>
    <w:tmpl w:val="1DE8C22C"/>
    <w:lvl w:ilvl="0" w:tplc="14090003">
      <w:start w:val="1"/>
      <w:numFmt w:val="bullet"/>
      <w:lvlText w:val="o"/>
      <w:lvlJc w:val="left"/>
      <w:pPr>
        <w:tabs>
          <w:tab w:val="num" w:pos="644"/>
        </w:tabs>
        <w:ind w:left="644" w:hanging="360"/>
      </w:pPr>
      <w:rPr>
        <w:rFonts w:ascii="Courier New" w:hAnsi="Courier New" w:cs="Courier New" w:hint="default"/>
        <w:b w:val="0"/>
        <w:i w:val="0"/>
        <w:color w:val="B8D359"/>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19D827BE"/>
    <w:multiLevelType w:val="hybridMultilevel"/>
    <w:tmpl w:val="AD82D0F4"/>
    <w:lvl w:ilvl="0" w:tplc="1409000B">
      <w:start w:val="1"/>
      <w:numFmt w:val="bullet"/>
      <w:lvlText w:val=""/>
      <w:lvlJc w:val="left"/>
      <w:pPr>
        <w:ind w:left="720" w:hanging="360"/>
      </w:pPr>
      <w:rPr>
        <w:rFonts w:ascii="Wingdings" w:hAnsi="Wingdings" w:hint="default"/>
        <w:b w:val="0"/>
        <w:i w:val="0"/>
        <w:color w:val="B8D359"/>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A7836D5"/>
    <w:multiLevelType w:val="hybridMultilevel"/>
    <w:tmpl w:val="A098715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
    <w:nsid w:val="1B4E3070"/>
    <w:multiLevelType w:val="hybridMultilevel"/>
    <w:tmpl w:val="0EE613A6"/>
    <w:lvl w:ilvl="0" w:tplc="14090003">
      <w:start w:val="1"/>
      <w:numFmt w:val="bullet"/>
      <w:lvlText w:val="o"/>
      <w:lvlJc w:val="left"/>
      <w:pPr>
        <w:ind w:left="644" w:hanging="360"/>
      </w:pPr>
      <w:rPr>
        <w:rFonts w:ascii="Courier New" w:hAnsi="Courier New" w:cs="Courier New" w:hint="default"/>
      </w:rPr>
    </w:lvl>
    <w:lvl w:ilvl="1" w:tplc="14090003">
      <w:start w:val="1"/>
      <w:numFmt w:val="bullet"/>
      <w:lvlText w:val="o"/>
      <w:lvlJc w:val="left"/>
      <w:pPr>
        <w:ind w:left="1364" w:hanging="360"/>
      </w:pPr>
      <w:rPr>
        <w:rFonts w:ascii="Courier New" w:hAnsi="Courier New" w:cs="Courier New" w:hint="default"/>
      </w:rPr>
    </w:lvl>
    <w:lvl w:ilvl="2" w:tplc="14090005" w:tentative="1">
      <w:start w:val="1"/>
      <w:numFmt w:val="bullet"/>
      <w:lvlText w:val=""/>
      <w:lvlJc w:val="left"/>
      <w:pPr>
        <w:ind w:left="2084" w:hanging="360"/>
      </w:pPr>
      <w:rPr>
        <w:rFonts w:ascii="Wingdings" w:hAnsi="Wingdings" w:hint="default"/>
      </w:rPr>
    </w:lvl>
    <w:lvl w:ilvl="3" w:tplc="14090001" w:tentative="1">
      <w:start w:val="1"/>
      <w:numFmt w:val="bullet"/>
      <w:lvlText w:val=""/>
      <w:lvlJc w:val="left"/>
      <w:pPr>
        <w:ind w:left="2804" w:hanging="360"/>
      </w:pPr>
      <w:rPr>
        <w:rFonts w:ascii="Symbol" w:hAnsi="Symbol" w:hint="default"/>
      </w:rPr>
    </w:lvl>
    <w:lvl w:ilvl="4" w:tplc="14090003" w:tentative="1">
      <w:start w:val="1"/>
      <w:numFmt w:val="bullet"/>
      <w:lvlText w:val="o"/>
      <w:lvlJc w:val="left"/>
      <w:pPr>
        <w:ind w:left="3524" w:hanging="360"/>
      </w:pPr>
      <w:rPr>
        <w:rFonts w:ascii="Courier New" w:hAnsi="Courier New" w:cs="Courier New" w:hint="default"/>
      </w:rPr>
    </w:lvl>
    <w:lvl w:ilvl="5" w:tplc="14090005" w:tentative="1">
      <w:start w:val="1"/>
      <w:numFmt w:val="bullet"/>
      <w:lvlText w:val=""/>
      <w:lvlJc w:val="left"/>
      <w:pPr>
        <w:ind w:left="4244" w:hanging="360"/>
      </w:pPr>
      <w:rPr>
        <w:rFonts w:ascii="Wingdings" w:hAnsi="Wingdings" w:hint="default"/>
      </w:rPr>
    </w:lvl>
    <w:lvl w:ilvl="6" w:tplc="14090001" w:tentative="1">
      <w:start w:val="1"/>
      <w:numFmt w:val="bullet"/>
      <w:lvlText w:val=""/>
      <w:lvlJc w:val="left"/>
      <w:pPr>
        <w:ind w:left="4964" w:hanging="360"/>
      </w:pPr>
      <w:rPr>
        <w:rFonts w:ascii="Symbol" w:hAnsi="Symbol" w:hint="default"/>
      </w:rPr>
    </w:lvl>
    <w:lvl w:ilvl="7" w:tplc="14090003" w:tentative="1">
      <w:start w:val="1"/>
      <w:numFmt w:val="bullet"/>
      <w:lvlText w:val="o"/>
      <w:lvlJc w:val="left"/>
      <w:pPr>
        <w:ind w:left="5684" w:hanging="360"/>
      </w:pPr>
      <w:rPr>
        <w:rFonts w:ascii="Courier New" w:hAnsi="Courier New" w:cs="Courier New" w:hint="default"/>
      </w:rPr>
    </w:lvl>
    <w:lvl w:ilvl="8" w:tplc="14090005" w:tentative="1">
      <w:start w:val="1"/>
      <w:numFmt w:val="bullet"/>
      <w:lvlText w:val=""/>
      <w:lvlJc w:val="left"/>
      <w:pPr>
        <w:ind w:left="6404" w:hanging="360"/>
      </w:pPr>
      <w:rPr>
        <w:rFonts w:ascii="Wingdings" w:hAnsi="Wingdings" w:hint="default"/>
      </w:rPr>
    </w:lvl>
  </w:abstractNum>
  <w:abstractNum w:abstractNumId="9">
    <w:nsid w:val="1D865834"/>
    <w:multiLevelType w:val="hybridMultilevel"/>
    <w:tmpl w:val="15D6F9C4"/>
    <w:lvl w:ilvl="0" w:tplc="AA16A96C">
      <w:numFmt w:val="bullet"/>
      <w:lvlText w:val=""/>
      <w:lvlJc w:val="left"/>
      <w:pPr>
        <w:tabs>
          <w:tab w:val="num" w:pos="720"/>
        </w:tabs>
        <w:ind w:left="720" w:hanging="360"/>
      </w:pPr>
      <w:rPr>
        <w:rFonts w:ascii="Symbol" w:eastAsia="SimSun" w:hAnsi="Symbol" w:hint="default"/>
        <w:b w:val="0"/>
        <w:i w:val="0"/>
        <w:color w:val="B8D359"/>
        <w:sz w:val="18"/>
      </w:rPr>
    </w:lvl>
    <w:lvl w:ilvl="1" w:tplc="2C3A0CC0">
      <w:start w:val="1"/>
      <w:numFmt w:val="lowerRoman"/>
      <w:lvlText w:val="%2."/>
      <w:lvlJc w:val="left"/>
      <w:pPr>
        <w:tabs>
          <w:tab w:val="num" w:pos="1440"/>
        </w:tabs>
        <w:ind w:left="1440" w:hanging="360"/>
      </w:pPr>
      <w:rPr>
        <w:rFonts w:ascii="Trebuchet MS" w:hAnsi="Trebuchet MS" w:cs="Times New Roman" w:hint="default"/>
        <w:b/>
        <w:i w:val="0"/>
        <w:color w:val="004489"/>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ECB7D3C"/>
    <w:multiLevelType w:val="hybridMultilevel"/>
    <w:tmpl w:val="77BCCE6E"/>
    <w:lvl w:ilvl="0" w:tplc="1409000B">
      <w:start w:val="1"/>
      <w:numFmt w:val="bullet"/>
      <w:lvlText w:val=""/>
      <w:lvlJc w:val="left"/>
      <w:pPr>
        <w:tabs>
          <w:tab w:val="num" w:pos="644"/>
        </w:tabs>
        <w:ind w:left="644" w:hanging="360"/>
      </w:pPr>
      <w:rPr>
        <w:rFonts w:ascii="Wingdings" w:hAnsi="Wingdings" w:hint="default"/>
        <w:b w:val="0"/>
        <w:i w:val="0"/>
        <w:color w:val="B8D359"/>
        <w:sz w:val="20"/>
      </w:rPr>
    </w:lvl>
    <w:lvl w:ilvl="1" w:tplc="1409000B">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20076227"/>
    <w:multiLevelType w:val="hybridMultilevel"/>
    <w:tmpl w:val="DF7AE790"/>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0946968"/>
    <w:multiLevelType w:val="hybridMultilevel"/>
    <w:tmpl w:val="2AEC036E"/>
    <w:lvl w:ilvl="0" w:tplc="AA16A96C">
      <w:numFmt w:val="bullet"/>
      <w:lvlText w:val=""/>
      <w:lvlJc w:val="left"/>
      <w:pPr>
        <w:tabs>
          <w:tab w:val="num" w:pos="720"/>
        </w:tabs>
        <w:ind w:left="720" w:hanging="360"/>
      </w:pPr>
      <w:rPr>
        <w:rFonts w:ascii="Symbol" w:eastAsia="SimSun" w:hAnsi="Symbol" w:hint="default"/>
        <w:b w:val="0"/>
        <w:i w:val="0"/>
        <w:color w:val="B8D359"/>
        <w:sz w:val="18"/>
      </w:rPr>
    </w:lvl>
    <w:lvl w:ilvl="1" w:tplc="9ADEA9CC">
      <w:numFmt w:val="lowerRoman"/>
      <w:pStyle w:val="Heading6"/>
      <w:lvlText w:val="%2."/>
      <w:lvlJc w:val="left"/>
      <w:pPr>
        <w:tabs>
          <w:tab w:val="num" w:pos="1440"/>
        </w:tabs>
        <w:ind w:left="1440" w:hanging="360"/>
      </w:pPr>
      <w:rPr>
        <w:rFonts w:ascii="Trebuchet MS" w:hAnsi="Trebuchet MS" w:cs="Times New Roman" w:hint="default"/>
        <w:b/>
        <w:i w:val="0"/>
        <w:color w:val="004489"/>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2396C43"/>
    <w:multiLevelType w:val="hybridMultilevel"/>
    <w:tmpl w:val="21D66C18"/>
    <w:lvl w:ilvl="0" w:tplc="AA16A96C">
      <w:numFmt w:val="bullet"/>
      <w:lvlText w:val=""/>
      <w:lvlJc w:val="left"/>
      <w:pPr>
        <w:ind w:left="1080" w:hanging="360"/>
      </w:pPr>
      <w:rPr>
        <w:rFonts w:ascii="Symbol" w:eastAsia="SimSun" w:hAnsi="Symbol" w:hint="default"/>
        <w:b w:val="0"/>
        <w:i w:val="0"/>
        <w:color w:val="B8D359"/>
        <w:sz w:val="18"/>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4">
    <w:nsid w:val="35750C9B"/>
    <w:multiLevelType w:val="multilevel"/>
    <w:tmpl w:val="9D7663D4"/>
    <w:name w:val="DSS12"/>
    <w:lvl w:ilvl="0">
      <w:start w:val="1"/>
      <w:numFmt w:val="bullet"/>
      <w:lvlText w:val=""/>
      <w:lvlJc w:val="left"/>
      <w:pPr>
        <w:tabs>
          <w:tab w:val="num" w:pos="567"/>
        </w:tabs>
        <w:ind w:left="567" w:hanging="567"/>
      </w:pPr>
      <w:rPr>
        <w:rFonts w:ascii="Symbol" w:hAnsi="Symbol" w:hint="default"/>
        <w:color w:val="auto"/>
      </w:rPr>
    </w:lvl>
    <w:lvl w:ilvl="1">
      <w:start w:val="1"/>
      <w:numFmt w:val="bullet"/>
      <w:lvlText w:val="o"/>
      <w:lvlJc w:val="left"/>
      <w:pPr>
        <w:tabs>
          <w:tab w:val="num" w:pos="927"/>
        </w:tabs>
        <w:ind w:left="927" w:hanging="360"/>
      </w:pPr>
      <w:rPr>
        <w:rFonts w:ascii="Courier New" w:hAnsi="Courier New" w:hint="default"/>
        <w:color w:val="auto"/>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
    <w:nsid w:val="3627278C"/>
    <w:multiLevelType w:val="hybridMultilevel"/>
    <w:tmpl w:val="0EA2DAC6"/>
    <w:lvl w:ilvl="0" w:tplc="FFFFFFFF">
      <w:start w:val="1"/>
      <w:numFmt w:val="lowerRoman"/>
      <w:pStyle w:val="BodyList"/>
      <w:lvlText w:val="%1"/>
      <w:lvlJc w:val="left"/>
      <w:pPr>
        <w:tabs>
          <w:tab w:val="num" w:pos="1647"/>
        </w:tabs>
        <w:ind w:left="1647" w:hanging="360"/>
      </w:pPr>
      <w:rPr>
        <w:rFonts w:ascii="Georgia" w:hAnsi="Georgia" w:cs="Times New Roman" w:hint="default"/>
        <w:b w:val="0"/>
        <w:i w:val="0"/>
        <w:color w:val="004489"/>
        <w:sz w:val="20"/>
        <w:szCs w:val="20"/>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nsid w:val="38B77A55"/>
    <w:multiLevelType w:val="hybridMultilevel"/>
    <w:tmpl w:val="D116C4C6"/>
    <w:lvl w:ilvl="0" w:tplc="D55CEA98">
      <w:start w:val="1"/>
      <w:numFmt w:val="lowerRoman"/>
      <w:lvlText w:val="%1."/>
      <w:lvlJc w:val="left"/>
      <w:pPr>
        <w:ind w:left="720" w:hanging="360"/>
      </w:pPr>
      <w:rPr>
        <w:rFonts w:hint="default"/>
        <w:color w:val="1F497D" w:themeColor="text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39D90678"/>
    <w:multiLevelType w:val="hybridMultilevel"/>
    <w:tmpl w:val="6BBA5414"/>
    <w:lvl w:ilvl="0" w:tplc="14090001">
      <w:start w:val="1"/>
      <w:numFmt w:val="bullet"/>
      <w:lvlText w:val=""/>
      <w:lvlJc w:val="left"/>
      <w:pPr>
        <w:tabs>
          <w:tab w:val="num" w:pos="720"/>
        </w:tabs>
        <w:ind w:left="720" w:hanging="360"/>
      </w:pPr>
      <w:rPr>
        <w:rFonts w:ascii="Symbol" w:hAnsi="Symbol" w:hint="default"/>
        <w:b w:val="0"/>
        <w:i w:val="0"/>
        <w:color w:val="B8D359"/>
        <w:sz w:val="20"/>
      </w:rPr>
    </w:lvl>
    <w:lvl w:ilvl="1" w:tplc="2C3A0CC0">
      <w:start w:val="1"/>
      <w:numFmt w:val="lowerRoman"/>
      <w:lvlText w:val="%2."/>
      <w:lvlJc w:val="left"/>
      <w:pPr>
        <w:tabs>
          <w:tab w:val="num" w:pos="1440"/>
        </w:tabs>
        <w:ind w:left="1440" w:hanging="360"/>
      </w:pPr>
      <w:rPr>
        <w:rFonts w:ascii="Trebuchet MS" w:hAnsi="Trebuchet MS" w:cs="Times New Roman" w:hint="default"/>
        <w:b/>
        <w:i w:val="0"/>
        <w:color w:val="004489"/>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B58677F"/>
    <w:multiLevelType w:val="hybridMultilevel"/>
    <w:tmpl w:val="64B618F4"/>
    <w:lvl w:ilvl="0" w:tplc="7DAA4AB6">
      <w:start w:val="1"/>
      <w:numFmt w:val="lowerRoman"/>
      <w:lvlText w:val="%1."/>
      <w:lvlJc w:val="left"/>
      <w:pPr>
        <w:ind w:left="2160" w:hanging="360"/>
      </w:pPr>
      <w:rPr>
        <w:rFonts w:cs="Times New Roman" w:hint="default"/>
      </w:rPr>
    </w:lvl>
    <w:lvl w:ilvl="1" w:tplc="14090019" w:tentative="1">
      <w:start w:val="1"/>
      <w:numFmt w:val="lowerLetter"/>
      <w:lvlText w:val="%2."/>
      <w:lvlJc w:val="left"/>
      <w:pPr>
        <w:ind w:left="2880" w:hanging="360"/>
      </w:pPr>
      <w:rPr>
        <w:rFonts w:cs="Times New Roman"/>
      </w:rPr>
    </w:lvl>
    <w:lvl w:ilvl="2" w:tplc="1409001B" w:tentative="1">
      <w:start w:val="1"/>
      <w:numFmt w:val="lowerRoman"/>
      <w:lvlText w:val="%3."/>
      <w:lvlJc w:val="right"/>
      <w:pPr>
        <w:ind w:left="3600" w:hanging="180"/>
      </w:pPr>
      <w:rPr>
        <w:rFonts w:cs="Times New Roman"/>
      </w:rPr>
    </w:lvl>
    <w:lvl w:ilvl="3" w:tplc="1409000F" w:tentative="1">
      <w:start w:val="1"/>
      <w:numFmt w:val="decimal"/>
      <w:lvlText w:val="%4."/>
      <w:lvlJc w:val="left"/>
      <w:pPr>
        <w:ind w:left="4320" w:hanging="360"/>
      </w:pPr>
      <w:rPr>
        <w:rFonts w:cs="Times New Roman"/>
      </w:rPr>
    </w:lvl>
    <w:lvl w:ilvl="4" w:tplc="14090019" w:tentative="1">
      <w:start w:val="1"/>
      <w:numFmt w:val="lowerLetter"/>
      <w:lvlText w:val="%5."/>
      <w:lvlJc w:val="left"/>
      <w:pPr>
        <w:ind w:left="5040" w:hanging="360"/>
      </w:pPr>
      <w:rPr>
        <w:rFonts w:cs="Times New Roman"/>
      </w:rPr>
    </w:lvl>
    <w:lvl w:ilvl="5" w:tplc="1409001B" w:tentative="1">
      <w:start w:val="1"/>
      <w:numFmt w:val="lowerRoman"/>
      <w:lvlText w:val="%6."/>
      <w:lvlJc w:val="right"/>
      <w:pPr>
        <w:ind w:left="5760" w:hanging="180"/>
      </w:pPr>
      <w:rPr>
        <w:rFonts w:cs="Times New Roman"/>
      </w:rPr>
    </w:lvl>
    <w:lvl w:ilvl="6" w:tplc="1409000F" w:tentative="1">
      <w:start w:val="1"/>
      <w:numFmt w:val="decimal"/>
      <w:lvlText w:val="%7."/>
      <w:lvlJc w:val="left"/>
      <w:pPr>
        <w:ind w:left="6480" w:hanging="360"/>
      </w:pPr>
      <w:rPr>
        <w:rFonts w:cs="Times New Roman"/>
      </w:rPr>
    </w:lvl>
    <w:lvl w:ilvl="7" w:tplc="14090019" w:tentative="1">
      <w:start w:val="1"/>
      <w:numFmt w:val="lowerLetter"/>
      <w:lvlText w:val="%8."/>
      <w:lvlJc w:val="left"/>
      <w:pPr>
        <w:ind w:left="7200" w:hanging="360"/>
      </w:pPr>
      <w:rPr>
        <w:rFonts w:cs="Times New Roman"/>
      </w:rPr>
    </w:lvl>
    <w:lvl w:ilvl="8" w:tplc="1409001B" w:tentative="1">
      <w:start w:val="1"/>
      <w:numFmt w:val="lowerRoman"/>
      <w:lvlText w:val="%9."/>
      <w:lvlJc w:val="right"/>
      <w:pPr>
        <w:ind w:left="7920" w:hanging="180"/>
      </w:pPr>
      <w:rPr>
        <w:rFonts w:cs="Times New Roman"/>
      </w:rPr>
    </w:lvl>
  </w:abstractNum>
  <w:abstractNum w:abstractNumId="19">
    <w:nsid w:val="3C1E0F32"/>
    <w:multiLevelType w:val="hybridMultilevel"/>
    <w:tmpl w:val="3F225490"/>
    <w:lvl w:ilvl="0" w:tplc="1409000B">
      <w:start w:val="1"/>
      <w:numFmt w:val="bullet"/>
      <w:lvlText w:val=""/>
      <w:lvlJc w:val="left"/>
      <w:pPr>
        <w:ind w:left="720" w:hanging="360"/>
      </w:pPr>
      <w:rPr>
        <w:rFonts w:ascii="Wingdings" w:hAnsi="Wingdings" w:hint="default"/>
        <w:b w:val="0"/>
        <w:i w:val="0"/>
        <w:color w:val="B8D359"/>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3D9664B8"/>
    <w:multiLevelType w:val="hybridMultilevel"/>
    <w:tmpl w:val="580AD674"/>
    <w:lvl w:ilvl="0" w:tplc="FFFFFFFF">
      <w:start w:val="1"/>
      <w:numFmt w:val="bullet"/>
      <w:pStyle w:val="BodyBullets"/>
      <w:lvlText w:val=""/>
      <w:lvlJc w:val="left"/>
      <w:pPr>
        <w:tabs>
          <w:tab w:val="num" w:pos="786"/>
        </w:tabs>
        <w:ind w:left="786" w:hanging="360"/>
      </w:pPr>
      <w:rPr>
        <w:rFonts w:ascii="Symbol" w:hAnsi="Symbol" w:hint="default"/>
        <w:b w:val="0"/>
        <w:i w:val="0"/>
        <w:color w:val="B8D359"/>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3F6951F0"/>
    <w:multiLevelType w:val="multilevel"/>
    <w:tmpl w:val="283AB6F6"/>
    <w:styleLink w:val="Bulletsboxtext"/>
    <w:lvl w:ilvl="0">
      <w:start w:val="1"/>
      <w:numFmt w:val="bullet"/>
      <w:lvlText w:val=""/>
      <w:lvlJc w:val="left"/>
      <w:pPr>
        <w:tabs>
          <w:tab w:val="num" w:pos="284"/>
        </w:tabs>
        <w:ind w:left="284" w:hanging="284"/>
      </w:pPr>
      <w:rPr>
        <w:rFonts w:ascii="Symbol" w:hAnsi="Symbol" w:hint="default"/>
        <w:b w:val="0"/>
        <w:i w:val="0"/>
        <w:color w:val="auto"/>
        <w:sz w:val="18"/>
      </w:rPr>
    </w:lvl>
    <w:lvl w:ilvl="1">
      <w:start w:val="1"/>
      <w:numFmt w:val="bullet"/>
      <w:lvlText w:val=""/>
      <w:lvlJc w:val="left"/>
      <w:pPr>
        <w:tabs>
          <w:tab w:val="num" w:pos="992"/>
        </w:tabs>
        <w:ind w:left="992" w:hanging="425"/>
      </w:pPr>
      <w:rPr>
        <w:rFonts w:ascii="Symbol" w:hAnsi="Symbol" w:hint="default"/>
        <w:color w:val="auto"/>
      </w:rPr>
    </w:lvl>
    <w:lvl w:ilvl="2">
      <w:start w:val="1"/>
      <w:numFmt w:val="bullet"/>
      <w:lvlText w:val=""/>
      <w:lvlJc w:val="left"/>
      <w:pPr>
        <w:tabs>
          <w:tab w:val="num" w:pos="992"/>
        </w:tabs>
        <w:ind w:left="992" w:hanging="283"/>
      </w:pPr>
      <w:rPr>
        <w:rFonts w:ascii="Symbol" w:hAnsi="Symbol" w:hint="default"/>
        <w:color w:val="auto"/>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2">
    <w:nsid w:val="3FE27326"/>
    <w:multiLevelType w:val="hybridMultilevel"/>
    <w:tmpl w:val="190AED74"/>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41441A89"/>
    <w:multiLevelType w:val="hybridMultilevel"/>
    <w:tmpl w:val="6DF24BF0"/>
    <w:lvl w:ilvl="0" w:tplc="14090001">
      <w:start w:val="1"/>
      <w:numFmt w:val="bullet"/>
      <w:lvlText w:val=""/>
      <w:lvlJc w:val="left"/>
      <w:pPr>
        <w:ind w:left="1080" w:hanging="360"/>
      </w:pPr>
      <w:rPr>
        <w:rFonts w:ascii="Symbol" w:hAnsi="Symbol" w:hint="default"/>
        <w:b w:val="0"/>
        <w:i w:val="0"/>
        <w:color w:val="B8D359"/>
        <w:sz w:val="20"/>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4">
    <w:nsid w:val="418D740D"/>
    <w:multiLevelType w:val="hybridMultilevel"/>
    <w:tmpl w:val="B024C6C0"/>
    <w:lvl w:ilvl="0" w:tplc="FFFFFFFF">
      <w:start w:val="1"/>
      <w:numFmt w:val="bullet"/>
      <w:lvlText w:val="o"/>
      <w:lvlJc w:val="left"/>
      <w:pPr>
        <w:ind w:left="720" w:hanging="360"/>
      </w:pPr>
      <w:rPr>
        <w:rFonts w:ascii="Courier New" w:hAnsi="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428824F5"/>
    <w:multiLevelType w:val="multilevel"/>
    <w:tmpl w:val="E514BCE8"/>
    <w:name w:val="SpecReport"/>
    <w:lvl w:ilvl="0">
      <w:start w:val="1"/>
      <w:numFmt w:val="decimal"/>
      <w:lvlText w:val="C.%1"/>
      <w:lvlJc w:val="left"/>
      <w:pPr>
        <w:tabs>
          <w:tab w:val="num" w:pos="1418"/>
        </w:tabs>
        <w:ind w:left="1418" w:hanging="1418"/>
      </w:pPr>
      <w:rPr>
        <w:rFonts w:ascii="Calibri" w:hAnsi="Calibri" w:cs="Times New Roman" w:hint="default"/>
        <w:b/>
        <w:i w:val="0"/>
        <w:color w:val="auto"/>
        <w:sz w:val="32"/>
        <w:szCs w:val="32"/>
      </w:rPr>
    </w:lvl>
    <w:lvl w:ilvl="1">
      <w:start w:val="1"/>
      <w:numFmt w:val="decimal"/>
      <w:lvlText w:val="C.%1.%2"/>
      <w:lvlJc w:val="left"/>
      <w:pPr>
        <w:tabs>
          <w:tab w:val="num" w:pos="1418"/>
        </w:tabs>
        <w:ind w:left="1418" w:hanging="1418"/>
      </w:pPr>
      <w:rPr>
        <w:rFonts w:ascii="Calibri" w:hAnsi="Calibri" w:cs="Times New Roman" w:hint="default"/>
        <w:b/>
        <w:i w:val="0"/>
        <w:color w:val="auto"/>
        <w:sz w:val="24"/>
        <w:szCs w:val="24"/>
      </w:rPr>
    </w:lvl>
    <w:lvl w:ilvl="2">
      <w:start w:val="1"/>
      <w:numFmt w:val="decimal"/>
      <w:lvlText w:val="C.%1.%2.%3"/>
      <w:lvlJc w:val="left"/>
      <w:pPr>
        <w:tabs>
          <w:tab w:val="num" w:pos="1418"/>
        </w:tabs>
        <w:ind w:left="1418" w:hanging="1418"/>
      </w:pPr>
      <w:rPr>
        <w:rFonts w:ascii="Calibri" w:hAnsi="Calibri" w:cs="Times New Roman" w:hint="default"/>
        <w:b/>
        <w:i w:val="0"/>
        <w:color w:val="auto"/>
        <w:sz w:val="24"/>
        <w:szCs w:val="24"/>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6">
    <w:nsid w:val="47862C59"/>
    <w:multiLevelType w:val="hybridMultilevel"/>
    <w:tmpl w:val="8E68B790"/>
    <w:lvl w:ilvl="0" w:tplc="BC6E52AE">
      <w:start w:val="1"/>
      <w:numFmt w:val="lowerRoman"/>
      <w:lvlText w:val="%1."/>
      <w:lvlJc w:val="righ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27">
    <w:nsid w:val="48005AED"/>
    <w:multiLevelType w:val="hybridMultilevel"/>
    <w:tmpl w:val="9792495E"/>
    <w:lvl w:ilvl="0" w:tplc="FFFFFFFF">
      <w:start w:val="1"/>
      <w:numFmt w:val="bullet"/>
      <w:pStyle w:val="BodyBulletsindent"/>
      <w:lvlText w:val="&gt;"/>
      <w:lvlJc w:val="left"/>
      <w:pPr>
        <w:tabs>
          <w:tab w:val="num" w:pos="1074"/>
        </w:tabs>
        <w:ind w:left="1074" w:hanging="360"/>
      </w:pPr>
      <w:rPr>
        <w:rFonts w:ascii="Trebuchet MS" w:hAnsi="Trebuchet MS" w:hint="default"/>
        <w:b/>
        <w:i w:val="0"/>
        <w:color w:val="004489"/>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497000BA"/>
    <w:multiLevelType w:val="hybridMultilevel"/>
    <w:tmpl w:val="2F264F22"/>
    <w:name w:val="Prosolve"/>
    <w:lvl w:ilvl="0" w:tplc="40A083B0">
      <w:start w:val="1"/>
      <w:numFmt w:val="bullet"/>
      <w:lvlText w:val=""/>
      <w:lvlJc w:val="left"/>
      <w:pPr>
        <w:tabs>
          <w:tab w:val="num" w:pos="720"/>
        </w:tabs>
        <w:ind w:left="720" w:hanging="360"/>
      </w:pPr>
      <w:rPr>
        <w:rFonts w:ascii="Symbol" w:hAnsi="Symbol" w:hint="default"/>
        <w:b/>
        <w:i w:val="0"/>
        <w:color w:val="5F5F5F"/>
        <w:sz w:val="2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4C7E4B32"/>
    <w:multiLevelType w:val="hybridMultilevel"/>
    <w:tmpl w:val="0F941162"/>
    <w:lvl w:ilvl="0" w:tplc="1409000B">
      <w:start w:val="1"/>
      <w:numFmt w:val="bullet"/>
      <w:lvlText w:val=""/>
      <w:lvlJc w:val="left"/>
      <w:pPr>
        <w:ind w:left="720" w:hanging="360"/>
      </w:pPr>
      <w:rPr>
        <w:rFonts w:ascii="Wingdings" w:hAnsi="Wingdings" w:hint="default"/>
        <w:b w:val="0"/>
        <w:i w:val="0"/>
        <w:color w:val="B8D359"/>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4CA33B85"/>
    <w:multiLevelType w:val="multilevel"/>
    <w:tmpl w:val="848A2EEC"/>
    <w:name w:val="SpecReport"/>
    <w:numStyleLink w:val="Bullets"/>
  </w:abstractNum>
  <w:abstractNum w:abstractNumId="31">
    <w:nsid w:val="50CE2574"/>
    <w:multiLevelType w:val="hybridMultilevel"/>
    <w:tmpl w:val="03960B4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524F749B"/>
    <w:multiLevelType w:val="hybridMultilevel"/>
    <w:tmpl w:val="D5D4C21A"/>
    <w:lvl w:ilvl="0" w:tplc="FFFFFFFF">
      <w:start w:val="1"/>
      <w:numFmt w:val="bullet"/>
      <w:pStyle w:val="BodyBulletsBold"/>
      <w:lvlText w:val=""/>
      <w:lvlJc w:val="left"/>
      <w:pPr>
        <w:tabs>
          <w:tab w:val="num" w:pos="717"/>
        </w:tabs>
        <w:ind w:left="717" w:hanging="360"/>
      </w:pPr>
      <w:rPr>
        <w:rFonts w:ascii="Symbol" w:hAnsi="Symbol" w:hint="default"/>
        <w:b w:val="0"/>
        <w:i w:val="0"/>
        <w:color w:val="B8D359"/>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54F807E7"/>
    <w:multiLevelType w:val="hybridMultilevel"/>
    <w:tmpl w:val="0B52C1DA"/>
    <w:lvl w:ilvl="0" w:tplc="FFFFFFFF">
      <w:start w:val="1"/>
      <w:numFmt w:val="bullet"/>
      <w:lvlText w:val="o"/>
      <w:lvlJc w:val="left"/>
      <w:pPr>
        <w:ind w:left="720" w:hanging="360"/>
      </w:pPr>
      <w:rPr>
        <w:rFonts w:ascii="Courier New" w:hAnsi="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5BB509FD"/>
    <w:multiLevelType w:val="multilevel"/>
    <w:tmpl w:val="66F0613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rebuchet MS" w:eastAsia="SimSun" w:hAnsi="Trebuchet MS"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5F284010"/>
    <w:multiLevelType w:val="hybridMultilevel"/>
    <w:tmpl w:val="C8C48DCC"/>
    <w:lvl w:ilvl="0" w:tplc="FFFFFFFF">
      <w:start w:val="1"/>
      <w:numFmt w:val="bullet"/>
      <w:lvlText w:val="o"/>
      <w:lvlJc w:val="left"/>
      <w:pPr>
        <w:ind w:left="534" w:hanging="360"/>
      </w:pPr>
      <w:rPr>
        <w:rFonts w:ascii="Courier New" w:hAnsi="Courier New" w:hint="default"/>
      </w:rPr>
    </w:lvl>
    <w:lvl w:ilvl="1" w:tplc="14090003" w:tentative="1">
      <w:start w:val="1"/>
      <w:numFmt w:val="bullet"/>
      <w:lvlText w:val="o"/>
      <w:lvlJc w:val="left"/>
      <w:pPr>
        <w:ind w:left="1254" w:hanging="360"/>
      </w:pPr>
      <w:rPr>
        <w:rFonts w:ascii="Courier New" w:hAnsi="Courier New" w:cs="Courier New" w:hint="default"/>
      </w:rPr>
    </w:lvl>
    <w:lvl w:ilvl="2" w:tplc="14090005" w:tentative="1">
      <w:start w:val="1"/>
      <w:numFmt w:val="bullet"/>
      <w:lvlText w:val=""/>
      <w:lvlJc w:val="left"/>
      <w:pPr>
        <w:ind w:left="1974" w:hanging="360"/>
      </w:pPr>
      <w:rPr>
        <w:rFonts w:ascii="Wingdings" w:hAnsi="Wingdings" w:hint="default"/>
      </w:rPr>
    </w:lvl>
    <w:lvl w:ilvl="3" w:tplc="14090001" w:tentative="1">
      <w:start w:val="1"/>
      <w:numFmt w:val="bullet"/>
      <w:lvlText w:val=""/>
      <w:lvlJc w:val="left"/>
      <w:pPr>
        <w:ind w:left="2694" w:hanging="360"/>
      </w:pPr>
      <w:rPr>
        <w:rFonts w:ascii="Symbol" w:hAnsi="Symbol" w:hint="default"/>
      </w:rPr>
    </w:lvl>
    <w:lvl w:ilvl="4" w:tplc="14090003" w:tentative="1">
      <w:start w:val="1"/>
      <w:numFmt w:val="bullet"/>
      <w:lvlText w:val="o"/>
      <w:lvlJc w:val="left"/>
      <w:pPr>
        <w:ind w:left="3414" w:hanging="360"/>
      </w:pPr>
      <w:rPr>
        <w:rFonts w:ascii="Courier New" w:hAnsi="Courier New" w:cs="Courier New" w:hint="default"/>
      </w:rPr>
    </w:lvl>
    <w:lvl w:ilvl="5" w:tplc="14090005" w:tentative="1">
      <w:start w:val="1"/>
      <w:numFmt w:val="bullet"/>
      <w:lvlText w:val=""/>
      <w:lvlJc w:val="left"/>
      <w:pPr>
        <w:ind w:left="4134" w:hanging="360"/>
      </w:pPr>
      <w:rPr>
        <w:rFonts w:ascii="Wingdings" w:hAnsi="Wingdings" w:hint="default"/>
      </w:rPr>
    </w:lvl>
    <w:lvl w:ilvl="6" w:tplc="14090001" w:tentative="1">
      <w:start w:val="1"/>
      <w:numFmt w:val="bullet"/>
      <w:lvlText w:val=""/>
      <w:lvlJc w:val="left"/>
      <w:pPr>
        <w:ind w:left="4854" w:hanging="360"/>
      </w:pPr>
      <w:rPr>
        <w:rFonts w:ascii="Symbol" w:hAnsi="Symbol" w:hint="default"/>
      </w:rPr>
    </w:lvl>
    <w:lvl w:ilvl="7" w:tplc="14090003" w:tentative="1">
      <w:start w:val="1"/>
      <w:numFmt w:val="bullet"/>
      <w:lvlText w:val="o"/>
      <w:lvlJc w:val="left"/>
      <w:pPr>
        <w:ind w:left="5574" w:hanging="360"/>
      </w:pPr>
      <w:rPr>
        <w:rFonts w:ascii="Courier New" w:hAnsi="Courier New" w:cs="Courier New" w:hint="default"/>
      </w:rPr>
    </w:lvl>
    <w:lvl w:ilvl="8" w:tplc="14090005" w:tentative="1">
      <w:start w:val="1"/>
      <w:numFmt w:val="bullet"/>
      <w:lvlText w:val=""/>
      <w:lvlJc w:val="left"/>
      <w:pPr>
        <w:ind w:left="6294" w:hanging="360"/>
      </w:pPr>
      <w:rPr>
        <w:rFonts w:ascii="Wingdings" w:hAnsi="Wingdings" w:hint="default"/>
      </w:rPr>
    </w:lvl>
  </w:abstractNum>
  <w:abstractNum w:abstractNumId="36">
    <w:nsid w:val="5F5338BF"/>
    <w:multiLevelType w:val="hybridMultilevel"/>
    <w:tmpl w:val="7D22E298"/>
    <w:lvl w:ilvl="0" w:tplc="FFFFFFFF">
      <w:start w:val="1"/>
      <w:numFmt w:val="bullet"/>
      <w:pStyle w:val="Bulletsafter12pt"/>
      <w:lvlText w:val=""/>
      <w:lvlJc w:val="left"/>
      <w:pPr>
        <w:tabs>
          <w:tab w:val="num" w:pos="567"/>
        </w:tabs>
        <w:ind w:left="425" w:hanging="425"/>
      </w:pPr>
      <w:rPr>
        <w:rFonts w:ascii="Symbol" w:hAnsi="Symbol" w:hint="default"/>
      </w:rPr>
    </w:lvl>
    <w:lvl w:ilvl="1" w:tplc="FFFFFFFF">
      <w:start w:val="1"/>
      <w:numFmt w:val="bullet"/>
      <w:lvlText w:val="o"/>
      <w:lvlJc w:val="left"/>
      <w:pPr>
        <w:tabs>
          <w:tab w:val="num" w:pos="1298"/>
        </w:tabs>
        <w:ind w:left="1298" w:hanging="360"/>
      </w:pPr>
      <w:rPr>
        <w:rFonts w:ascii="Courier New" w:hAnsi="Courier New" w:hint="default"/>
      </w:rPr>
    </w:lvl>
    <w:lvl w:ilvl="2" w:tplc="FFFFFFFF" w:tentative="1">
      <w:start w:val="1"/>
      <w:numFmt w:val="bullet"/>
      <w:lvlText w:val=""/>
      <w:lvlJc w:val="left"/>
      <w:pPr>
        <w:tabs>
          <w:tab w:val="num" w:pos="2018"/>
        </w:tabs>
        <w:ind w:left="2018" w:hanging="360"/>
      </w:pPr>
      <w:rPr>
        <w:rFonts w:ascii="Wingdings" w:hAnsi="Wingdings" w:hint="default"/>
      </w:rPr>
    </w:lvl>
    <w:lvl w:ilvl="3" w:tplc="FFFFFFFF" w:tentative="1">
      <w:start w:val="1"/>
      <w:numFmt w:val="bullet"/>
      <w:lvlText w:val=""/>
      <w:lvlJc w:val="left"/>
      <w:pPr>
        <w:tabs>
          <w:tab w:val="num" w:pos="2738"/>
        </w:tabs>
        <w:ind w:left="2738" w:hanging="360"/>
      </w:pPr>
      <w:rPr>
        <w:rFonts w:ascii="Symbol" w:hAnsi="Symbol" w:hint="default"/>
      </w:rPr>
    </w:lvl>
    <w:lvl w:ilvl="4" w:tplc="FFFFFFFF" w:tentative="1">
      <w:start w:val="1"/>
      <w:numFmt w:val="bullet"/>
      <w:lvlText w:val="o"/>
      <w:lvlJc w:val="left"/>
      <w:pPr>
        <w:tabs>
          <w:tab w:val="num" w:pos="3458"/>
        </w:tabs>
        <w:ind w:left="3458" w:hanging="360"/>
      </w:pPr>
      <w:rPr>
        <w:rFonts w:ascii="Courier New" w:hAnsi="Courier New" w:hint="default"/>
      </w:rPr>
    </w:lvl>
    <w:lvl w:ilvl="5" w:tplc="FFFFFFFF" w:tentative="1">
      <w:start w:val="1"/>
      <w:numFmt w:val="bullet"/>
      <w:lvlText w:val=""/>
      <w:lvlJc w:val="left"/>
      <w:pPr>
        <w:tabs>
          <w:tab w:val="num" w:pos="4178"/>
        </w:tabs>
        <w:ind w:left="4178" w:hanging="360"/>
      </w:pPr>
      <w:rPr>
        <w:rFonts w:ascii="Wingdings" w:hAnsi="Wingdings" w:hint="default"/>
      </w:rPr>
    </w:lvl>
    <w:lvl w:ilvl="6" w:tplc="FFFFFFFF" w:tentative="1">
      <w:start w:val="1"/>
      <w:numFmt w:val="bullet"/>
      <w:lvlText w:val=""/>
      <w:lvlJc w:val="left"/>
      <w:pPr>
        <w:tabs>
          <w:tab w:val="num" w:pos="4898"/>
        </w:tabs>
        <w:ind w:left="4898" w:hanging="360"/>
      </w:pPr>
      <w:rPr>
        <w:rFonts w:ascii="Symbol" w:hAnsi="Symbol" w:hint="default"/>
      </w:rPr>
    </w:lvl>
    <w:lvl w:ilvl="7" w:tplc="FFFFFFFF" w:tentative="1">
      <w:start w:val="1"/>
      <w:numFmt w:val="bullet"/>
      <w:lvlText w:val="o"/>
      <w:lvlJc w:val="left"/>
      <w:pPr>
        <w:tabs>
          <w:tab w:val="num" w:pos="5618"/>
        </w:tabs>
        <w:ind w:left="5618" w:hanging="360"/>
      </w:pPr>
      <w:rPr>
        <w:rFonts w:ascii="Courier New" w:hAnsi="Courier New" w:hint="default"/>
      </w:rPr>
    </w:lvl>
    <w:lvl w:ilvl="8" w:tplc="FFFFFFFF" w:tentative="1">
      <w:start w:val="1"/>
      <w:numFmt w:val="bullet"/>
      <w:lvlText w:val=""/>
      <w:lvlJc w:val="left"/>
      <w:pPr>
        <w:tabs>
          <w:tab w:val="num" w:pos="6338"/>
        </w:tabs>
        <w:ind w:left="6338" w:hanging="360"/>
      </w:pPr>
      <w:rPr>
        <w:rFonts w:ascii="Wingdings" w:hAnsi="Wingdings" w:hint="default"/>
      </w:rPr>
    </w:lvl>
  </w:abstractNum>
  <w:abstractNum w:abstractNumId="37">
    <w:nsid w:val="60A84FB7"/>
    <w:multiLevelType w:val="multilevel"/>
    <w:tmpl w:val="848A2EEC"/>
    <w:name w:val="Prosolve2"/>
    <w:numStyleLink w:val="Bullets"/>
  </w:abstractNum>
  <w:abstractNum w:abstractNumId="38">
    <w:nsid w:val="68AD104D"/>
    <w:multiLevelType w:val="hybridMultilevel"/>
    <w:tmpl w:val="2B9C7178"/>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6A771516"/>
    <w:multiLevelType w:val="hybridMultilevel"/>
    <w:tmpl w:val="414C5168"/>
    <w:lvl w:ilvl="0" w:tplc="9642DDFC">
      <w:start w:val="1"/>
      <w:numFmt w:val="lowerRoman"/>
      <w:pStyle w:val="BodyListnumbered"/>
      <w:lvlText w:val="%1."/>
      <w:lvlJc w:val="left"/>
      <w:pPr>
        <w:tabs>
          <w:tab w:val="num" w:pos="1440"/>
        </w:tabs>
        <w:ind w:left="1440" w:hanging="360"/>
      </w:pPr>
      <w:rPr>
        <w:rFonts w:ascii="Trebuchet MS" w:hAnsi="Trebuchet MS" w:cs="Times New Roman" w:hint="default"/>
        <w:b/>
        <w:i w:val="0"/>
        <w:color w:val="004489"/>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nsid w:val="70B21FFF"/>
    <w:multiLevelType w:val="hybridMultilevel"/>
    <w:tmpl w:val="70666318"/>
    <w:lvl w:ilvl="0" w:tplc="1409000B">
      <w:start w:val="1"/>
      <w:numFmt w:val="bullet"/>
      <w:lvlText w:val=""/>
      <w:lvlJc w:val="left"/>
      <w:pPr>
        <w:ind w:left="720" w:hanging="360"/>
      </w:pPr>
      <w:rPr>
        <w:rFonts w:ascii="Wingdings" w:hAnsi="Wingdings" w:hint="default"/>
        <w:b w:val="0"/>
        <w:i w:val="0"/>
        <w:color w:val="B8D359"/>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nsid w:val="71F93AFB"/>
    <w:multiLevelType w:val="hybridMultilevel"/>
    <w:tmpl w:val="C14C0A84"/>
    <w:lvl w:ilvl="0" w:tplc="1409000B">
      <w:start w:val="1"/>
      <w:numFmt w:val="bullet"/>
      <w:lvlText w:val=""/>
      <w:lvlJc w:val="left"/>
      <w:pPr>
        <w:tabs>
          <w:tab w:val="num" w:pos="1080"/>
        </w:tabs>
        <w:ind w:left="1080" w:hanging="360"/>
      </w:pPr>
      <w:rPr>
        <w:rFonts w:ascii="Wingdings" w:hAnsi="Wingdings" w:hint="default"/>
        <w:b w:val="0"/>
        <w:i w:val="0"/>
        <w:color w:val="B8D359"/>
        <w:sz w:val="20"/>
      </w:rPr>
    </w:lvl>
    <w:lvl w:ilvl="1" w:tplc="FFFFFFFF">
      <w:start w:val="1"/>
      <w:numFmt w:val="bullet"/>
      <w:lvlText w:val="o"/>
      <w:lvlJc w:val="left"/>
      <w:pPr>
        <w:tabs>
          <w:tab w:val="num" w:pos="1734"/>
        </w:tabs>
        <w:ind w:left="1734" w:hanging="360"/>
      </w:pPr>
      <w:rPr>
        <w:rFonts w:ascii="Courier New" w:hAnsi="Courier New" w:hint="default"/>
      </w:rPr>
    </w:lvl>
    <w:lvl w:ilvl="2" w:tplc="FFFFFFFF">
      <w:start w:val="1"/>
      <w:numFmt w:val="bullet"/>
      <w:lvlText w:val=""/>
      <w:lvlJc w:val="left"/>
      <w:pPr>
        <w:tabs>
          <w:tab w:val="num" w:pos="2454"/>
        </w:tabs>
        <w:ind w:left="2454" w:hanging="360"/>
      </w:pPr>
      <w:rPr>
        <w:rFonts w:ascii="Wingdings" w:hAnsi="Wingdings" w:hint="default"/>
      </w:rPr>
    </w:lvl>
    <w:lvl w:ilvl="3" w:tplc="FFFFFFFF" w:tentative="1">
      <w:start w:val="1"/>
      <w:numFmt w:val="bullet"/>
      <w:lvlText w:val=""/>
      <w:lvlJc w:val="left"/>
      <w:pPr>
        <w:tabs>
          <w:tab w:val="num" w:pos="3174"/>
        </w:tabs>
        <w:ind w:left="3174" w:hanging="360"/>
      </w:pPr>
      <w:rPr>
        <w:rFonts w:ascii="Symbol" w:hAnsi="Symbol" w:hint="default"/>
      </w:rPr>
    </w:lvl>
    <w:lvl w:ilvl="4" w:tplc="FFFFFFFF" w:tentative="1">
      <w:start w:val="1"/>
      <w:numFmt w:val="bullet"/>
      <w:lvlText w:val="o"/>
      <w:lvlJc w:val="left"/>
      <w:pPr>
        <w:tabs>
          <w:tab w:val="num" w:pos="3894"/>
        </w:tabs>
        <w:ind w:left="3894" w:hanging="360"/>
      </w:pPr>
      <w:rPr>
        <w:rFonts w:ascii="Courier New" w:hAnsi="Courier New" w:hint="default"/>
      </w:rPr>
    </w:lvl>
    <w:lvl w:ilvl="5" w:tplc="FFFFFFFF" w:tentative="1">
      <w:start w:val="1"/>
      <w:numFmt w:val="bullet"/>
      <w:lvlText w:val=""/>
      <w:lvlJc w:val="left"/>
      <w:pPr>
        <w:tabs>
          <w:tab w:val="num" w:pos="4614"/>
        </w:tabs>
        <w:ind w:left="4614" w:hanging="360"/>
      </w:pPr>
      <w:rPr>
        <w:rFonts w:ascii="Wingdings" w:hAnsi="Wingdings" w:hint="default"/>
      </w:rPr>
    </w:lvl>
    <w:lvl w:ilvl="6" w:tplc="FFFFFFFF" w:tentative="1">
      <w:start w:val="1"/>
      <w:numFmt w:val="bullet"/>
      <w:lvlText w:val=""/>
      <w:lvlJc w:val="left"/>
      <w:pPr>
        <w:tabs>
          <w:tab w:val="num" w:pos="5334"/>
        </w:tabs>
        <w:ind w:left="5334" w:hanging="360"/>
      </w:pPr>
      <w:rPr>
        <w:rFonts w:ascii="Symbol" w:hAnsi="Symbol" w:hint="default"/>
      </w:rPr>
    </w:lvl>
    <w:lvl w:ilvl="7" w:tplc="FFFFFFFF" w:tentative="1">
      <w:start w:val="1"/>
      <w:numFmt w:val="bullet"/>
      <w:lvlText w:val="o"/>
      <w:lvlJc w:val="left"/>
      <w:pPr>
        <w:tabs>
          <w:tab w:val="num" w:pos="6054"/>
        </w:tabs>
        <w:ind w:left="6054" w:hanging="360"/>
      </w:pPr>
      <w:rPr>
        <w:rFonts w:ascii="Courier New" w:hAnsi="Courier New" w:hint="default"/>
      </w:rPr>
    </w:lvl>
    <w:lvl w:ilvl="8" w:tplc="FFFFFFFF" w:tentative="1">
      <w:start w:val="1"/>
      <w:numFmt w:val="bullet"/>
      <w:lvlText w:val=""/>
      <w:lvlJc w:val="left"/>
      <w:pPr>
        <w:tabs>
          <w:tab w:val="num" w:pos="6774"/>
        </w:tabs>
        <w:ind w:left="6774" w:hanging="360"/>
      </w:pPr>
      <w:rPr>
        <w:rFonts w:ascii="Wingdings" w:hAnsi="Wingdings" w:hint="default"/>
      </w:rPr>
    </w:lvl>
  </w:abstractNum>
  <w:abstractNum w:abstractNumId="42">
    <w:nsid w:val="73512DC4"/>
    <w:multiLevelType w:val="multilevel"/>
    <w:tmpl w:val="848A2EEC"/>
    <w:styleLink w:val="Bullets"/>
    <w:lvl w:ilvl="0">
      <w:start w:val="1"/>
      <w:numFmt w:val="bullet"/>
      <w:lvlText w:val=""/>
      <w:lvlJc w:val="left"/>
      <w:pPr>
        <w:tabs>
          <w:tab w:val="num" w:pos="567"/>
        </w:tabs>
        <w:ind w:left="567" w:hanging="567"/>
      </w:pPr>
      <w:rPr>
        <w:rFonts w:ascii="Symbol" w:hAnsi="Symbol" w:hint="default"/>
        <w:color w:val="auto"/>
      </w:rPr>
    </w:lvl>
    <w:lvl w:ilvl="1">
      <w:start w:val="1"/>
      <w:numFmt w:val="bullet"/>
      <w:lvlText w:val=""/>
      <w:lvlJc w:val="left"/>
      <w:pPr>
        <w:tabs>
          <w:tab w:val="num" w:pos="992"/>
        </w:tabs>
        <w:ind w:left="992" w:hanging="425"/>
      </w:pPr>
      <w:rPr>
        <w:rFonts w:ascii="Symbol" w:hAnsi="Symbol" w:hint="default"/>
        <w:color w:val="auto"/>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3">
    <w:nsid w:val="73542786"/>
    <w:multiLevelType w:val="hybridMultilevel"/>
    <w:tmpl w:val="01E62D7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4">
    <w:nsid w:val="74232AFE"/>
    <w:multiLevelType w:val="hybridMultilevel"/>
    <w:tmpl w:val="562C6A94"/>
    <w:name w:val="SpecReport"/>
    <w:lvl w:ilvl="0" w:tplc="FFFFFFFF">
      <w:start w:val="1"/>
      <w:numFmt w:val="bullet"/>
      <w:lvlText w:val=""/>
      <w:lvlJc w:val="left"/>
      <w:pPr>
        <w:tabs>
          <w:tab w:val="num" w:pos="1108"/>
        </w:tabs>
        <w:ind w:left="1108" w:hanging="360"/>
      </w:pPr>
      <w:rPr>
        <w:rFonts w:ascii="Wingdings" w:hAnsi="Wingdings" w:hint="default"/>
        <w:b w:val="0"/>
        <w:i w:val="0"/>
        <w:color w:val="auto"/>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74ED74D4"/>
    <w:multiLevelType w:val="hybridMultilevel"/>
    <w:tmpl w:val="9A82D7C4"/>
    <w:name w:val="SpecReport"/>
    <w:lvl w:ilvl="0" w:tplc="FFFFFFFF">
      <w:start w:val="1"/>
      <w:numFmt w:val="bullet"/>
      <w:lvlText w:val=""/>
      <w:lvlJc w:val="left"/>
      <w:pPr>
        <w:tabs>
          <w:tab w:val="num" w:pos="360"/>
        </w:tabs>
        <w:ind w:left="360" w:hanging="360"/>
      </w:pPr>
      <w:rPr>
        <w:rFonts w:ascii="Symbol" w:hAnsi="Symbol"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nsid w:val="772E7ECE"/>
    <w:multiLevelType w:val="multilevel"/>
    <w:tmpl w:val="950EB8B2"/>
    <w:lvl w:ilvl="0">
      <w:start w:val="1"/>
      <w:numFmt w:val="decimal"/>
      <w:pStyle w:val="Heading1"/>
      <w:lvlText w:val="%1."/>
      <w:lvlJc w:val="left"/>
      <w:pPr>
        <w:tabs>
          <w:tab w:val="num" w:pos="1021"/>
        </w:tabs>
        <w:ind w:left="1021" w:hanging="737"/>
      </w:pPr>
      <w:rPr>
        <w:rFonts w:ascii="Trebuchet MS" w:hAnsi="Trebuchet MS" w:cs="Times New Roman" w:hint="default"/>
        <w:b/>
        <w:i w:val="0"/>
        <w:color w:val="004489"/>
        <w:sz w:val="28"/>
        <w:szCs w:val="28"/>
      </w:rPr>
    </w:lvl>
    <w:lvl w:ilvl="1">
      <w:start w:val="1"/>
      <w:numFmt w:val="decimal"/>
      <w:pStyle w:val="Heading2"/>
      <w:lvlText w:val="%1.%2."/>
      <w:lvlJc w:val="left"/>
      <w:pPr>
        <w:tabs>
          <w:tab w:val="num" w:pos="737"/>
        </w:tabs>
        <w:ind w:left="737" w:hanging="737"/>
      </w:pPr>
      <w:rPr>
        <w:rFonts w:ascii="Trebuchet MS" w:hAnsi="Trebuchet MS" w:cs="Times New Roman" w:hint="default"/>
        <w:b/>
        <w:i w:val="0"/>
        <w:color w:val="004489"/>
        <w:sz w:val="24"/>
        <w:szCs w:val="24"/>
      </w:rPr>
    </w:lvl>
    <w:lvl w:ilvl="2">
      <w:start w:val="1"/>
      <w:numFmt w:val="decimal"/>
      <w:pStyle w:val="Heading3"/>
      <w:lvlText w:val="%1.%2.%3."/>
      <w:lvlJc w:val="left"/>
      <w:pPr>
        <w:tabs>
          <w:tab w:val="num" w:pos="1721"/>
        </w:tabs>
        <w:ind w:left="1721" w:hanging="1021"/>
      </w:pPr>
      <w:rPr>
        <w:rFonts w:ascii="Trebuchet MS" w:hAnsi="Trebuchet MS" w:cs="Times New Roman" w:hint="default"/>
        <w:b/>
        <w:i w:val="0"/>
        <w:color w:val="004489"/>
        <w:sz w:val="20"/>
        <w:szCs w:val="20"/>
      </w:rPr>
    </w:lvl>
    <w:lvl w:ilvl="3">
      <w:start w:val="1"/>
      <w:numFmt w:val="none"/>
      <w:lvlText w:val="%1.%2.%3.%4."/>
      <w:lvlJc w:val="left"/>
      <w:pPr>
        <w:tabs>
          <w:tab w:val="num" w:pos="4320"/>
        </w:tabs>
        <w:ind w:left="1728" w:hanging="648"/>
      </w:pPr>
      <w:rPr>
        <w:rFonts w:cs="Times New Roman" w:hint="default"/>
      </w:rPr>
    </w:lvl>
    <w:lvl w:ilvl="4">
      <w:start w:val="1"/>
      <w:numFmt w:val="decimal"/>
      <w:lvlText w:val="%1.%2.%3.%4.%5."/>
      <w:lvlJc w:val="left"/>
      <w:pPr>
        <w:tabs>
          <w:tab w:val="num" w:pos="5760"/>
        </w:tabs>
        <w:ind w:left="2232" w:hanging="792"/>
      </w:pPr>
      <w:rPr>
        <w:rFonts w:cs="Times New Roman" w:hint="default"/>
      </w:rPr>
    </w:lvl>
    <w:lvl w:ilvl="5">
      <w:start w:val="1"/>
      <w:numFmt w:val="decimal"/>
      <w:lvlText w:val="%1.%2.%3.%4.%5.%6."/>
      <w:lvlJc w:val="left"/>
      <w:pPr>
        <w:tabs>
          <w:tab w:val="num" w:pos="6840"/>
        </w:tabs>
        <w:ind w:left="2736" w:hanging="936"/>
      </w:pPr>
      <w:rPr>
        <w:rFonts w:cs="Times New Roman" w:hint="default"/>
      </w:rPr>
    </w:lvl>
    <w:lvl w:ilvl="6">
      <w:start w:val="1"/>
      <w:numFmt w:val="decimal"/>
      <w:lvlText w:val="%1.%2.%3.%4.%5.%6.%7."/>
      <w:lvlJc w:val="left"/>
      <w:pPr>
        <w:tabs>
          <w:tab w:val="num" w:pos="7920"/>
        </w:tabs>
        <w:ind w:left="3240" w:hanging="1080"/>
      </w:pPr>
      <w:rPr>
        <w:rFonts w:cs="Times New Roman" w:hint="default"/>
      </w:rPr>
    </w:lvl>
    <w:lvl w:ilvl="7">
      <w:start w:val="1"/>
      <w:numFmt w:val="decimal"/>
      <w:lvlText w:val="%1.%2.%3.%4.%5.%6.%7.%8."/>
      <w:lvlJc w:val="left"/>
      <w:pPr>
        <w:tabs>
          <w:tab w:val="num" w:pos="9000"/>
        </w:tabs>
        <w:ind w:left="3744" w:hanging="1224"/>
      </w:pPr>
      <w:rPr>
        <w:rFonts w:cs="Times New Roman" w:hint="default"/>
      </w:rPr>
    </w:lvl>
    <w:lvl w:ilvl="8">
      <w:start w:val="1"/>
      <w:numFmt w:val="decimal"/>
      <w:lvlText w:val="%1.%2.%3.%4.%5.%6.%7.%8.%9."/>
      <w:lvlJc w:val="left"/>
      <w:pPr>
        <w:tabs>
          <w:tab w:val="num" w:pos="10080"/>
        </w:tabs>
        <w:ind w:left="4320" w:hanging="1440"/>
      </w:pPr>
      <w:rPr>
        <w:rFonts w:cs="Times New Roman" w:hint="default"/>
      </w:rPr>
    </w:lvl>
  </w:abstractNum>
  <w:abstractNum w:abstractNumId="47">
    <w:nsid w:val="79FA3376"/>
    <w:multiLevelType w:val="hybridMultilevel"/>
    <w:tmpl w:val="01A0C498"/>
    <w:lvl w:ilvl="0" w:tplc="B04836CE">
      <w:start w:val="1"/>
      <w:numFmt w:val="lowerRoman"/>
      <w:lvlText w:val="%1."/>
      <w:lvlJc w:val="left"/>
      <w:pPr>
        <w:tabs>
          <w:tab w:val="num" w:pos="1440"/>
        </w:tabs>
        <w:ind w:left="1440" w:hanging="360"/>
      </w:pPr>
      <w:rPr>
        <w:rFonts w:ascii="Trebuchet MS" w:hAnsi="Trebuchet MS" w:cs="Times New Roman" w:hint="default"/>
        <w:b/>
        <w:i w:val="0"/>
        <w:color w:val="004489"/>
        <w:sz w:val="22"/>
        <w:szCs w:val="22"/>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48">
    <w:nsid w:val="7AB13310"/>
    <w:multiLevelType w:val="multilevel"/>
    <w:tmpl w:val="848A2EEC"/>
    <w:name w:val="SpecReport"/>
    <w:numStyleLink w:val="Bullets"/>
  </w:abstractNum>
  <w:abstractNum w:abstractNumId="49">
    <w:nsid w:val="7FEF3B19"/>
    <w:multiLevelType w:val="hybridMultilevel"/>
    <w:tmpl w:val="FEF253B6"/>
    <w:name w:val="DSS1"/>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46"/>
  </w:num>
  <w:num w:numId="4">
    <w:abstractNumId w:val="42"/>
  </w:num>
  <w:num w:numId="5">
    <w:abstractNumId w:val="20"/>
  </w:num>
  <w:num w:numId="6">
    <w:abstractNumId w:val="15"/>
  </w:num>
  <w:num w:numId="7">
    <w:abstractNumId w:val="32"/>
  </w:num>
  <w:num w:numId="8">
    <w:abstractNumId w:val="21"/>
  </w:num>
  <w:num w:numId="9">
    <w:abstractNumId w:val="27"/>
  </w:num>
  <w:num w:numId="10">
    <w:abstractNumId w:val="36"/>
  </w:num>
  <w:num w:numId="11">
    <w:abstractNumId w:val="39"/>
  </w:num>
  <w:num w:numId="12">
    <w:abstractNumId w:val="12"/>
  </w:num>
  <w:num w:numId="13">
    <w:abstractNumId w:val="18"/>
  </w:num>
  <w:num w:numId="14">
    <w:abstractNumId w:val="26"/>
  </w:num>
  <w:num w:numId="15">
    <w:abstractNumId w:val="1"/>
  </w:num>
  <w:num w:numId="16">
    <w:abstractNumId w:val="47"/>
  </w:num>
  <w:num w:numId="17">
    <w:abstractNumId w:val="2"/>
  </w:num>
  <w:num w:numId="18">
    <w:abstractNumId w:val="35"/>
  </w:num>
  <w:num w:numId="19">
    <w:abstractNumId w:val="22"/>
  </w:num>
  <w:num w:numId="20">
    <w:abstractNumId w:val="24"/>
  </w:num>
  <w:num w:numId="21">
    <w:abstractNumId w:val="10"/>
  </w:num>
  <w:num w:numId="22">
    <w:abstractNumId w:val="5"/>
  </w:num>
  <w:num w:numId="23">
    <w:abstractNumId w:val="4"/>
  </w:num>
  <w:num w:numId="24">
    <w:abstractNumId w:val="33"/>
  </w:num>
  <w:num w:numId="25">
    <w:abstractNumId w:val="11"/>
  </w:num>
  <w:num w:numId="26">
    <w:abstractNumId w:val="34"/>
  </w:num>
  <w:num w:numId="27">
    <w:abstractNumId w:val="8"/>
  </w:num>
  <w:num w:numId="28">
    <w:abstractNumId w:val="41"/>
  </w:num>
  <w:num w:numId="29">
    <w:abstractNumId w:val="6"/>
  </w:num>
  <w:num w:numId="30">
    <w:abstractNumId w:val="38"/>
  </w:num>
  <w:num w:numId="31">
    <w:abstractNumId w:val="29"/>
  </w:num>
  <w:num w:numId="32">
    <w:abstractNumId w:val="23"/>
  </w:num>
  <w:num w:numId="33">
    <w:abstractNumId w:val="19"/>
  </w:num>
  <w:num w:numId="34">
    <w:abstractNumId w:val="40"/>
  </w:num>
  <w:num w:numId="35">
    <w:abstractNumId w:val="31"/>
  </w:num>
  <w:num w:numId="36">
    <w:abstractNumId w:val="7"/>
  </w:num>
  <w:num w:numId="37">
    <w:abstractNumId w:val="3"/>
  </w:num>
  <w:num w:numId="38">
    <w:abstractNumId w:val="43"/>
  </w:num>
  <w:num w:numId="39">
    <w:abstractNumId w:val="16"/>
  </w:num>
  <w:num w:numId="40">
    <w:abstractNumId w:val="13"/>
  </w:num>
  <w:num w:numId="41">
    <w:abstractNumId w:val="17"/>
  </w:num>
  <w:num w:numId="42">
    <w:abstractNumId w:val="1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40"/>
  <w:drawingGridVerticalSpacing w:val="381"/>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A74"/>
    <w:rsid w:val="000001B9"/>
    <w:rsid w:val="00000374"/>
    <w:rsid w:val="00001728"/>
    <w:rsid w:val="00002F8B"/>
    <w:rsid w:val="00005E87"/>
    <w:rsid w:val="00005F3A"/>
    <w:rsid w:val="00007238"/>
    <w:rsid w:val="0001037F"/>
    <w:rsid w:val="00012027"/>
    <w:rsid w:val="0001285A"/>
    <w:rsid w:val="000128C0"/>
    <w:rsid w:val="00013E67"/>
    <w:rsid w:val="00014A20"/>
    <w:rsid w:val="00014DAA"/>
    <w:rsid w:val="0001520F"/>
    <w:rsid w:val="00015B9F"/>
    <w:rsid w:val="000170C2"/>
    <w:rsid w:val="0002251C"/>
    <w:rsid w:val="00027D79"/>
    <w:rsid w:val="00031E28"/>
    <w:rsid w:val="000326FE"/>
    <w:rsid w:val="00036C2F"/>
    <w:rsid w:val="00036ECC"/>
    <w:rsid w:val="00037B76"/>
    <w:rsid w:val="00042EBB"/>
    <w:rsid w:val="00043E31"/>
    <w:rsid w:val="00043EB4"/>
    <w:rsid w:val="000462DB"/>
    <w:rsid w:val="00047739"/>
    <w:rsid w:val="0005020D"/>
    <w:rsid w:val="000502D1"/>
    <w:rsid w:val="00050B92"/>
    <w:rsid w:val="00051E67"/>
    <w:rsid w:val="00052FC6"/>
    <w:rsid w:val="00056D51"/>
    <w:rsid w:val="00057EC1"/>
    <w:rsid w:val="0006019A"/>
    <w:rsid w:val="000606B7"/>
    <w:rsid w:val="0006175E"/>
    <w:rsid w:val="00066D6C"/>
    <w:rsid w:val="00066DB6"/>
    <w:rsid w:val="0006773A"/>
    <w:rsid w:val="00067F4F"/>
    <w:rsid w:val="00071C6B"/>
    <w:rsid w:val="000720A5"/>
    <w:rsid w:val="0007463C"/>
    <w:rsid w:val="00075CE9"/>
    <w:rsid w:val="00077037"/>
    <w:rsid w:val="000804B0"/>
    <w:rsid w:val="000835C9"/>
    <w:rsid w:val="000853A3"/>
    <w:rsid w:val="00085D4F"/>
    <w:rsid w:val="00086E76"/>
    <w:rsid w:val="00090874"/>
    <w:rsid w:val="00091C3F"/>
    <w:rsid w:val="000941C3"/>
    <w:rsid w:val="00095E67"/>
    <w:rsid w:val="000964F9"/>
    <w:rsid w:val="000A0E6C"/>
    <w:rsid w:val="000A14C2"/>
    <w:rsid w:val="000A3E2D"/>
    <w:rsid w:val="000A4325"/>
    <w:rsid w:val="000A5269"/>
    <w:rsid w:val="000A7F97"/>
    <w:rsid w:val="000B0533"/>
    <w:rsid w:val="000B0593"/>
    <w:rsid w:val="000B1333"/>
    <w:rsid w:val="000B180B"/>
    <w:rsid w:val="000B194F"/>
    <w:rsid w:val="000B52DB"/>
    <w:rsid w:val="000B7674"/>
    <w:rsid w:val="000C0A6E"/>
    <w:rsid w:val="000C0ED1"/>
    <w:rsid w:val="000C2FF0"/>
    <w:rsid w:val="000C3CF7"/>
    <w:rsid w:val="000C40A7"/>
    <w:rsid w:val="000C46EA"/>
    <w:rsid w:val="000C6135"/>
    <w:rsid w:val="000D1B51"/>
    <w:rsid w:val="000D389D"/>
    <w:rsid w:val="000D3D55"/>
    <w:rsid w:val="000D4770"/>
    <w:rsid w:val="000D5044"/>
    <w:rsid w:val="000D57C3"/>
    <w:rsid w:val="000D629F"/>
    <w:rsid w:val="000D6EB2"/>
    <w:rsid w:val="000E1FE4"/>
    <w:rsid w:val="000E2A2E"/>
    <w:rsid w:val="000E2E82"/>
    <w:rsid w:val="000E39AA"/>
    <w:rsid w:val="000E3F74"/>
    <w:rsid w:val="000E5EEA"/>
    <w:rsid w:val="000F17BB"/>
    <w:rsid w:val="000F32D6"/>
    <w:rsid w:val="000F32D8"/>
    <w:rsid w:val="000F3582"/>
    <w:rsid w:val="000F3CCB"/>
    <w:rsid w:val="000F4951"/>
    <w:rsid w:val="000F5558"/>
    <w:rsid w:val="000F633E"/>
    <w:rsid w:val="000F7BC0"/>
    <w:rsid w:val="00101688"/>
    <w:rsid w:val="001020D2"/>
    <w:rsid w:val="0010330B"/>
    <w:rsid w:val="0010411D"/>
    <w:rsid w:val="001042E4"/>
    <w:rsid w:val="00104314"/>
    <w:rsid w:val="00104FDF"/>
    <w:rsid w:val="00105E17"/>
    <w:rsid w:val="001067A7"/>
    <w:rsid w:val="00112866"/>
    <w:rsid w:val="0011449D"/>
    <w:rsid w:val="001150D3"/>
    <w:rsid w:val="001171BB"/>
    <w:rsid w:val="001172C0"/>
    <w:rsid w:val="00117DF1"/>
    <w:rsid w:val="001221C1"/>
    <w:rsid w:val="00122228"/>
    <w:rsid w:val="0012470A"/>
    <w:rsid w:val="00125DA6"/>
    <w:rsid w:val="00126BB7"/>
    <w:rsid w:val="00132168"/>
    <w:rsid w:val="00133D4D"/>
    <w:rsid w:val="0013524C"/>
    <w:rsid w:val="00135894"/>
    <w:rsid w:val="00137A48"/>
    <w:rsid w:val="00137AA6"/>
    <w:rsid w:val="00140CC5"/>
    <w:rsid w:val="00141043"/>
    <w:rsid w:val="001425F3"/>
    <w:rsid w:val="00143D6F"/>
    <w:rsid w:val="001441D4"/>
    <w:rsid w:val="00144E67"/>
    <w:rsid w:val="001451EB"/>
    <w:rsid w:val="0014760B"/>
    <w:rsid w:val="00150045"/>
    <w:rsid w:val="0015046C"/>
    <w:rsid w:val="00151034"/>
    <w:rsid w:val="0015151A"/>
    <w:rsid w:val="001515F3"/>
    <w:rsid w:val="00155514"/>
    <w:rsid w:val="0015662D"/>
    <w:rsid w:val="00161C93"/>
    <w:rsid w:val="001622FF"/>
    <w:rsid w:val="00165793"/>
    <w:rsid w:val="00166490"/>
    <w:rsid w:val="001668C6"/>
    <w:rsid w:val="00167357"/>
    <w:rsid w:val="00170F72"/>
    <w:rsid w:val="00172201"/>
    <w:rsid w:val="00173BA7"/>
    <w:rsid w:val="00174EBB"/>
    <w:rsid w:val="00175044"/>
    <w:rsid w:val="0017725F"/>
    <w:rsid w:val="00177D76"/>
    <w:rsid w:val="00180061"/>
    <w:rsid w:val="001808E4"/>
    <w:rsid w:val="0018220F"/>
    <w:rsid w:val="001874AE"/>
    <w:rsid w:val="001874BC"/>
    <w:rsid w:val="00195402"/>
    <w:rsid w:val="00195B76"/>
    <w:rsid w:val="00197800"/>
    <w:rsid w:val="001A10A4"/>
    <w:rsid w:val="001A1328"/>
    <w:rsid w:val="001A13F0"/>
    <w:rsid w:val="001A1AD3"/>
    <w:rsid w:val="001A2425"/>
    <w:rsid w:val="001A66FD"/>
    <w:rsid w:val="001A6D36"/>
    <w:rsid w:val="001A74FC"/>
    <w:rsid w:val="001A7ACA"/>
    <w:rsid w:val="001B34C2"/>
    <w:rsid w:val="001B3597"/>
    <w:rsid w:val="001B4F3D"/>
    <w:rsid w:val="001B7DDD"/>
    <w:rsid w:val="001C0A2D"/>
    <w:rsid w:val="001C1EE3"/>
    <w:rsid w:val="001C1F58"/>
    <w:rsid w:val="001C33D5"/>
    <w:rsid w:val="001C4F18"/>
    <w:rsid w:val="001C59CA"/>
    <w:rsid w:val="001C6213"/>
    <w:rsid w:val="001C6BC5"/>
    <w:rsid w:val="001C78CF"/>
    <w:rsid w:val="001D44F1"/>
    <w:rsid w:val="001D56E3"/>
    <w:rsid w:val="001D57FD"/>
    <w:rsid w:val="001D5A9E"/>
    <w:rsid w:val="001D5F40"/>
    <w:rsid w:val="001D78D2"/>
    <w:rsid w:val="001E0927"/>
    <w:rsid w:val="001E15A9"/>
    <w:rsid w:val="001E1853"/>
    <w:rsid w:val="001E1D4C"/>
    <w:rsid w:val="001E24D0"/>
    <w:rsid w:val="001E29A4"/>
    <w:rsid w:val="001E402C"/>
    <w:rsid w:val="001E4E41"/>
    <w:rsid w:val="001E5A7E"/>
    <w:rsid w:val="001E7064"/>
    <w:rsid w:val="001F15F3"/>
    <w:rsid w:val="001F24D5"/>
    <w:rsid w:val="001F3D85"/>
    <w:rsid w:val="001F67B1"/>
    <w:rsid w:val="002003A9"/>
    <w:rsid w:val="00202B3D"/>
    <w:rsid w:val="00203284"/>
    <w:rsid w:val="002037E7"/>
    <w:rsid w:val="00203EC3"/>
    <w:rsid w:val="00204511"/>
    <w:rsid w:val="0020459D"/>
    <w:rsid w:val="00204EE4"/>
    <w:rsid w:val="00205E47"/>
    <w:rsid w:val="0021008B"/>
    <w:rsid w:val="002107D9"/>
    <w:rsid w:val="00210A62"/>
    <w:rsid w:val="002114ED"/>
    <w:rsid w:val="00214E3F"/>
    <w:rsid w:val="00216A14"/>
    <w:rsid w:val="0021729A"/>
    <w:rsid w:val="00220CFF"/>
    <w:rsid w:val="0022303E"/>
    <w:rsid w:val="0022417C"/>
    <w:rsid w:val="00224A0E"/>
    <w:rsid w:val="0022636B"/>
    <w:rsid w:val="002265DF"/>
    <w:rsid w:val="00226644"/>
    <w:rsid w:val="002270A8"/>
    <w:rsid w:val="00227EE2"/>
    <w:rsid w:val="00230041"/>
    <w:rsid w:val="0023173C"/>
    <w:rsid w:val="00232CA8"/>
    <w:rsid w:val="00233EFB"/>
    <w:rsid w:val="0023407C"/>
    <w:rsid w:val="0023460E"/>
    <w:rsid w:val="00234699"/>
    <w:rsid w:val="00235357"/>
    <w:rsid w:val="002358A4"/>
    <w:rsid w:val="00235920"/>
    <w:rsid w:val="00236472"/>
    <w:rsid w:val="002369C6"/>
    <w:rsid w:val="00236B50"/>
    <w:rsid w:val="002373B7"/>
    <w:rsid w:val="00240068"/>
    <w:rsid w:val="00241ADC"/>
    <w:rsid w:val="002434D8"/>
    <w:rsid w:val="00243CA1"/>
    <w:rsid w:val="002454D3"/>
    <w:rsid w:val="002517B4"/>
    <w:rsid w:val="00253C05"/>
    <w:rsid w:val="00256EED"/>
    <w:rsid w:val="00257371"/>
    <w:rsid w:val="00257CD5"/>
    <w:rsid w:val="00264188"/>
    <w:rsid w:val="002646BB"/>
    <w:rsid w:val="00266F43"/>
    <w:rsid w:val="002710A0"/>
    <w:rsid w:val="00271A46"/>
    <w:rsid w:val="00271F57"/>
    <w:rsid w:val="00272BEC"/>
    <w:rsid w:val="002735C5"/>
    <w:rsid w:val="002759E1"/>
    <w:rsid w:val="0027779A"/>
    <w:rsid w:val="00281724"/>
    <w:rsid w:val="002829DF"/>
    <w:rsid w:val="00282B64"/>
    <w:rsid w:val="00283539"/>
    <w:rsid w:val="002841A1"/>
    <w:rsid w:val="002841AC"/>
    <w:rsid w:val="00284C89"/>
    <w:rsid w:val="0028657F"/>
    <w:rsid w:val="00287000"/>
    <w:rsid w:val="002901A8"/>
    <w:rsid w:val="00294332"/>
    <w:rsid w:val="0029456D"/>
    <w:rsid w:val="00294AA4"/>
    <w:rsid w:val="00296295"/>
    <w:rsid w:val="002A24FA"/>
    <w:rsid w:val="002A315A"/>
    <w:rsid w:val="002A3E18"/>
    <w:rsid w:val="002A43EC"/>
    <w:rsid w:val="002A5A43"/>
    <w:rsid w:val="002A7123"/>
    <w:rsid w:val="002B0513"/>
    <w:rsid w:val="002B081F"/>
    <w:rsid w:val="002B1D21"/>
    <w:rsid w:val="002B2FE0"/>
    <w:rsid w:val="002B30E2"/>
    <w:rsid w:val="002C0DDE"/>
    <w:rsid w:val="002C2793"/>
    <w:rsid w:val="002C448E"/>
    <w:rsid w:val="002C6A74"/>
    <w:rsid w:val="002C7826"/>
    <w:rsid w:val="002C7D6B"/>
    <w:rsid w:val="002D0402"/>
    <w:rsid w:val="002D1BDE"/>
    <w:rsid w:val="002D3E38"/>
    <w:rsid w:val="002D4571"/>
    <w:rsid w:val="002D49FB"/>
    <w:rsid w:val="002D6071"/>
    <w:rsid w:val="002D6E81"/>
    <w:rsid w:val="002D6EE1"/>
    <w:rsid w:val="002D76D0"/>
    <w:rsid w:val="002E0472"/>
    <w:rsid w:val="002E1105"/>
    <w:rsid w:val="002E4FB8"/>
    <w:rsid w:val="002E5051"/>
    <w:rsid w:val="002E6888"/>
    <w:rsid w:val="002E7634"/>
    <w:rsid w:val="002F2A71"/>
    <w:rsid w:val="002F3219"/>
    <w:rsid w:val="002F70DA"/>
    <w:rsid w:val="002F741C"/>
    <w:rsid w:val="00305C47"/>
    <w:rsid w:val="0030705C"/>
    <w:rsid w:val="00311D86"/>
    <w:rsid w:val="00313972"/>
    <w:rsid w:val="00314885"/>
    <w:rsid w:val="003149A3"/>
    <w:rsid w:val="00316515"/>
    <w:rsid w:val="00321417"/>
    <w:rsid w:val="003227C0"/>
    <w:rsid w:val="00322920"/>
    <w:rsid w:val="00323C40"/>
    <w:rsid w:val="003246DB"/>
    <w:rsid w:val="003248E5"/>
    <w:rsid w:val="00326D46"/>
    <w:rsid w:val="00330B64"/>
    <w:rsid w:val="0033209D"/>
    <w:rsid w:val="0033256F"/>
    <w:rsid w:val="0033364F"/>
    <w:rsid w:val="003338D7"/>
    <w:rsid w:val="0033478D"/>
    <w:rsid w:val="00334B0D"/>
    <w:rsid w:val="00334D7C"/>
    <w:rsid w:val="0033511E"/>
    <w:rsid w:val="00335618"/>
    <w:rsid w:val="0033587F"/>
    <w:rsid w:val="00335FF3"/>
    <w:rsid w:val="00336C03"/>
    <w:rsid w:val="0033709D"/>
    <w:rsid w:val="00337F69"/>
    <w:rsid w:val="0034009C"/>
    <w:rsid w:val="003422FF"/>
    <w:rsid w:val="003433FB"/>
    <w:rsid w:val="0034539C"/>
    <w:rsid w:val="00347179"/>
    <w:rsid w:val="003516DD"/>
    <w:rsid w:val="0035205D"/>
    <w:rsid w:val="00352850"/>
    <w:rsid w:val="00353B0C"/>
    <w:rsid w:val="0035549C"/>
    <w:rsid w:val="00355B7F"/>
    <w:rsid w:val="00356047"/>
    <w:rsid w:val="00356E16"/>
    <w:rsid w:val="00357383"/>
    <w:rsid w:val="00357D55"/>
    <w:rsid w:val="003605BF"/>
    <w:rsid w:val="00361341"/>
    <w:rsid w:val="00362DAE"/>
    <w:rsid w:val="00364E4A"/>
    <w:rsid w:val="00365565"/>
    <w:rsid w:val="00370C16"/>
    <w:rsid w:val="00373D66"/>
    <w:rsid w:val="003755B4"/>
    <w:rsid w:val="00381A83"/>
    <w:rsid w:val="0038297B"/>
    <w:rsid w:val="003834D8"/>
    <w:rsid w:val="003845EA"/>
    <w:rsid w:val="00386E85"/>
    <w:rsid w:val="00387C42"/>
    <w:rsid w:val="003909A1"/>
    <w:rsid w:val="00391B5D"/>
    <w:rsid w:val="003954A3"/>
    <w:rsid w:val="003963A1"/>
    <w:rsid w:val="0039713E"/>
    <w:rsid w:val="003974A1"/>
    <w:rsid w:val="003A1E77"/>
    <w:rsid w:val="003A3A8A"/>
    <w:rsid w:val="003A41D2"/>
    <w:rsid w:val="003A42D2"/>
    <w:rsid w:val="003A4EFF"/>
    <w:rsid w:val="003A7C38"/>
    <w:rsid w:val="003B280F"/>
    <w:rsid w:val="003B5135"/>
    <w:rsid w:val="003B572A"/>
    <w:rsid w:val="003B62F4"/>
    <w:rsid w:val="003B6A39"/>
    <w:rsid w:val="003B77D6"/>
    <w:rsid w:val="003C0169"/>
    <w:rsid w:val="003C0808"/>
    <w:rsid w:val="003C0B5C"/>
    <w:rsid w:val="003C2671"/>
    <w:rsid w:val="003C4CEE"/>
    <w:rsid w:val="003C5054"/>
    <w:rsid w:val="003D0D8B"/>
    <w:rsid w:val="003D1D6F"/>
    <w:rsid w:val="003D2552"/>
    <w:rsid w:val="003D41F3"/>
    <w:rsid w:val="003D5534"/>
    <w:rsid w:val="003D61FD"/>
    <w:rsid w:val="003D6495"/>
    <w:rsid w:val="003E3149"/>
    <w:rsid w:val="003E4673"/>
    <w:rsid w:val="003E4761"/>
    <w:rsid w:val="003E54D0"/>
    <w:rsid w:val="003F1D13"/>
    <w:rsid w:val="003F3CD8"/>
    <w:rsid w:val="003F57A1"/>
    <w:rsid w:val="003F5CF6"/>
    <w:rsid w:val="003F797A"/>
    <w:rsid w:val="00400264"/>
    <w:rsid w:val="004007BB"/>
    <w:rsid w:val="00400E4E"/>
    <w:rsid w:val="004015EB"/>
    <w:rsid w:val="004019A6"/>
    <w:rsid w:val="00404D84"/>
    <w:rsid w:val="00405E85"/>
    <w:rsid w:val="00406048"/>
    <w:rsid w:val="00406220"/>
    <w:rsid w:val="00406EFB"/>
    <w:rsid w:val="0041040B"/>
    <w:rsid w:val="00410E7C"/>
    <w:rsid w:val="004114C4"/>
    <w:rsid w:val="00412666"/>
    <w:rsid w:val="00413B64"/>
    <w:rsid w:val="0041630D"/>
    <w:rsid w:val="00420498"/>
    <w:rsid w:val="00422060"/>
    <w:rsid w:val="00424BA0"/>
    <w:rsid w:val="00424DD8"/>
    <w:rsid w:val="0042718D"/>
    <w:rsid w:val="00427CB8"/>
    <w:rsid w:val="00430DA8"/>
    <w:rsid w:val="00434901"/>
    <w:rsid w:val="00434D5C"/>
    <w:rsid w:val="00435DB3"/>
    <w:rsid w:val="004368DB"/>
    <w:rsid w:val="00436E9A"/>
    <w:rsid w:val="00437635"/>
    <w:rsid w:val="0043786B"/>
    <w:rsid w:val="00437B58"/>
    <w:rsid w:val="00437DF3"/>
    <w:rsid w:val="00440291"/>
    <w:rsid w:val="00442113"/>
    <w:rsid w:val="00442AF6"/>
    <w:rsid w:val="00442E7F"/>
    <w:rsid w:val="00444004"/>
    <w:rsid w:val="00444076"/>
    <w:rsid w:val="00444B89"/>
    <w:rsid w:val="00445E9E"/>
    <w:rsid w:val="00445FD2"/>
    <w:rsid w:val="00451CA2"/>
    <w:rsid w:val="00451D9E"/>
    <w:rsid w:val="00453086"/>
    <w:rsid w:val="00454CD1"/>
    <w:rsid w:val="00454EAB"/>
    <w:rsid w:val="00455C67"/>
    <w:rsid w:val="00455E24"/>
    <w:rsid w:val="00460541"/>
    <w:rsid w:val="00461985"/>
    <w:rsid w:val="00462C6A"/>
    <w:rsid w:val="0046312A"/>
    <w:rsid w:val="0046461B"/>
    <w:rsid w:val="004647AD"/>
    <w:rsid w:val="00467145"/>
    <w:rsid w:val="00472525"/>
    <w:rsid w:val="004735FB"/>
    <w:rsid w:val="00473C1D"/>
    <w:rsid w:val="00473CA9"/>
    <w:rsid w:val="00474E56"/>
    <w:rsid w:val="00475CD7"/>
    <w:rsid w:val="0047694D"/>
    <w:rsid w:val="00476AFF"/>
    <w:rsid w:val="00480878"/>
    <w:rsid w:val="0048353A"/>
    <w:rsid w:val="004839F4"/>
    <w:rsid w:val="00483A09"/>
    <w:rsid w:val="00484125"/>
    <w:rsid w:val="004878A9"/>
    <w:rsid w:val="00487DA1"/>
    <w:rsid w:val="004910E5"/>
    <w:rsid w:val="0049170D"/>
    <w:rsid w:val="004918BA"/>
    <w:rsid w:val="00491DA0"/>
    <w:rsid w:val="00492E9C"/>
    <w:rsid w:val="00493823"/>
    <w:rsid w:val="00493DCC"/>
    <w:rsid w:val="00495FBC"/>
    <w:rsid w:val="004A1D07"/>
    <w:rsid w:val="004A3A20"/>
    <w:rsid w:val="004A4944"/>
    <w:rsid w:val="004A542A"/>
    <w:rsid w:val="004B0C0B"/>
    <w:rsid w:val="004B14B2"/>
    <w:rsid w:val="004B2FBE"/>
    <w:rsid w:val="004B37D8"/>
    <w:rsid w:val="004B5593"/>
    <w:rsid w:val="004B5D5E"/>
    <w:rsid w:val="004B68EB"/>
    <w:rsid w:val="004B7607"/>
    <w:rsid w:val="004B7866"/>
    <w:rsid w:val="004C1CFC"/>
    <w:rsid w:val="004C2967"/>
    <w:rsid w:val="004C2DCA"/>
    <w:rsid w:val="004C5EEC"/>
    <w:rsid w:val="004C6943"/>
    <w:rsid w:val="004C7376"/>
    <w:rsid w:val="004C753C"/>
    <w:rsid w:val="004C7586"/>
    <w:rsid w:val="004D06AD"/>
    <w:rsid w:val="004D0C69"/>
    <w:rsid w:val="004D45BA"/>
    <w:rsid w:val="004D4FA5"/>
    <w:rsid w:val="004D5242"/>
    <w:rsid w:val="004D63E1"/>
    <w:rsid w:val="004E2969"/>
    <w:rsid w:val="004E2E39"/>
    <w:rsid w:val="004E761F"/>
    <w:rsid w:val="004F07EF"/>
    <w:rsid w:val="004F2854"/>
    <w:rsid w:val="004F3EDE"/>
    <w:rsid w:val="00500BA7"/>
    <w:rsid w:val="005036EB"/>
    <w:rsid w:val="005038C4"/>
    <w:rsid w:val="00504230"/>
    <w:rsid w:val="00506203"/>
    <w:rsid w:val="005104E9"/>
    <w:rsid w:val="00510930"/>
    <w:rsid w:val="00513ACC"/>
    <w:rsid w:val="00515612"/>
    <w:rsid w:val="00515810"/>
    <w:rsid w:val="00516870"/>
    <w:rsid w:val="00516F5F"/>
    <w:rsid w:val="0051739F"/>
    <w:rsid w:val="00520013"/>
    <w:rsid w:val="00524BAA"/>
    <w:rsid w:val="00524EF3"/>
    <w:rsid w:val="005267B7"/>
    <w:rsid w:val="005301F7"/>
    <w:rsid w:val="0053194C"/>
    <w:rsid w:val="00533067"/>
    <w:rsid w:val="0053411B"/>
    <w:rsid w:val="0053675B"/>
    <w:rsid w:val="0053730A"/>
    <w:rsid w:val="005410D9"/>
    <w:rsid w:val="0054310E"/>
    <w:rsid w:val="0054340A"/>
    <w:rsid w:val="00545E21"/>
    <w:rsid w:val="00551486"/>
    <w:rsid w:val="00552ECC"/>
    <w:rsid w:val="00552F91"/>
    <w:rsid w:val="0055476F"/>
    <w:rsid w:val="00555585"/>
    <w:rsid w:val="00555EF2"/>
    <w:rsid w:val="005563E7"/>
    <w:rsid w:val="00557496"/>
    <w:rsid w:val="005574A6"/>
    <w:rsid w:val="00560379"/>
    <w:rsid w:val="005605A6"/>
    <w:rsid w:val="00561F00"/>
    <w:rsid w:val="0056338B"/>
    <w:rsid w:val="00563D87"/>
    <w:rsid w:val="005703BC"/>
    <w:rsid w:val="00570695"/>
    <w:rsid w:val="00573969"/>
    <w:rsid w:val="00573D9C"/>
    <w:rsid w:val="0058195B"/>
    <w:rsid w:val="00583EB8"/>
    <w:rsid w:val="005849C2"/>
    <w:rsid w:val="00586302"/>
    <w:rsid w:val="005908FA"/>
    <w:rsid w:val="005918C4"/>
    <w:rsid w:val="005919EB"/>
    <w:rsid w:val="00592058"/>
    <w:rsid w:val="005922C8"/>
    <w:rsid w:val="0059566A"/>
    <w:rsid w:val="0059579C"/>
    <w:rsid w:val="005959A1"/>
    <w:rsid w:val="0059763A"/>
    <w:rsid w:val="005A3FE3"/>
    <w:rsid w:val="005A42C2"/>
    <w:rsid w:val="005A441E"/>
    <w:rsid w:val="005A503B"/>
    <w:rsid w:val="005A65C3"/>
    <w:rsid w:val="005A7141"/>
    <w:rsid w:val="005B22B0"/>
    <w:rsid w:val="005B4206"/>
    <w:rsid w:val="005B45E2"/>
    <w:rsid w:val="005B5CDD"/>
    <w:rsid w:val="005B6350"/>
    <w:rsid w:val="005B6B70"/>
    <w:rsid w:val="005C183A"/>
    <w:rsid w:val="005C2DE3"/>
    <w:rsid w:val="005C35CA"/>
    <w:rsid w:val="005C4807"/>
    <w:rsid w:val="005C4EDE"/>
    <w:rsid w:val="005C5B27"/>
    <w:rsid w:val="005C7F23"/>
    <w:rsid w:val="005D0663"/>
    <w:rsid w:val="005D299F"/>
    <w:rsid w:val="005D43BE"/>
    <w:rsid w:val="005D46F3"/>
    <w:rsid w:val="005D558C"/>
    <w:rsid w:val="005D600D"/>
    <w:rsid w:val="005E02CB"/>
    <w:rsid w:val="005E2B8A"/>
    <w:rsid w:val="005E3D85"/>
    <w:rsid w:val="005E3DA1"/>
    <w:rsid w:val="005E4947"/>
    <w:rsid w:val="005E4AA7"/>
    <w:rsid w:val="005E505A"/>
    <w:rsid w:val="005E54D9"/>
    <w:rsid w:val="005E6D68"/>
    <w:rsid w:val="005F21EA"/>
    <w:rsid w:val="005F4C0C"/>
    <w:rsid w:val="005F5511"/>
    <w:rsid w:val="005F6D56"/>
    <w:rsid w:val="005F7BEC"/>
    <w:rsid w:val="00601378"/>
    <w:rsid w:val="0060176C"/>
    <w:rsid w:val="006021B0"/>
    <w:rsid w:val="0060271E"/>
    <w:rsid w:val="00602DA2"/>
    <w:rsid w:val="00603B91"/>
    <w:rsid w:val="00603D2A"/>
    <w:rsid w:val="00603D6C"/>
    <w:rsid w:val="00606024"/>
    <w:rsid w:val="006123F0"/>
    <w:rsid w:val="006132A1"/>
    <w:rsid w:val="00613308"/>
    <w:rsid w:val="006138D0"/>
    <w:rsid w:val="00615904"/>
    <w:rsid w:val="006165FD"/>
    <w:rsid w:val="006173A0"/>
    <w:rsid w:val="0062057C"/>
    <w:rsid w:val="00623910"/>
    <w:rsid w:val="00625807"/>
    <w:rsid w:val="00625B23"/>
    <w:rsid w:val="006269CF"/>
    <w:rsid w:val="006272FF"/>
    <w:rsid w:val="00630F7F"/>
    <w:rsid w:val="00631360"/>
    <w:rsid w:val="00631FE4"/>
    <w:rsid w:val="00632BD4"/>
    <w:rsid w:val="006342D9"/>
    <w:rsid w:val="00635BF7"/>
    <w:rsid w:val="006360E3"/>
    <w:rsid w:val="00637729"/>
    <w:rsid w:val="00640F8B"/>
    <w:rsid w:val="00643142"/>
    <w:rsid w:val="006452B8"/>
    <w:rsid w:val="00647C9E"/>
    <w:rsid w:val="00651AD0"/>
    <w:rsid w:val="00651EBA"/>
    <w:rsid w:val="00654533"/>
    <w:rsid w:val="00656E70"/>
    <w:rsid w:val="006620C5"/>
    <w:rsid w:val="00663CB5"/>
    <w:rsid w:val="00665A53"/>
    <w:rsid w:val="00670349"/>
    <w:rsid w:val="00671B69"/>
    <w:rsid w:val="0067215D"/>
    <w:rsid w:val="00675662"/>
    <w:rsid w:val="00675B79"/>
    <w:rsid w:val="006779B3"/>
    <w:rsid w:val="00677DDE"/>
    <w:rsid w:val="006817C4"/>
    <w:rsid w:val="00681C62"/>
    <w:rsid w:val="0068288C"/>
    <w:rsid w:val="006839FB"/>
    <w:rsid w:val="00686751"/>
    <w:rsid w:val="00686E05"/>
    <w:rsid w:val="00687CEB"/>
    <w:rsid w:val="00691320"/>
    <w:rsid w:val="006920F3"/>
    <w:rsid w:val="00694E1C"/>
    <w:rsid w:val="006965FD"/>
    <w:rsid w:val="006966AE"/>
    <w:rsid w:val="00696948"/>
    <w:rsid w:val="006A35EE"/>
    <w:rsid w:val="006A3EBD"/>
    <w:rsid w:val="006A43B5"/>
    <w:rsid w:val="006A43E6"/>
    <w:rsid w:val="006A5204"/>
    <w:rsid w:val="006A7D3B"/>
    <w:rsid w:val="006B0384"/>
    <w:rsid w:val="006B14E3"/>
    <w:rsid w:val="006B1AAC"/>
    <w:rsid w:val="006B1F00"/>
    <w:rsid w:val="006B26FE"/>
    <w:rsid w:val="006B3733"/>
    <w:rsid w:val="006B3EF0"/>
    <w:rsid w:val="006B4C3A"/>
    <w:rsid w:val="006B4D36"/>
    <w:rsid w:val="006B5392"/>
    <w:rsid w:val="006C0BE9"/>
    <w:rsid w:val="006C1E5D"/>
    <w:rsid w:val="006C3475"/>
    <w:rsid w:val="006C44F9"/>
    <w:rsid w:val="006C4B4D"/>
    <w:rsid w:val="006C591F"/>
    <w:rsid w:val="006C5D81"/>
    <w:rsid w:val="006C72A0"/>
    <w:rsid w:val="006D15EA"/>
    <w:rsid w:val="006D61F4"/>
    <w:rsid w:val="006D6413"/>
    <w:rsid w:val="006D69B4"/>
    <w:rsid w:val="006D6CAB"/>
    <w:rsid w:val="006D758A"/>
    <w:rsid w:val="006D7AD6"/>
    <w:rsid w:val="006E02EE"/>
    <w:rsid w:val="006E0382"/>
    <w:rsid w:val="006E19E3"/>
    <w:rsid w:val="006E2B6D"/>
    <w:rsid w:val="006F02BC"/>
    <w:rsid w:val="006F4094"/>
    <w:rsid w:val="006F461E"/>
    <w:rsid w:val="006F4996"/>
    <w:rsid w:val="006F5CF2"/>
    <w:rsid w:val="006F665E"/>
    <w:rsid w:val="00700E0E"/>
    <w:rsid w:val="00701220"/>
    <w:rsid w:val="00701360"/>
    <w:rsid w:val="007023F8"/>
    <w:rsid w:val="00705C87"/>
    <w:rsid w:val="007060D2"/>
    <w:rsid w:val="00707219"/>
    <w:rsid w:val="0071074A"/>
    <w:rsid w:val="00710B2B"/>
    <w:rsid w:val="00710B6D"/>
    <w:rsid w:val="00711D01"/>
    <w:rsid w:val="00711ECF"/>
    <w:rsid w:val="00712D31"/>
    <w:rsid w:val="007132A4"/>
    <w:rsid w:val="00713611"/>
    <w:rsid w:val="00714BD9"/>
    <w:rsid w:val="00716706"/>
    <w:rsid w:val="00716B55"/>
    <w:rsid w:val="007170D6"/>
    <w:rsid w:val="00717669"/>
    <w:rsid w:val="00720815"/>
    <w:rsid w:val="0072252E"/>
    <w:rsid w:val="0072312B"/>
    <w:rsid w:val="007231C7"/>
    <w:rsid w:val="00723739"/>
    <w:rsid w:val="007241E7"/>
    <w:rsid w:val="00724592"/>
    <w:rsid w:val="00726A58"/>
    <w:rsid w:val="00726E63"/>
    <w:rsid w:val="0072719C"/>
    <w:rsid w:val="007300CE"/>
    <w:rsid w:val="00731E9D"/>
    <w:rsid w:val="007330F5"/>
    <w:rsid w:val="007335F7"/>
    <w:rsid w:val="007336A1"/>
    <w:rsid w:val="00733EFA"/>
    <w:rsid w:val="00735159"/>
    <w:rsid w:val="00736362"/>
    <w:rsid w:val="00737C8E"/>
    <w:rsid w:val="0074005F"/>
    <w:rsid w:val="007404A3"/>
    <w:rsid w:val="00742C39"/>
    <w:rsid w:val="00743062"/>
    <w:rsid w:val="00744199"/>
    <w:rsid w:val="00744992"/>
    <w:rsid w:val="00744EDE"/>
    <w:rsid w:val="0074513D"/>
    <w:rsid w:val="007460A0"/>
    <w:rsid w:val="00746154"/>
    <w:rsid w:val="007475FF"/>
    <w:rsid w:val="0074778A"/>
    <w:rsid w:val="007500C8"/>
    <w:rsid w:val="007520FE"/>
    <w:rsid w:val="0075228C"/>
    <w:rsid w:val="007524FB"/>
    <w:rsid w:val="0075251F"/>
    <w:rsid w:val="00752968"/>
    <w:rsid w:val="0075297A"/>
    <w:rsid w:val="00752B8C"/>
    <w:rsid w:val="00754DAC"/>
    <w:rsid w:val="00754ECD"/>
    <w:rsid w:val="00755987"/>
    <w:rsid w:val="007559A1"/>
    <w:rsid w:val="007603AA"/>
    <w:rsid w:val="00760A81"/>
    <w:rsid w:val="007629F2"/>
    <w:rsid w:val="00762D03"/>
    <w:rsid w:val="007634C5"/>
    <w:rsid w:val="00763787"/>
    <w:rsid w:val="007640CF"/>
    <w:rsid w:val="00764E20"/>
    <w:rsid w:val="00765E4C"/>
    <w:rsid w:val="00766FEF"/>
    <w:rsid w:val="007679DF"/>
    <w:rsid w:val="00770655"/>
    <w:rsid w:val="00770C4D"/>
    <w:rsid w:val="0077187C"/>
    <w:rsid w:val="0077641B"/>
    <w:rsid w:val="00776421"/>
    <w:rsid w:val="00776CA8"/>
    <w:rsid w:val="00777022"/>
    <w:rsid w:val="00777099"/>
    <w:rsid w:val="00777247"/>
    <w:rsid w:val="007772E6"/>
    <w:rsid w:val="0077748F"/>
    <w:rsid w:val="007804A7"/>
    <w:rsid w:val="00780F71"/>
    <w:rsid w:val="00783FBC"/>
    <w:rsid w:val="007841CA"/>
    <w:rsid w:val="00784B06"/>
    <w:rsid w:val="00784E68"/>
    <w:rsid w:val="00785C93"/>
    <w:rsid w:val="0078625D"/>
    <w:rsid w:val="0078673E"/>
    <w:rsid w:val="00787914"/>
    <w:rsid w:val="00787B0A"/>
    <w:rsid w:val="00792521"/>
    <w:rsid w:val="007930A3"/>
    <w:rsid w:val="007934AA"/>
    <w:rsid w:val="007934AF"/>
    <w:rsid w:val="00794E6E"/>
    <w:rsid w:val="00794F3E"/>
    <w:rsid w:val="00795E87"/>
    <w:rsid w:val="00796C52"/>
    <w:rsid w:val="007A0DAF"/>
    <w:rsid w:val="007A1BEB"/>
    <w:rsid w:val="007A2442"/>
    <w:rsid w:val="007A2D2A"/>
    <w:rsid w:val="007A3F08"/>
    <w:rsid w:val="007A56C7"/>
    <w:rsid w:val="007A5979"/>
    <w:rsid w:val="007A626F"/>
    <w:rsid w:val="007A6395"/>
    <w:rsid w:val="007A6723"/>
    <w:rsid w:val="007A740C"/>
    <w:rsid w:val="007A7962"/>
    <w:rsid w:val="007B01B1"/>
    <w:rsid w:val="007B0BDD"/>
    <w:rsid w:val="007B0E4E"/>
    <w:rsid w:val="007B0E69"/>
    <w:rsid w:val="007B108C"/>
    <w:rsid w:val="007B199D"/>
    <w:rsid w:val="007B1A9A"/>
    <w:rsid w:val="007B25DA"/>
    <w:rsid w:val="007B28C3"/>
    <w:rsid w:val="007B76D7"/>
    <w:rsid w:val="007C115B"/>
    <w:rsid w:val="007C2BDE"/>
    <w:rsid w:val="007C2D29"/>
    <w:rsid w:val="007C39A5"/>
    <w:rsid w:val="007C3E69"/>
    <w:rsid w:val="007C4804"/>
    <w:rsid w:val="007C7AC1"/>
    <w:rsid w:val="007D1684"/>
    <w:rsid w:val="007D2595"/>
    <w:rsid w:val="007D33C7"/>
    <w:rsid w:val="007D4625"/>
    <w:rsid w:val="007D4DFE"/>
    <w:rsid w:val="007D61C4"/>
    <w:rsid w:val="007D6926"/>
    <w:rsid w:val="007D6D44"/>
    <w:rsid w:val="007E0C39"/>
    <w:rsid w:val="007E0CF6"/>
    <w:rsid w:val="007E326C"/>
    <w:rsid w:val="007E3421"/>
    <w:rsid w:val="007E3808"/>
    <w:rsid w:val="007E57EB"/>
    <w:rsid w:val="007F15EE"/>
    <w:rsid w:val="007F2181"/>
    <w:rsid w:val="007F2ED6"/>
    <w:rsid w:val="007F5503"/>
    <w:rsid w:val="007F5CFA"/>
    <w:rsid w:val="007F5DCC"/>
    <w:rsid w:val="007F75A0"/>
    <w:rsid w:val="007F7BCF"/>
    <w:rsid w:val="00800F2F"/>
    <w:rsid w:val="0080278E"/>
    <w:rsid w:val="00802A60"/>
    <w:rsid w:val="00805F09"/>
    <w:rsid w:val="00806FB5"/>
    <w:rsid w:val="008136F2"/>
    <w:rsid w:val="00814C21"/>
    <w:rsid w:val="00816F99"/>
    <w:rsid w:val="008201C5"/>
    <w:rsid w:val="008212D8"/>
    <w:rsid w:val="008219C0"/>
    <w:rsid w:val="00822161"/>
    <w:rsid w:val="00823CA1"/>
    <w:rsid w:val="00824119"/>
    <w:rsid w:val="00825AEA"/>
    <w:rsid w:val="00826A43"/>
    <w:rsid w:val="00826E3D"/>
    <w:rsid w:val="00827171"/>
    <w:rsid w:val="00827DCF"/>
    <w:rsid w:val="008304B6"/>
    <w:rsid w:val="00831D03"/>
    <w:rsid w:val="00831EA3"/>
    <w:rsid w:val="00834054"/>
    <w:rsid w:val="008341D9"/>
    <w:rsid w:val="00834A0E"/>
    <w:rsid w:val="00834A53"/>
    <w:rsid w:val="00834C8F"/>
    <w:rsid w:val="00837697"/>
    <w:rsid w:val="00840BEF"/>
    <w:rsid w:val="00843294"/>
    <w:rsid w:val="00843E55"/>
    <w:rsid w:val="00843E97"/>
    <w:rsid w:val="008440A9"/>
    <w:rsid w:val="00845277"/>
    <w:rsid w:val="0084573A"/>
    <w:rsid w:val="0084735A"/>
    <w:rsid w:val="008500BE"/>
    <w:rsid w:val="00851B92"/>
    <w:rsid w:val="00852121"/>
    <w:rsid w:val="00856A80"/>
    <w:rsid w:val="00857510"/>
    <w:rsid w:val="008577CB"/>
    <w:rsid w:val="0086015A"/>
    <w:rsid w:val="00860876"/>
    <w:rsid w:val="008612AD"/>
    <w:rsid w:val="00864A52"/>
    <w:rsid w:val="00865846"/>
    <w:rsid w:val="00866D61"/>
    <w:rsid w:val="008704BD"/>
    <w:rsid w:val="008714B3"/>
    <w:rsid w:val="00872C46"/>
    <w:rsid w:val="00874A7F"/>
    <w:rsid w:val="00876969"/>
    <w:rsid w:val="00876DD1"/>
    <w:rsid w:val="00877241"/>
    <w:rsid w:val="0088292B"/>
    <w:rsid w:val="008843B8"/>
    <w:rsid w:val="008851A6"/>
    <w:rsid w:val="008871E9"/>
    <w:rsid w:val="008902DE"/>
    <w:rsid w:val="00890939"/>
    <w:rsid w:val="00891776"/>
    <w:rsid w:val="00892BCC"/>
    <w:rsid w:val="00893D82"/>
    <w:rsid w:val="0089705D"/>
    <w:rsid w:val="00897B10"/>
    <w:rsid w:val="008A1B64"/>
    <w:rsid w:val="008A1F38"/>
    <w:rsid w:val="008A366C"/>
    <w:rsid w:val="008A3750"/>
    <w:rsid w:val="008A3C44"/>
    <w:rsid w:val="008A49EC"/>
    <w:rsid w:val="008A4B16"/>
    <w:rsid w:val="008A5045"/>
    <w:rsid w:val="008A5E3A"/>
    <w:rsid w:val="008A7B70"/>
    <w:rsid w:val="008B2387"/>
    <w:rsid w:val="008B3325"/>
    <w:rsid w:val="008B42EE"/>
    <w:rsid w:val="008B4AE7"/>
    <w:rsid w:val="008B536D"/>
    <w:rsid w:val="008B6E08"/>
    <w:rsid w:val="008B782B"/>
    <w:rsid w:val="008C2C3D"/>
    <w:rsid w:val="008C33B0"/>
    <w:rsid w:val="008C41A7"/>
    <w:rsid w:val="008C4DFA"/>
    <w:rsid w:val="008C4DFE"/>
    <w:rsid w:val="008C580B"/>
    <w:rsid w:val="008D181E"/>
    <w:rsid w:val="008D1CCD"/>
    <w:rsid w:val="008D25CE"/>
    <w:rsid w:val="008D2C19"/>
    <w:rsid w:val="008D3392"/>
    <w:rsid w:val="008D46B2"/>
    <w:rsid w:val="008D4A3B"/>
    <w:rsid w:val="008D6A46"/>
    <w:rsid w:val="008D6B5B"/>
    <w:rsid w:val="008D7199"/>
    <w:rsid w:val="008D791D"/>
    <w:rsid w:val="008E18FF"/>
    <w:rsid w:val="008E1AF0"/>
    <w:rsid w:val="008E7285"/>
    <w:rsid w:val="008F188C"/>
    <w:rsid w:val="008F3B0F"/>
    <w:rsid w:val="008F3B5E"/>
    <w:rsid w:val="008F4EF9"/>
    <w:rsid w:val="008F504F"/>
    <w:rsid w:val="008F5ACC"/>
    <w:rsid w:val="008F713D"/>
    <w:rsid w:val="008F7998"/>
    <w:rsid w:val="008F7FCF"/>
    <w:rsid w:val="00900B6C"/>
    <w:rsid w:val="00901854"/>
    <w:rsid w:val="00901F5A"/>
    <w:rsid w:val="00903667"/>
    <w:rsid w:val="009036F2"/>
    <w:rsid w:val="009047BE"/>
    <w:rsid w:val="0090530D"/>
    <w:rsid w:val="00910618"/>
    <w:rsid w:val="00910E4C"/>
    <w:rsid w:val="00911994"/>
    <w:rsid w:val="00911F6C"/>
    <w:rsid w:val="0091665F"/>
    <w:rsid w:val="00917A54"/>
    <w:rsid w:val="00921428"/>
    <w:rsid w:val="009227FE"/>
    <w:rsid w:val="00923B43"/>
    <w:rsid w:val="00923D08"/>
    <w:rsid w:val="009243DC"/>
    <w:rsid w:val="00926667"/>
    <w:rsid w:val="00927B46"/>
    <w:rsid w:val="00930BE3"/>
    <w:rsid w:val="00931EA2"/>
    <w:rsid w:val="00932B8F"/>
    <w:rsid w:val="009351DF"/>
    <w:rsid w:val="00935439"/>
    <w:rsid w:val="00935C2B"/>
    <w:rsid w:val="0093736C"/>
    <w:rsid w:val="0094156B"/>
    <w:rsid w:val="00944BEB"/>
    <w:rsid w:val="00945AD9"/>
    <w:rsid w:val="0094674D"/>
    <w:rsid w:val="0094694C"/>
    <w:rsid w:val="00946C71"/>
    <w:rsid w:val="00951597"/>
    <w:rsid w:val="00951E59"/>
    <w:rsid w:val="0095333D"/>
    <w:rsid w:val="00954E48"/>
    <w:rsid w:val="0095667F"/>
    <w:rsid w:val="00956BEF"/>
    <w:rsid w:val="0095725C"/>
    <w:rsid w:val="009574E2"/>
    <w:rsid w:val="00963857"/>
    <w:rsid w:val="0096408F"/>
    <w:rsid w:val="00964281"/>
    <w:rsid w:val="0096579B"/>
    <w:rsid w:val="009663E1"/>
    <w:rsid w:val="00966E0B"/>
    <w:rsid w:val="00967257"/>
    <w:rsid w:val="00970131"/>
    <w:rsid w:val="00970709"/>
    <w:rsid w:val="00971196"/>
    <w:rsid w:val="00972A0E"/>
    <w:rsid w:val="009730D6"/>
    <w:rsid w:val="00973ADE"/>
    <w:rsid w:val="00974BC3"/>
    <w:rsid w:val="009753FE"/>
    <w:rsid w:val="00976B30"/>
    <w:rsid w:val="009801E0"/>
    <w:rsid w:val="0098191A"/>
    <w:rsid w:val="00983E65"/>
    <w:rsid w:val="00984391"/>
    <w:rsid w:val="009843D9"/>
    <w:rsid w:val="00987D26"/>
    <w:rsid w:val="0099014C"/>
    <w:rsid w:val="0099183E"/>
    <w:rsid w:val="00994B43"/>
    <w:rsid w:val="00994B8E"/>
    <w:rsid w:val="00995041"/>
    <w:rsid w:val="009964EC"/>
    <w:rsid w:val="009A24AF"/>
    <w:rsid w:val="009A40D2"/>
    <w:rsid w:val="009A5F47"/>
    <w:rsid w:val="009A6018"/>
    <w:rsid w:val="009A606F"/>
    <w:rsid w:val="009A6435"/>
    <w:rsid w:val="009A6589"/>
    <w:rsid w:val="009A6696"/>
    <w:rsid w:val="009A7E41"/>
    <w:rsid w:val="009B0BBB"/>
    <w:rsid w:val="009B22C1"/>
    <w:rsid w:val="009B24D3"/>
    <w:rsid w:val="009B3667"/>
    <w:rsid w:val="009B4E0A"/>
    <w:rsid w:val="009B63AF"/>
    <w:rsid w:val="009B7489"/>
    <w:rsid w:val="009C2EEB"/>
    <w:rsid w:val="009C4E96"/>
    <w:rsid w:val="009D0970"/>
    <w:rsid w:val="009D15E5"/>
    <w:rsid w:val="009D5708"/>
    <w:rsid w:val="009D63B2"/>
    <w:rsid w:val="009D7568"/>
    <w:rsid w:val="009D75FC"/>
    <w:rsid w:val="009E092D"/>
    <w:rsid w:val="009E19A0"/>
    <w:rsid w:val="009E5841"/>
    <w:rsid w:val="009E5AD4"/>
    <w:rsid w:val="009E6998"/>
    <w:rsid w:val="009F0287"/>
    <w:rsid w:val="009F2581"/>
    <w:rsid w:val="009F279F"/>
    <w:rsid w:val="009F324E"/>
    <w:rsid w:val="009F5387"/>
    <w:rsid w:val="009F612F"/>
    <w:rsid w:val="009F6B1B"/>
    <w:rsid w:val="00A00E8B"/>
    <w:rsid w:val="00A02DD9"/>
    <w:rsid w:val="00A041B2"/>
    <w:rsid w:val="00A04F58"/>
    <w:rsid w:val="00A05B04"/>
    <w:rsid w:val="00A06CC9"/>
    <w:rsid w:val="00A0786E"/>
    <w:rsid w:val="00A07A91"/>
    <w:rsid w:val="00A116B8"/>
    <w:rsid w:val="00A11B6F"/>
    <w:rsid w:val="00A12953"/>
    <w:rsid w:val="00A12B40"/>
    <w:rsid w:val="00A1321F"/>
    <w:rsid w:val="00A133D8"/>
    <w:rsid w:val="00A14004"/>
    <w:rsid w:val="00A14E96"/>
    <w:rsid w:val="00A15492"/>
    <w:rsid w:val="00A15ABA"/>
    <w:rsid w:val="00A168F4"/>
    <w:rsid w:val="00A174C4"/>
    <w:rsid w:val="00A2204F"/>
    <w:rsid w:val="00A27C50"/>
    <w:rsid w:val="00A31202"/>
    <w:rsid w:val="00A31F01"/>
    <w:rsid w:val="00A32729"/>
    <w:rsid w:val="00A32A25"/>
    <w:rsid w:val="00A32DE1"/>
    <w:rsid w:val="00A3324C"/>
    <w:rsid w:val="00A33725"/>
    <w:rsid w:val="00A33B6D"/>
    <w:rsid w:val="00A352CF"/>
    <w:rsid w:val="00A35C22"/>
    <w:rsid w:val="00A368A4"/>
    <w:rsid w:val="00A40EE7"/>
    <w:rsid w:val="00A41BF5"/>
    <w:rsid w:val="00A4293B"/>
    <w:rsid w:val="00A43AC0"/>
    <w:rsid w:val="00A442DE"/>
    <w:rsid w:val="00A44AE8"/>
    <w:rsid w:val="00A44FA6"/>
    <w:rsid w:val="00A45CE4"/>
    <w:rsid w:val="00A46F34"/>
    <w:rsid w:val="00A47420"/>
    <w:rsid w:val="00A47885"/>
    <w:rsid w:val="00A51D0F"/>
    <w:rsid w:val="00A52D04"/>
    <w:rsid w:val="00A530BD"/>
    <w:rsid w:val="00A548BA"/>
    <w:rsid w:val="00A57571"/>
    <w:rsid w:val="00A5764D"/>
    <w:rsid w:val="00A577A8"/>
    <w:rsid w:val="00A61757"/>
    <w:rsid w:val="00A63175"/>
    <w:rsid w:val="00A64647"/>
    <w:rsid w:val="00A65285"/>
    <w:rsid w:val="00A6604F"/>
    <w:rsid w:val="00A6685F"/>
    <w:rsid w:val="00A67385"/>
    <w:rsid w:val="00A678CB"/>
    <w:rsid w:val="00A7166B"/>
    <w:rsid w:val="00A71DD1"/>
    <w:rsid w:val="00A728EB"/>
    <w:rsid w:val="00A72E6D"/>
    <w:rsid w:val="00A73C9B"/>
    <w:rsid w:val="00A75A57"/>
    <w:rsid w:val="00A763BF"/>
    <w:rsid w:val="00A76CBA"/>
    <w:rsid w:val="00A77E88"/>
    <w:rsid w:val="00A81002"/>
    <w:rsid w:val="00A81C5E"/>
    <w:rsid w:val="00A82B3C"/>
    <w:rsid w:val="00A83AF1"/>
    <w:rsid w:val="00A854EC"/>
    <w:rsid w:val="00A90AD2"/>
    <w:rsid w:val="00A915CF"/>
    <w:rsid w:val="00A91BD5"/>
    <w:rsid w:val="00A91D01"/>
    <w:rsid w:val="00A93E43"/>
    <w:rsid w:val="00A941FF"/>
    <w:rsid w:val="00A9571E"/>
    <w:rsid w:val="00AA0F0C"/>
    <w:rsid w:val="00AA184C"/>
    <w:rsid w:val="00AA2E56"/>
    <w:rsid w:val="00AA3399"/>
    <w:rsid w:val="00AA6ED7"/>
    <w:rsid w:val="00AA7B7B"/>
    <w:rsid w:val="00AB37F6"/>
    <w:rsid w:val="00AB4D23"/>
    <w:rsid w:val="00AB59AD"/>
    <w:rsid w:val="00AB5CF0"/>
    <w:rsid w:val="00AB66DF"/>
    <w:rsid w:val="00AB6F6E"/>
    <w:rsid w:val="00AC10D3"/>
    <w:rsid w:val="00AC257A"/>
    <w:rsid w:val="00AC3CBE"/>
    <w:rsid w:val="00AC53F8"/>
    <w:rsid w:val="00AC6415"/>
    <w:rsid w:val="00AC6DB3"/>
    <w:rsid w:val="00AC773A"/>
    <w:rsid w:val="00AD0F3D"/>
    <w:rsid w:val="00AD1B5F"/>
    <w:rsid w:val="00AD279A"/>
    <w:rsid w:val="00AD2930"/>
    <w:rsid w:val="00AD3726"/>
    <w:rsid w:val="00AD502F"/>
    <w:rsid w:val="00AD5276"/>
    <w:rsid w:val="00AD690C"/>
    <w:rsid w:val="00AD70DE"/>
    <w:rsid w:val="00AD7CBC"/>
    <w:rsid w:val="00AE01E4"/>
    <w:rsid w:val="00AE0883"/>
    <w:rsid w:val="00AE0AE9"/>
    <w:rsid w:val="00AE2572"/>
    <w:rsid w:val="00AE43A3"/>
    <w:rsid w:val="00AE4C06"/>
    <w:rsid w:val="00AE67F8"/>
    <w:rsid w:val="00AE68C5"/>
    <w:rsid w:val="00AF0073"/>
    <w:rsid w:val="00AF1C7E"/>
    <w:rsid w:val="00AF2537"/>
    <w:rsid w:val="00AF6FD1"/>
    <w:rsid w:val="00B00579"/>
    <w:rsid w:val="00B01336"/>
    <w:rsid w:val="00B01A0F"/>
    <w:rsid w:val="00B02CD8"/>
    <w:rsid w:val="00B02F75"/>
    <w:rsid w:val="00B05A92"/>
    <w:rsid w:val="00B06923"/>
    <w:rsid w:val="00B11DC5"/>
    <w:rsid w:val="00B13643"/>
    <w:rsid w:val="00B14800"/>
    <w:rsid w:val="00B14A4D"/>
    <w:rsid w:val="00B1691B"/>
    <w:rsid w:val="00B177EE"/>
    <w:rsid w:val="00B2001C"/>
    <w:rsid w:val="00B205DF"/>
    <w:rsid w:val="00B206CC"/>
    <w:rsid w:val="00B226D5"/>
    <w:rsid w:val="00B22CA5"/>
    <w:rsid w:val="00B24404"/>
    <w:rsid w:val="00B24756"/>
    <w:rsid w:val="00B30C51"/>
    <w:rsid w:val="00B312C5"/>
    <w:rsid w:val="00B33D8F"/>
    <w:rsid w:val="00B34E68"/>
    <w:rsid w:val="00B34E70"/>
    <w:rsid w:val="00B35AD1"/>
    <w:rsid w:val="00B35C28"/>
    <w:rsid w:val="00B35F11"/>
    <w:rsid w:val="00B363CB"/>
    <w:rsid w:val="00B36932"/>
    <w:rsid w:val="00B40064"/>
    <w:rsid w:val="00B40754"/>
    <w:rsid w:val="00B40E0C"/>
    <w:rsid w:val="00B42BD0"/>
    <w:rsid w:val="00B42E67"/>
    <w:rsid w:val="00B439C7"/>
    <w:rsid w:val="00B442BC"/>
    <w:rsid w:val="00B47716"/>
    <w:rsid w:val="00B500B2"/>
    <w:rsid w:val="00B50878"/>
    <w:rsid w:val="00B5168F"/>
    <w:rsid w:val="00B535F6"/>
    <w:rsid w:val="00B56BCC"/>
    <w:rsid w:val="00B57EE9"/>
    <w:rsid w:val="00B6047C"/>
    <w:rsid w:val="00B61ADC"/>
    <w:rsid w:val="00B620AD"/>
    <w:rsid w:val="00B6306C"/>
    <w:rsid w:val="00B63862"/>
    <w:rsid w:val="00B646E3"/>
    <w:rsid w:val="00B658B0"/>
    <w:rsid w:val="00B67A8A"/>
    <w:rsid w:val="00B703BD"/>
    <w:rsid w:val="00B705BA"/>
    <w:rsid w:val="00B71C8D"/>
    <w:rsid w:val="00B7530B"/>
    <w:rsid w:val="00B76827"/>
    <w:rsid w:val="00B809CE"/>
    <w:rsid w:val="00B80AA7"/>
    <w:rsid w:val="00B81E1C"/>
    <w:rsid w:val="00B83FC1"/>
    <w:rsid w:val="00B8411E"/>
    <w:rsid w:val="00B8487E"/>
    <w:rsid w:val="00B876FA"/>
    <w:rsid w:val="00B87FED"/>
    <w:rsid w:val="00B91398"/>
    <w:rsid w:val="00B91711"/>
    <w:rsid w:val="00B91CEB"/>
    <w:rsid w:val="00B921F3"/>
    <w:rsid w:val="00B9222B"/>
    <w:rsid w:val="00B92EB0"/>
    <w:rsid w:val="00B94FA6"/>
    <w:rsid w:val="00B95A39"/>
    <w:rsid w:val="00B974D7"/>
    <w:rsid w:val="00BA127B"/>
    <w:rsid w:val="00BA2F5C"/>
    <w:rsid w:val="00BA5249"/>
    <w:rsid w:val="00BA643B"/>
    <w:rsid w:val="00BA731A"/>
    <w:rsid w:val="00BB02F5"/>
    <w:rsid w:val="00BB20A0"/>
    <w:rsid w:val="00BB392B"/>
    <w:rsid w:val="00BB4951"/>
    <w:rsid w:val="00BB4A5A"/>
    <w:rsid w:val="00BB6A69"/>
    <w:rsid w:val="00BD0A7D"/>
    <w:rsid w:val="00BD2CB9"/>
    <w:rsid w:val="00BD49FF"/>
    <w:rsid w:val="00BD6D3D"/>
    <w:rsid w:val="00BE0BEF"/>
    <w:rsid w:val="00BE1EE8"/>
    <w:rsid w:val="00BE28D2"/>
    <w:rsid w:val="00BE38B3"/>
    <w:rsid w:val="00BE4DC5"/>
    <w:rsid w:val="00BE586C"/>
    <w:rsid w:val="00BE63D6"/>
    <w:rsid w:val="00BE644F"/>
    <w:rsid w:val="00BF1881"/>
    <w:rsid w:val="00BF1B2B"/>
    <w:rsid w:val="00BF286C"/>
    <w:rsid w:val="00BF3ED9"/>
    <w:rsid w:val="00BF419A"/>
    <w:rsid w:val="00BF5971"/>
    <w:rsid w:val="00BF6B04"/>
    <w:rsid w:val="00C0300B"/>
    <w:rsid w:val="00C032B4"/>
    <w:rsid w:val="00C04456"/>
    <w:rsid w:val="00C04C26"/>
    <w:rsid w:val="00C05312"/>
    <w:rsid w:val="00C05BB7"/>
    <w:rsid w:val="00C05C31"/>
    <w:rsid w:val="00C0748A"/>
    <w:rsid w:val="00C078F2"/>
    <w:rsid w:val="00C10C39"/>
    <w:rsid w:val="00C1277B"/>
    <w:rsid w:val="00C13356"/>
    <w:rsid w:val="00C13405"/>
    <w:rsid w:val="00C16C6D"/>
    <w:rsid w:val="00C17067"/>
    <w:rsid w:val="00C179B6"/>
    <w:rsid w:val="00C20DF0"/>
    <w:rsid w:val="00C2196D"/>
    <w:rsid w:val="00C23148"/>
    <w:rsid w:val="00C23E57"/>
    <w:rsid w:val="00C24F8B"/>
    <w:rsid w:val="00C25378"/>
    <w:rsid w:val="00C25BBA"/>
    <w:rsid w:val="00C31318"/>
    <w:rsid w:val="00C31432"/>
    <w:rsid w:val="00C317A7"/>
    <w:rsid w:val="00C31C2E"/>
    <w:rsid w:val="00C33E38"/>
    <w:rsid w:val="00C34076"/>
    <w:rsid w:val="00C34204"/>
    <w:rsid w:val="00C34693"/>
    <w:rsid w:val="00C346C8"/>
    <w:rsid w:val="00C347F2"/>
    <w:rsid w:val="00C35891"/>
    <w:rsid w:val="00C36912"/>
    <w:rsid w:val="00C371BD"/>
    <w:rsid w:val="00C375B7"/>
    <w:rsid w:val="00C40D5F"/>
    <w:rsid w:val="00C417EC"/>
    <w:rsid w:val="00C4306B"/>
    <w:rsid w:val="00C4376C"/>
    <w:rsid w:val="00C44375"/>
    <w:rsid w:val="00C44F0F"/>
    <w:rsid w:val="00C45833"/>
    <w:rsid w:val="00C469B0"/>
    <w:rsid w:val="00C46BB7"/>
    <w:rsid w:val="00C518B5"/>
    <w:rsid w:val="00C51971"/>
    <w:rsid w:val="00C537FF"/>
    <w:rsid w:val="00C546D8"/>
    <w:rsid w:val="00C55B91"/>
    <w:rsid w:val="00C567A7"/>
    <w:rsid w:val="00C5720A"/>
    <w:rsid w:val="00C60715"/>
    <w:rsid w:val="00C60724"/>
    <w:rsid w:val="00C61C92"/>
    <w:rsid w:val="00C62D53"/>
    <w:rsid w:val="00C646B0"/>
    <w:rsid w:val="00C652D5"/>
    <w:rsid w:val="00C655C2"/>
    <w:rsid w:val="00C65773"/>
    <w:rsid w:val="00C65ABB"/>
    <w:rsid w:val="00C677D6"/>
    <w:rsid w:val="00C67F9E"/>
    <w:rsid w:val="00C704F5"/>
    <w:rsid w:val="00C70816"/>
    <w:rsid w:val="00C70A53"/>
    <w:rsid w:val="00C70C8D"/>
    <w:rsid w:val="00C747DE"/>
    <w:rsid w:val="00C75380"/>
    <w:rsid w:val="00C7732A"/>
    <w:rsid w:val="00C77E09"/>
    <w:rsid w:val="00C807D3"/>
    <w:rsid w:val="00C80DA3"/>
    <w:rsid w:val="00C8123E"/>
    <w:rsid w:val="00C85776"/>
    <w:rsid w:val="00C90893"/>
    <w:rsid w:val="00C92AC5"/>
    <w:rsid w:val="00C9597E"/>
    <w:rsid w:val="00C95E33"/>
    <w:rsid w:val="00C962E6"/>
    <w:rsid w:val="00C96604"/>
    <w:rsid w:val="00CA00A6"/>
    <w:rsid w:val="00CA3427"/>
    <w:rsid w:val="00CA36DC"/>
    <w:rsid w:val="00CA4E10"/>
    <w:rsid w:val="00CA6496"/>
    <w:rsid w:val="00CA6BD7"/>
    <w:rsid w:val="00CB3BCA"/>
    <w:rsid w:val="00CB582D"/>
    <w:rsid w:val="00CB63EE"/>
    <w:rsid w:val="00CB720C"/>
    <w:rsid w:val="00CC0C16"/>
    <w:rsid w:val="00CC1AA0"/>
    <w:rsid w:val="00CC1D47"/>
    <w:rsid w:val="00CC1F89"/>
    <w:rsid w:val="00CC24B1"/>
    <w:rsid w:val="00CC5ADC"/>
    <w:rsid w:val="00CC62E6"/>
    <w:rsid w:val="00CC6F47"/>
    <w:rsid w:val="00CC709D"/>
    <w:rsid w:val="00CD0D50"/>
    <w:rsid w:val="00CD26FA"/>
    <w:rsid w:val="00CD3D0E"/>
    <w:rsid w:val="00CD50A9"/>
    <w:rsid w:val="00CD7B58"/>
    <w:rsid w:val="00CE09A1"/>
    <w:rsid w:val="00CE0D40"/>
    <w:rsid w:val="00CE2A31"/>
    <w:rsid w:val="00CE2BDD"/>
    <w:rsid w:val="00CE3185"/>
    <w:rsid w:val="00CE4F22"/>
    <w:rsid w:val="00CF1A5F"/>
    <w:rsid w:val="00CF1E9E"/>
    <w:rsid w:val="00CF3BD7"/>
    <w:rsid w:val="00CF5850"/>
    <w:rsid w:val="00CF6543"/>
    <w:rsid w:val="00CF704D"/>
    <w:rsid w:val="00D01FCA"/>
    <w:rsid w:val="00D05C38"/>
    <w:rsid w:val="00D0682C"/>
    <w:rsid w:val="00D07C32"/>
    <w:rsid w:val="00D10320"/>
    <w:rsid w:val="00D14441"/>
    <w:rsid w:val="00D14CEB"/>
    <w:rsid w:val="00D178E1"/>
    <w:rsid w:val="00D2018E"/>
    <w:rsid w:val="00D20A7F"/>
    <w:rsid w:val="00D20B81"/>
    <w:rsid w:val="00D21636"/>
    <w:rsid w:val="00D221A4"/>
    <w:rsid w:val="00D222A0"/>
    <w:rsid w:val="00D22740"/>
    <w:rsid w:val="00D22890"/>
    <w:rsid w:val="00D2735D"/>
    <w:rsid w:val="00D317BF"/>
    <w:rsid w:val="00D31D7A"/>
    <w:rsid w:val="00D327A5"/>
    <w:rsid w:val="00D32EC5"/>
    <w:rsid w:val="00D347B3"/>
    <w:rsid w:val="00D36524"/>
    <w:rsid w:val="00D3705F"/>
    <w:rsid w:val="00D441C7"/>
    <w:rsid w:val="00D44F2D"/>
    <w:rsid w:val="00D4578A"/>
    <w:rsid w:val="00D47FE2"/>
    <w:rsid w:val="00D502D7"/>
    <w:rsid w:val="00D5091D"/>
    <w:rsid w:val="00D51C54"/>
    <w:rsid w:val="00D54150"/>
    <w:rsid w:val="00D54576"/>
    <w:rsid w:val="00D57121"/>
    <w:rsid w:val="00D57455"/>
    <w:rsid w:val="00D60402"/>
    <w:rsid w:val="00D611A3"/>
    <w:rsid w:val="00D627AB"/>
    <w:rsid w:val="00D71B5C"/>
    <w:rsid w:val="00D71C27"/>
    <w:rsid w:val="00D72944"/>
    <w:rsid w:val="00D73F7E"/>
    <w:rsid w:val="00D73F8C"/>
    <w:rsid w:val="00D8276D"/>
    <w:rsid w:val="00D827DF"/>
    <w:rsid w:val="00D82FA4"/>
    <w:rsid w:val="00D83C0B"/>
    <w:rsid w:val="00D83DD7"/>
    <w:rsid w:val="00D864D6"/>
    <w:rsid w:val="00D86B51"/>
    <w:rsid w:val="00D8750E"/>
    <w:rsid w:val="00D87B8A"/>
    <w:rsid w:val="00D87C7E"/>
    <w:rsid w:val="00D909B5"/>
    <w:rsid w:val="00D91440"/>
    <w:rsid w:val="00D923D6"/>
    <w:rsid w:val="00D936EB"/>
    <w:rsid w:val="00D94747"/>
    <w:rsid w:val="00D94D5C"/>
    <w:rsid w:val="00D950FA"/>
    <w:rsid w:val="00D97A7A"/>
    <w:rsid w:val="00DA031E"/>
    <w:rsid w:val="00DA329A"/>
    <w:rsid w:val="00DA42E6"/>
    <w:rsid w:val="00DA453F"/>
    <w:rsid w:val="00DA5343"/>
    <w:rsid w:val="00DA5416"/>
    <w:rsid w:val="00DA5533"/>
    <w:rsid w:val="00DA5637"/>
    <w:rsid w:val="00DA6839"/>
    <w:rsid w:val="00DA690A"/>
    <w:rsid w:val="00DA6A0B"/>
    <w:rsid w:val="00DA6E8C"/>
    <w:rsid w:val="00DB0657"/>
    <w:rsid w:val="00DB12DA"/>
    <w:rsid w:val="00DB20F7"/>
    <w:rsid w:val="00DB5FE1"/>
    <w:rsid w:val="00DB6632"/>
    <w:rsid w:val="00DB67A6"/>
    <w:rsid w:val="00DB67BA"/>
    <w:rsid w:val="00DC0717"/>
    <w:rsid w:val="00DC093C"/>
    <w:rsid w:val="00DC2DFA"/>
    <w:rsid w:val="00DC525B"/>
    <w:rsid w:val="00DC53D7"/>
    <w:rsid w:val="00DC6D2C"/>
    <w:rsid w:val="00DC6EB5"/>
    <w:rsid w:val="00DD15ED"/>
    <w:rsid w:val="00DD2358"/>
    <w:rsid w:val="00DD3FE7"/>
    <w:rsid w:val="00DD5EEA"/>
    <w:rsid w:val="00DD7B6E"/>
    <w:rsid w:val="00DE03B5"/>
    <w:rsid w:val="00DE0B7C"/>
    <w:rsid w:val="00DE1447"/>
    <w:rsid w:val="00DE18BF"/>
    <w:rsid w:val="00DE3009"/>
    <w:rsid w:val="00DE3061"/>
    <w:rsid w:val="00DE6017"/>
    <w:rsid w:val="00DF02B8"/>
    <w:rsid w:val="00DF04EA"/>
    <w:rsid w:val="00DF1637"/>
    <w:rsid w:val="00DF3835"/>
    <w:rsid w:val="00DF4582"/>
    <w:rsid w:val="00DF5C74"/>
    <w:rsid w:val="00DF5D41"/>
    <w:rsid w:val="00DF677E"/>
    <w:rsid w:val="00DF6B98"/>
    <w:rsid w:val="00DF6F9F"/>
    <w:rsid w:val="00E0041B"/>
    <w:rsid w:val="00E00DCA"/>
    <w:rsid w:val="00E018A4"/>
    <w:rsid w:val="00E0230A"/>
    <w:rsid w:val="00E03097"/>
    <w:rsid w:val="00E03B35"/>
    <w:rsid w:val="00E03F4F"/>
    <w:rsid w:val="00E0401B"/>
    <w:rsid w:val="00E04259"/>
    <w:rsid w:val="00E0552F"/>
    <w:rsid w:val="00E058D0"/>
    <w:rsid w:val="00E059C9"/>
    <w:rsid w:val="00E06132"/>
    <w:rsid w:val="00E12DA8"/>
    <w:rsid w:val="00E13A33"/>
    <w:rsid w:val="00E13FAE"/>
    <w:rsid w:val="00E20346"/>
    <w:rsid w:val="00E233E4"/>
    <w:rsid w:val="00E236C0"/>
    <w:rsid w:val="00E2410E"/>
    <w:rsid w:val="00E2521B"/>
    <w:rsid w:val="00E309EE"/>
    <w:rsid w:val="00E3132A"/>
    <w:rsid w:val="00E31CB1"/>
    <w:rsid w:val="00E31EC3"/>
    <w:rsid w:val="00E3266B"/>
    <w:rsid w:val="00E32790"/>
    <w:rsid w:val="00E33D7D"/>
    <w:rsid w:val="00E34BFD"/>
    <w:rsid w:val="00E35224"/>
    <w:rsid w:val="00E3584E"/>
    <w:rsid w:val="00E364A6"/>
    <w:rsid w:val="00E4082A"/>
    <w:rsid w:val="00E41119"/>
    <w:rsid w:val="00E4145C"/>
    <w:rsid w:val="00E41E83"/>
    <w:rsid w:val="00E429C5"/>
    <w:rsid w:val="00E43398"/>
    <w:rsid w:val="00E434F6"/>
    <w:rsid w:val="00E44870"/>
    <w:rsid w:val="00E44C65"/>
    <w:rsid w:val="00E460F8"/>
    <w:rsid w:val="00E50CE9"/>
    <w:rsid w:val="00E5218E"/>
    <w:rsid w:val="00E53712"/>
    <w:rsid w:val="00E553F3"/>
    <w:rsid w:val="00E5576C"/>
    <w:rsid w:val="00E56351"/>
    <w:rsid w:val="00E5790B"/>
    <w:rsid w:val="00E61EBD"/>
    <w:rsid w:val="00E62748"/>
    <w:rsid w:val="00E63A14"/>
    <w:rsid w:val="00E659DF"/>
    <w:rsid w:val="00E66C9E"/>
    <w:rsid w:val="00E7124F"/>
    <w:rsid w:val="00E72066"/>
    <w:rsid w:val="00E72BB1"/>
    <w:rsid w:val="00E73E2A"/>
    <w:rsid w:val="00E74242"/>
    <w:rsid w:val="00E745B9"/>
    <w:rsid w:val="00E7568F"/>
    <w:rsid w:val="00E7665F"/>
    <w:rsid w:val="00E80FFA"/>
    <w:rsid w:val="00E81A86"/>
    <w:rsid w:val="00E8253E"/>
    <w:rsid w:val="00E84162"/>
    <w:rsid w:val="00E8416E"/>
    <w:rsid w:val="00E853AC"/>
    <w:rsid w:val="00E858A5"/>
    <w:rsid w:val="00E85AB1"/>
    <w:rsid w:val="00E87273"/>
    <w:rsid w:val="00E873D1"/>
    <w:rsid w:val="00E9094D"/>
    <w:rsid w:val="00E93616"/>
    <w:rsid w:val="00E93D08"/>
    <w:rsid w:val="00E93E53"/>
    <w:rsid w:val="00E94DA1"/>
    <w:rsid w:val="00E952A4"/>
    <w:rsid w:val="00E968A0"/>
    <w:rsid w:val="00E97B50"/>
    <w:rsid w:val="00EA261F"/>
    <w:rsid w:val="00EA3337"/>
    <w:rsid w:val="00EA3EF4"/>
    <w:rsid w:val="00EB2583"/>
    <w:rsid w:val="00EB2688"/>
    <w:rsid w:val="00EB31C7"/>
    <w:rsid w:val="00EB61C3"/>
    <w:rsid w:val="00EC0551"/>
    <w:rsid w:val="00EC08FD"/>
    <w:rsid w:val="00EC29ED"/>
    <w:rsid w:val="00EC76C7"/>
    <w:rsid w:val="00ED09DB"/>
    <w:rsid w:val="00ED2670"/>
    <w:rsid w:val="00ED2978"/>
    <w:rsid w:val="00ED500D"/>
    <w:rsid w:val="00ED5D65"/>
    <w:rsid w:val="00EE174E"/>
    <w:rsid w:val="00EE34B4"/>
    <w:rsid w:val="00EE761A"/>
    <w:rsid w:val="00EE7A20"/>
    <w:rsid w:val="00EE7AE1"/>
    <w:rsid w:val="00EF00A5"/>
    <w:rsid w:val="00EF06DC"/>
    <w:rsid w:val="00EF16B6"/>
    <w:rsid w:val="00EF30A5"/>
    <w:rsid w:val="00EF3205"/>
    <w:rsid w:val="00EF3A6C"/>
    <w:rsid w:val="00EF418C"/>
    <w:rsid w:val="00EF6429"/>
    <w:rsid w:val="00EF785E"/>
    <w:rsid w:val="00F0015A"/>
    <w:rsid w:val="00F0073D"/>
    <w:rsid w:val="00F024FE"/>
    <w:rsid w:val="00F03D94"/>
    <w:rsid w:val="00F04F29"/>
    <w:rsid w:val="00F06E8B"/>
    <w:rsid w:val="00F078DF"/>
    <w:rsid w:val="00F0798E"/>
    <w:rsid w:val="00F101E9"/>
    <w:rsid w:val="00F1030C"/>
    <w:rsid w:val="00F11058"/>
    <w:rsid w:val="00F11ECA"/>
    <w:rsid w:val="00F12A35"/>
    <w:rsid w:val="00F12DBD"/>
    <w:rsid w:val="00F13464"/>
    <w:rsid w:val="00F13F4A"/>
    <w:rsid w:val="00F147D3"/>
    <w:rsid w:val="00F1681C"/>
    <w:rsid w:val="00F170BC"/>
    <w:rsid w:val="00F17603"/>
    <w:rsid w:val="00F17925"/>
    <w:rsid w:val="00F17974"/>
    <w:rsid w:val="00F20A5C"/>
    <w:rsid w:val="00F21745"/>
    <w:rsid w:val="00F21A4B"/>
    <w:rsid w:val="00F22147"/>
    <w:rsid w:val="00F22AF1"/>
    <w:rsid w:val="00F23056"/>
    <w:rsid w:val="00F2381C"/>
    <w:rsid w:val="00F23CC3"/>
    <w:rsid w:val="00F2423B"/>
    <w:rsid w:val="00F264C9"/>
    <w:rsid w:val="00F26F4C"/>
    <w:rsid w:val="00F317D6"/>
    <w:rsid w:val="00F321C9"/>
    <w:rsid w:val="00F333B8"/>
    <w:rsid w:val="00F33ABA"/>
    <w:rsid w:val="00F33BDA"/>
    <w:rsid w:val="00F33E82"/>
    <w:rsid w:val="00F34C81"/>
    <w:rsid w:val="00F35593"/>
    <w:rsid w:val="00F35F34"/>
    <w:rsid w:val="00F3634D"/>
    <w:rsid w:val="00F37A74"/>
    <w:rsid w:val="00F41EAF"/>
    <w:rsid w:val="00F43994"/>
    <w:rsid w:val="00F47543"/>
    <w:rsid w:val="00F47E17"/>
    <w:rsid w:val="00F503F8"/>
    <w:rsid w:val="00F516E9"/>
    <w:rsid w:val="00F52C29"/>
    <w:rsid w:val="00F53FEC"/>
    <w:rsid w:val="00F54F95"/>
    <w:rsid w:val="00F556C9"/>
    <w:rsid w:val="00F57C93"/>
    <w:rsid w:val="00F604D5"/>
    <w:rsid w:val="00F60CA7"/>
    <w:rsid w:val="00F61F37"/>
    <w:rsid w:val="00F65EEB"/>
    <w:rsid w:val="00F66B78"/>
    <w:rsid w:val="00F71708"/>
    <w:rsid w:val="00F74C96"/>
    <w:rsid w:val="00F7589A"/>
    <w:rsid w:val="00F75B4B"/>
    <w:rsid w:val="00F75C78"/>
    <w:rsid w:val="00F76F45"/>
    <w:rsid w:val="00F80A14"/>
    <w:rsid w:val="00F81C59"/>
    <w:rsid w:val="00F8461F"/>
    <w:rsid w:val="00F86C73"/>
    <w:rsid w:val="00F8731F"/>
    <w:rsid w:val="00F87B02"/>
    <w:rsid w:val="00F9022E"/>
    <w:rsid w:val="00F90F42"/>
    <w:rsid w:val="00F96547"/>
    <w:rsid w:val="00F97BEC"/>
    <w:rsid w:val="00FA0E01"/>
    <w:rsid w:val="00FA1349"/>
    <w:rsid w:val="00FA17B4"/>
    <w:rsid w:val="00FA2106"/>
    <w:rsid w:val="00FA6495"/>
    <w:rsid w:val="00FA7209"/>
    <w:rsid w:val="00FB0324"/>
    <w:rsid w:val="00FB042C"/>
    <w:rsid w:val="00FB08E8"/>
    <w:rsid w:val="00FB35BF"/>
    <w:rsid w:val="00FB49BC"/>
    <w:rsid w:val="00FB6325"/>
    <w:rsid w:val="00FC10C6"/>
    <w:rsid w:val="00FC3878"/>
    <w:rsid w:val="00FC440F"/>
    <w:rsid w:val="00FC4538"/>
    <w:rsid w:val="00FC476C"/>
    <w:rsid w:val="00FC5387"/>
    <w:rsid w:val="00FC56E0"/>
    <w:rsid w:val="00FC6243"/>
    <w:rsid w:val="00FC7648"/>
    <w:rsid w:val="00FC775F"/>
    <w:rsid w:val="00FD1259"/>
    <w:rsid w:val="00FD4281"/>
    <w:rsid w:val="00FD6945"/>
    <w:rsid w:val="00FD75DF"/>
    <w:rsid w:val="00FE0B5A"/>
    <w:rsid w:val="00FE0C32"/>
    <w:rsid w:val="00FE24B9"/>
    <w:rsid w:val="00FE3270"/>
    <w:rsid w:val="00FE36A9"/>
    <w:rsid w:val="00FE3D59"/>
    <w:rsid w:val="00FE479E"/>
    <w:rsid w:val="00FE5686"/>
    <w:rsid w:val="00FE599A"/>
    <w:rsid w:val="00FF0999"/>
    <w:rsid w:val="00FF260C"/>
    <w:rsid w:val="00FF2F8B"/>
    <w:rsid w:val="00FF3314"/>
    <w:rsid w:val="00FF3F70"/>
    <w:rsid w:val="00FF4454"/>
    <w:rsid w:val="00FF4861"/>
    <w:rsid w:val="00FF722C"/>
    <w:rsid w:val="00FF745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page number" w:uiPriority="99"/>
    <w:lsdException w:name="List Bullet" w:uiPriority="99"/>
    <w:lsdException w:name="List Number" w:uiPriority="99"/>
    <w:lsdException w:name="List Bullet 2" w:uiPriority="99"/>
    <w:lsdException w:name="List Number 2" w:uiPriority="99"/>
    <w:lsdException w:name="Title" w:uiPriority="10" w:qFormat="1"/>
    <w:lsdException w:name="Closing" w:uiPriority="99"/>
    <w:lsdException w:name="Signature" w:uiPriority="99"/>
    <w:lsdException w:name="Body Text" w:uiPriority="99"/>
    <w:lsdException w:name="Body Text Indent" w:uiPriority="99"/>
    <w:lsdException w:name="List Continue 2" w:uiPriority="99"/>
    <w:lsdException w:name="Subtitle" w:uiPriority="11" w:qFormat="1"/>
    <w:lsdException w:name="Salutation" w:uiPriority="99"/>
    <w:lsdException w:name="Body Text First Indent" w:uiPriority="99"/>
    <w:lsdException w:name="Body Text First Indent 2" w:uiPriority="99"/>
    <w:lsdException w:name="Body Text 2" w:uiPriority="99"/>
    <w:lsdException w:name="Body Text 3" w:uiPriority="99"/>
    <w:lsdException w:name="Block Text" w:uiPriority="99"/>
    <w:lsdException w:name="Hyperlink" w:uiPriority="99"/>
    <w:lsdException w:name="Followed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01854"/>
    <w:rPr>
      <w:rFonts w:ascii="Arial" w:hAnsi="Arial"/>
      <w:szCs w:val="22"/>
      <w:lang w:eastAsia="zh-CN"/>
    </w:rPr>
  </w:style>
  <w:style w:type="paragraph" w:styleId="Heading1">
    <w:name w:val="heading 1"/>
    <w:basedOn w:val="Normal"/>
    <w:next w:val="BodyText"/>
    <w:link w:val="Heading1Char"/>
    <w:uiPriority w:val="9"/>
    <w:qFormat/>
    <w:rsid w:val="002A24FA"/>
    <w:pPr>
      <w:widowControl w:val="0"/>
      <w:numPr>
        <w:numId w:val="3"/>
      </w:numPr>
      <w:tabs>
        <w:tab w:val="clear" w:pos="1021"/>
        <w:tab w:val="num" w:pos="737"/>
      </w:tabs>
      <w:autoSpaceDE w:val="0"/>
      <w:autoSpaceDN w:val="0"/>
      <w:adjustRightInd w:val="0"/>
      <w:snapToGrid w:val="0"/>
      <w:ind w:left="737"/>
      <w:outlineLvl w:val="0"/>
    </w:pPr>
    <w:rPr>
      <w:rFonts w:ascii="Trebuchet MS" w:hAnsi="Trebuchet MS" w:cs="SEOptimistBlack"/>
      <w:b/>
      <w:bCs/>
      <w:color w:val="004489"/>
      <w:sz w:val="28"/>
      <w:szCs w:val="48"/>
      <w:lang w:val="en-US"/>
    </w:rPr>
  </w:style>
  <w:style w:type="paragraph" w:styleId="Heading2">
    <w:name w:val="heading 2"/>
    <w:basedOn w:val="Heading1"/>
    <w:next w:val="BodyText"/>
    <w:link w:val="Heading2Char"/>
    <w:uiPriority w:val="9"/>
    <w:qFormat/>
    <w:rsid w:val="00FB0324"/>
    <w:pPr>
      <w:numPr>
        <w:ilvl w:val="1"/>
      </w:numPr>
      <w:spacing w:before="240" w:after="120"/>
      <w:outlineLvl w:val="1"/>
    </w:pPr>
    <w:rPr>
      <w:sz w:val="24"/>
      <w:szCs w:val="24"/>
    </w:rPr>
  </w:style>
  <w:style w:type="paragraph" w:styleId="Heading3">
    <w:name w:val="heading 3"/>
    <w:basedOn w:val="Normal"/>
    <w:next w:val="Normal"/>
    <w:link w:val="Heading3Char"/>
    <w:uiPriority w:val="9"/>
    <w:qFormat/>
    <w:rsid w:val="00180061"/>
    <w:pPr>
      <w:numPr>
        <w:ilvl w:val="2"/>
        <w:numId w:val="3"/>
      </w:numPr>
      <w:tabs>
        <w:tab w:val="left" w:pos="737"/>
      </w:tabs>
      <w:spacing w:before="240" w:after="120"/>
      <w:outlineLvl w:val="2"/>
    </w:pPr>
    <w:rPr>
      <w:rFonts w:ascii="Trebuchet MS" w:hAnsi="Trebuchet MS"/>
      <w:b/>
      <w:color w:val="004489"/>
      <w:lang w:val="en-US" w:eastAsia="en-GB"/>
    </w:rPr>
  </w:style>
  <w:style w:type="paragraph" w:styleId="Heading4">
    <w:name w:val="heading 4"/>
    <w:basedOn w:val="Normal"/>
    <w:next w:val="Normal"/>
    <w:link w:val="Heading4Char"/>
    <w:uiPriority w:val="9"/>
    <w:qFormat/>
    <w:rsid w:val="00A61757"/>
    <w:pPr>
      <w:spacing w:before="240" w:after="120"/>
      <w:outlineLvl w:val="3"/>
    </w:pPr>
    <w:rPr>
      <w:rFonts w:ascii="Trebuchet MS" w:hAnsi="Trebuchet MS"/>
      <w:b/>
      <w:color w:val="043E8B"/>
      <w:sz w:val="24"/>
      <w:szCs w:val="24"/>
      <w:lang w:val="en-US"/>
    </w:rPr>
  </w:style>
  <w:style w:type="paragraph" w:styleId="Heading5">
    <w:name w:val="heading 5"/>
    <w:basedOn w:val="Heading4"/>
    <w:next w:val="Normal"/>
    <w:link w:val="Heading5Char"/>
    <w:uiPriority w:val="9"/>
    <w:qFormat/>
    <w:rsid w:val="00314885"/>
    <w:pPr>
      <w:spacing w:after="0"/>
      <w:outlineLvl w:val="4"/>
    </w:pPr>
    <w:rPr>
      <w:sz w:val="20"/>
      <w:szCs w:val="20"/>
    </w:rPr>
  </w:style>
  <w:style w:type="paragraph" w:styleId="Heading6">
    <w:name w:val="heading 6"/>
    <w:basedOn w:val="Heading5"/>
    <w:next w:val="Normal"/>
    <w:link w:val="Heading6Char"/>
    <w:uiPriority w:val="9"/>
    <w:qFormat/>
    <w:rsid w:val="002E5051"/>
    <w:pPr>
      <w:numPr>
        <w:ilvl w:val="1"/>
        <w:numId w:val="12"/>
      </w:numPr>
      <w:outlineLvl w:val="5"/>
    </w:pPr>
  </w:style>
  <w:style w:type="paragraph" w:styleId="Heading7">
    <w:name w:val="heading 7"/>
    <w:basedOn w:val="Heading3"/>
    <w:next w:val="Normal"/>
    <w:link w:val="Heading7Char"/>
    <w:uiPriority w:val="9"/>
    <w:qFormat/>
    <w:rsid w:val="001A6D36"/>
    <w:pPr>
      <w:numPr>
        <w:ilvl w:val="0"/>
        <w:numId w:val="0"/>
      </w:numPr>
      <w:tabs>
        <w:tab w:val="clear" w:pos="737"/>
        <w:tab w:val="left" w:pos="1021"/>
      </w:tabs>
      <w:outlineLvl w:val="6"/>
    </w:pPr>
    <w:rPr>
      <w:rFonts w:ascii="Century Gothic" w:hAnsi="Century Gothic"/>
      <w:b w:val="0"/>
      <w:color w:val="043E8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0A60"/>
    <w:rPr>
      <w:rFonts w:ascii="Trebuchet MS" w:hAnsi="Trebuchet MS" w:cs="SEOptimistBlack"/>
      <w:b/>
      <w:bCs/>
      <w:color w:val="004489"/>
      <w:sz w:val="28"/>
      <w:szCs w:val="48"/>
      <w:lang w:val="en-US" w:eastAsia="zh-CN"/>
    </w:rPr>
  </w:style>
  <w:style w:type="character" w:customStyle="1" w:styleId="Heading2Char">
    <w:name w:val="Heading 2 Char"/>
    <w:basedOn w:val="DefaultParagraphFont"/>
    <w:link w:val="Heading2"/>
    <w:uiPriority w:val="9"/>
    <w:rsid w:val="00D90A60"/>
    <w:rPr>
      <w:rFonts w:ascii="Trebuchet MS" w:hAnsi="Trebuchet MS" w:cs="SEOptimistBlack"/>
      <w:b/>
      <w:bCs/>
      <w:color w:val="004489"/>
      <w:sz w:val="24"/>
      <w:szCs w:val="24"/>
      <w:lang w:val="en-US" w:eastAsia="zh-CN"/>
    </w:rPr>
  </w:style>
  <w:style w:type="character" w:customStyle="1" w:styleId="Heading3Char">
    <w:name w:val="Heading 3 Char"/>
    <w:basedOn w:val="DefaultParagraphFont"/>
    <w:link w:val="Heading3"/>
    <w:uiPriority w:val="9"/>
    <w:rsid w:val="00D90A60"/>
    <w:rPr>
      <w:rFonts w:ascii="Trebuchet MS" w:hAnsi="Trebuchet MS"/>
      <w:b/>
      <w:color w:val="004489"/>
      <w:szCs w:val="22"/>
      <w:lang w:val="en-US" w:eastAsia="en-GB"/>
    </w:rPr>
  </w:style>
  <w:style w:type="character" w:customStyle="1" w:styleId="Heading4Char">
    <w:name w:val="Heading 4 Char"/>
    <w:basedOn w:val="DefaultParagraphFont"/>
    <w:link w:val="Heading4"/>
    <w:uiPriority w:val="9"/>
    <w:rsid w:val="00D90A60"/>
    <w:rPr>
      <w:rFonts w:asciiTheme="minorHAnsi" w:eastAsiaTheme="minorEastAsia" w:hAnsiTheme="minorHAnsi" w:cstheme="minorBidi"/>
      <w:b/>
      <w:bCs/>
      <w:sz w:val="28"/>
      <w:szCs w:val="28"/>
      <w:lang w:eastAsia="zh-CN"/>
    </w:rPr>
  </w:style>
  <w:style w:type="character" w:customStyle="1" w:styleId="Heading5Char">
    <w:name w:val="Heading 5 Char"/>
    <w:basedOn w:val="DefaultParagraphFont"/>
    <w:link w:val="Heading5"/>
    <w:uiPriority w:val="9"/>
    <w:rsid w:val="00D90A60"/>
    <w:rPr>
      <w:rFonts w:asciiTheme="minorHAnsi" w:eastAsiaTheme="minorEastAsia" w:hAnsiTheme="minorHAnsi" w:cstheme="minorBidi"/>
      <w:b/>
      <w:bCs/>
      <w:i/>
      <w:iCs/>
      <w:sz w:val="26"/>
      <w:szCs w:val="26"/>
      <w:lang w:eastAsia="zh-CN"/>
    </w:rPr>
  </w:style>
  <w:style w:type="character" w:customStyle="1" w:styleId="Heading6Char">
    <w:name w:val="Heading 6 Char"/>
    <w:basedOn w:val="DefaultParagraphFont"/>
    <w:link w:val="Heading6"/>
    <w:uiPriority w:val="9"/>
    <w:rsid w:val="00D90A60"/>
    <w:rPr>
      <w:rFonts w:ascii="Trebuchet MS" w:hAnsi="Trebuchet MS"/>
      <w:b/>
      <w:color w:val="043E8B"/>
      <w:lang w:val="en-US" w:eastAsia="zh-CN"/>
    </w:rPr>
  </w:style>
  <w:style w:type="character" w:customStyle="1" w:styleId="Heading7Char">
    <w:name w:val="Heading 7 Char"/>
    <w:basedOn w:val="DefaultParagraphFont"/>
    <w:link w:val="Heading7"/>
    <w:uiPriority w:val="9"/>
    <w:rsid w:val="00D90A60"/>
    <w:rPr>
      <w:rFonts w:asciiTheme="minorHAnsi" w:eastAsiaTheme="minorEastAsia" w:hAnsiTheme="minorHAnsi" w:cstheme="minorBidi"/>
      <w:sz w:val="24"/>
      <w:szCs w:val="24"/>
      <w:lang w:eastAsia="zh-CN"/>
    </w:rPr>
  </w:style>
  <w:style w:type="paragraph" w:styleId="Salutation">
    <w:name w:val="Salutation"/>
    <w:basedOn w:val="Normal"/>
    <w:next w:val="Normal"/>
    <w:link w:val="SalutationChar"/>
    <w:uiPriority w:val="99"/>
    <w:rsid w:val="001C78CF"/>
    <w:pPr>
      <w:autoSpaceDE w:val="0"/>
      <w:autoSpaceDN w:val="0"/>
      <w:adjustRightInd w:val="0"/>
      <w:spacing w:before="360" w:after="360"/>
    </w:pPr>
    <w:rPr>
      <w:rFonts w:cs="Arial"/>
      <w:color w:val="000000"/>
      <w:szCs w:val="20"/>
    </w:rPr>
  </w:style>
  <w:style w:type="character" w:customStyle="1" w:styleId="SalutationChar">
    <w:name w:val="Salutation Char"/>
    <w:basedOn w:val="DefaultParagraphFont"/>
    <w:link w:val="Salutation"/>
    <w:uiPriority w:val="99"/>
    <w:rsid w:val="00D90A60"/>
    <w:rPr>
      <w:rFonts w:ascii="Arial" w:hAnsi="Arial"/>
      <w:szCs w:val="22"/>
      <w:lang w:eastAsia="zh-CN"/>
    </w:rPr>
  </w:style>
  <w:style w:type="paragraph" w:styleId="BodyText">
    <w:name w:val="Body Text"/>
    <w:basedOn w:val="Normal"/>
    <w:link w:val="BodyTextChar"/>
    <w:uiPriority w:val="99"/>
    <w:rsid w:val="007E57EB"/>
    <w:pPr>
      <w:spacing w:before="240" w:after="120" w:line="260" w:lineRule="exact"/>
      <w:jc w:val="both"/>
    </w:pPr>
    <w:rPr>
      <w:rFonts w:ascii="Georgia" w:hAnsi="Georgia" w:cs="Arial"/>
      <w:szCs w:val="20"/>
      <w:lang w:val="en-GB" w:eastAsia="en-US"/>
    </w:rPr>
  </w:style>
  <w:style w:type="character" w:customStyle="1" w:styleId="BodyTextChar">
    <w:name w:val="Body Text Char"/>
    <w:basedOn w:val="DefaultParagraphFont"/>
    <w:link w:val="BodyText"/>
    <w:uiPriority w:val="99"/>
    <w:locked/>
    <w:rsid w:val="00A61757"/>
    <w:rPr>
      <w:rFonts w:ascii="Georgia" w:hAnsi="Georgia"/>
      <w:lang w:val="en-GB" w:eastAsia="en-US"/>
    </w:rPr>
  </w:style>
  <w:style w:type="paragraph" w:styleId="Closing">
    <w:name w:val="Closing"/>
    <w:basedOn w:val="Normal"/>
    <w:link w:val="ClosingChar"/>
    <w:uiPriority w:val="99"/>
    <w:rsid w:val="001C78CF"/>
    <w:pPr>
      <w:spacing w:before="360" w:after="360"/>
    </w:pPr>
  </w:style>
  <w:style w:type="character" w:customStyle="1" w:styleId="ClosingChar">
    <w:name w:val="Closing Char"/>
    <w:basedOn w:val="DefaultParagraphFont"/>
    <w:link w:val="Closing"/>
    <w:uiPriority w:val="99"/>
    <w:rsid w:val="00D90A60"/>
    <w:rPr>
      <w:rFonts w:ascii="Arial" w:hAnsi="Arial"/>
      <w:szCs w:val="22"/>
      <w:lang w:eastAsia="zh-CN"/>
    </w:rPr>
  </w:style>
  <w:style w:type="paragraph" w:styleId="Signature">
    <w:name w:val="Signature"/>
    <w:basedOn w:val="Normal"/>
    <w:link w:val="SignatureChar"/>
    <w:uiPriority w:val="99"/>
    <w:rsid w:val="005E54D9"/>
    <w:pPr>
      <w:autoSpaceDE w:val="0"/>
      <w:autoSpaceDN w:val="0"/>
      <w:adjustRightInd w:val="0"/>
      <w:spacing w:before="240" w:after="120"/>
    </w:pPr>
    <w:rPr>
      <w:rFonts w:ascii="Serrano Office" w:hAnsi="Serrano Office" w:cs="SerranoPro-Regular"/>
      <w:sz w:val="19"/>
      <w:szCs w:val="19"/>
      <w:lang w:val="en-US"/>
    </w:rPr>
  </w:style>
  <w:style w:type="character" w:customStyle="1" w:styleId="SignatureChar">
    <w:name w:val="Signature Char"/>
    <w:basedOn w:val="DefaultParagraphFont"/>
    <w:link w:val="Signature"/>
    <w:uiPriority w:val="99"/>
    <w:rsid w:val="00D90A60"/>
    <w:rPr>
      <w:rFonts w:ascii="Arial" w:hAnsi="Arial"/>
      <w:szCs w:val="22"/>
      <w:lang w:eastAsia="zh-CN"/>
    </w:rPr>
  </w:style>
  <w:style w:type="paragraph" w:styleId="TableofFigures">
    <w:name w:val="table of figures"/>
    <w:basedOn w:val="Normal"/>
    <w:next w:val="Normal"/>
    <w:uiPriority w:val="99"/>
    <w:unhideWhenUsed/>
    <w:rsid w:val="00B76827"/>
    <w:pPr>
      <w:tabs>
        <w:tab w:val="right" w:pos="9072"/>
      </w:tabs>
      <w:spacing w:line="360" w:lineRule="auto"/>
      <w:ind w:left="964" w:hanging="964"/>
    </w:pPr>
    <w:rPr>
      <w:lang w:eastAsia="en-NZ"/>
    </w:rPr>
  </w:style>
  <w:style w:type="paragraph" w:styleId="TOC1">
    <w:name w:val="toc 1"/>
    <w:basedOn w:val="Normal"/>
    <w:next w:val="Normal"/>
    <w:uiPriority w:val="39"/>
    <w:rsid w:val="00615904"/>
    <w:pPr>
      <w:pBdr>
        <w:top w:val="single" w:sz="2" w:space="12" w:color="B8D359"/>
      </w:pBdr>
      <w:tabs>
        <w:tab w:val="right" w:pos="9072"/>
      </w:tabs>
      <w:spacing w:before="240" w:after="120" w:line="280" w:lineRule="exact"/>
      <w:ind w:right="284"/>
    </w:pPr>
    <w:rPr>
      <w:rFonts w:ascii="Trebuchet MS" w:hAnsi="Trebuchet MS"/>
      <w:b/>
      <w:color w:val="043E8B"/>
      <w:sz w:val="22"/>
      <w:lang w:val="en-AU" w:eastAsia="en-US"/>
    </w:rPr>
  </w:style>
  <w:style w:type="paragraph" w:styleId="Title">
    <w:name w:val="Title"/>
    <w:basedOn w:val="Normal"/>
    <w:link w:val="TitleChar"/>
    <w:uiPriority w:val="10"/>
    <w:qFormat/>
    <w:rsid w:val="007D4DFE"/>
    <w:pPr>
      <w:ind w:right="-108"/>
      <w:jc w:val="right"/>
    </w:pPr>
    <w:rPr>
      <w:rFonts w:ascii="Century Gothic" w:hAnsi="Century Gothic"/>
      <w:color w:val="043E8B"/>
      <w:sz w:val="48"/>
      <w:szCs w:val="48"/>
    </w:rPr>
  </w:style>
  <w:style w:type="character" w:customStyle="1" w:styleId="TitleChar">
    <w:name w:val="Title Char"/>
    <w:basedOn w:val="DefaultParagraphFont"/>
    <w:link w:val="Title"/>
    <w:uiPriority w:val="10"/>
    <w:rsid w:val="00D90A60"/>
    <w:rPr>
      <w:rFonts w:asciiTheme="majorHAnsi" w:eastAsiaTheme="majorEastAsia" w:hAnsiTheme="majorHAnsi" w:cstheme="majorBidi"/>
      <w:b/>
      <w:bCs/>
      <w:kern w:val="28"/>
      <w:sz w:val="32"/>
      <w:szCs w:val="32"/>
      <w:lang w:eastAsia="zh-CN"/>
    </w:rPr>
  </w:style>
  <w:style w:type="paragraph" w:customStyle="1" w:styleId="spacer">
    <w:name w:val="spacer"/>
    <w:basedOn w:val="Normal"/>
    <w:rsid w:val="007E57EB"/>
    <w:pPr>
      <w:widowControl w:val="0"/>
      <w:tabs>
        <w:tab w:val="num" w:pos="1800"/>
      </w:tabs>
      <w:outlineLvl w:val="2"/>
    </w:pPr>
    <w:rPr>
      <w:rFonts w:ascii="Trebuchet MS" w:hAnsi="Trebuchet MS" w:cs="Arial"/>
      <w:b/>
      <w:sz w:val="16"/>
      <w:szCs w:val="8"/>
      <w:lang w:eastAsia="en-US"/>
    </w:rPr>
  </w:style>
  <w:style w:type="paragraph" w:styleId="Subtitle">
    <w:name w:val="Subtitle"/>
    <w:basedOn w:val="Normal"/>
    <w:link w:val="SubtitleChar"/>
    <w:uiPriority w:val="11"/>
    <w:qFormat/>
    <w:rsid w:val="00A31202"/>
    <w:pPr>
      <w:spacing w:line="300" w:lineRule="exact"/>
    </w:pPr>
    <w:rPr>
      <w:rFonts w:cs="Arial"/>
      <w:b/>
      <w:bCs/>
      <w:color w:val="FFFFFF"/>
      <w:sz w:val="25"/>
      <w:szCs w:val="25"/>
      <w:lang w:val="en-US" w:eastAsia="en-US"/>
    </w:rPr>
  </w:style>
  <w:style w:type="character" w:customStyle="1" w:styleId="SubtitleChar">
    <w:name w:val="Subtitle Char"/>
    <w:basedOn w:val="DefaultParagraphFont"/>
    <w:link w:val="Subtitle"/>
    <w:uiPriority w:val="11"/>
    <w:rsid w:val="00D90A60"/>
    <w:rPr>
      <w:rFonts w:asciiTheme="majorHAnsi" w:eastAsiaTheme="majorEastAsia" w:hAnsiTheme="majorHAnsi" w:cstheme="majorBidi"/>
      <w:sz w:val="24"/>
      <w:szCs w:val="24"/>
      <w:lang w:eastAsia="zh-CN"/>
    </w:rPr>
  </w:style>
  <w:style w:type="paragraph" w:customStyle="1" w:styleId="Tabletext">
    <w:name w:val="Table text"/>
    <w:basedOn w:val="Normal"/>
    <w:rsid w:val="00DE3009"/>
    <w:pPr>
      <w:autoSpaceDE w:val="0"/>
      <w:autoSpaceDN w:val="0"/>
      <w:adjustRightInd w:val="0"/>
      <w:spacing w:before="120"/>
      <w:ind w:left="-57"/>
    </w:pPr>
    <w:rPr>
      <w:rFonts w:cs="HelveticaNeue-Light"/>
      <w:sz w:val="18"/>
      <w:szCs w:val="17"/>
      <w:lang w:eastAsia="en-US"/>
    </w:rPr>
  </w:style>
  <w:style w:type="paragraph" w:customStyle="1" w:styleId="Tablebullet">
    <w:name w:val="Table bullet"/>
    <w:basedOn w:val="Tabletext"/>
    <w:rsid w:val="002B081F"/>
    <w:pPr>
      <w:spacing w:before="40"/>
      <w:jc w:val="right"/>
    </w:pPr>
    <w:rPr>
      <w:rFonts w:ascii="SEOptimist" w:hAnsi="SEOptimist"/>
      <w:color w:val="00A650"/>
    </w:rPr>
  </w:style>
  <w:style w:type="paragraph" w:styleId="ListBullet">
    <w:name w:val="List Bullet"/>
    <w:basedOn w:val="Normal"/>
    <w:uiPriority w:val="99"/>
    <w:rsid w:val="00A83AF1"/>
    <w:pPr>
      <w:tabs>
        <w:tab w:val="left" w:pos="210"/>
        <w:tab w:val="num" w:pos="2880"/>
      </w:tabs>
      <w:spacing w:after="290" w:line="260" w:lineRule="exact"/>
      <w:ind w:left="2880" w:hanging="360"/>
    </w:pPr>
    <w:rPr>
      <w:rFonts w:ascii="Lucida Sans" w:hAnsi="Lucida Sans" w:cs="Lucida Sans"/>
      <w:color w:val="45545F"/>
      <w:sz w:val="16"/>
      <w:szCs w:val="16"/>
      <w:lang w:eastAsia="en-US"/>
    </w:rPr>
  </w:style>
  <w:style w:type="paragraph" w:customStyle="1" w:styleId="TableText0">
    <w:name w:val="Table Text"/>
    <w:basedOn w:val="Normal"/>
    <w:rsid w:val="00C55B91"/>
    <w:pPr>
      <w:adjustRightInd w:val="0"/>
      <w:snapToGrid w:val="0"/>
    </w:pPr>
    <w:rPr>
      <w:rFonts w:cs="Gotham-Light"/>
      <w:b/>
      <w:color w:val="282828"/>
      <w:szCs w:val="14"/>
    </w:rPr>
  </w:style>
  <w:style w:type="paragraph" w:styleId="ListNumber">
    <w:name w:val="List Number"/>
    <w:basedOn w:val="Normal"/>
    <w:next w:val="BodyText"/>
    <w:uiPriority w:val="99"/>
    <w:rsid w:val="00002F8B"/>
    <w:pPr>
      <w:autoSpaceDE w:val="0"/>
      <w:autoSpaceDN w:val="0"/>
      <w:adjustRightInd w:val="0"/>
      <w:spacing w:after="120" w:line="270" w:lineRule="exact"/>
    </w:pPr>
    <w:rPr>
      <w:rFonts w:cs="Arial"/>
      <w:b/>
      <w:bCs/>
      <w:i/>
      <w:iCs/>
      <w:sz w:val="19"/>
      <w:szCs w:val="17"/>
      <w:lang w:val="en-US" w:eastAsia="en-US"/>
    </w:rPr>
  </w:style>
  <w:style w:type="paragraph" w:customStyle="1" w:styleId="Title2">
    <w:name w:val="Title 2"/>
    <w:basedOn w:val="Normal"/>
    <w:rsid w:val="007D4DFE"/>
    <w:pPr>
      <w:ind w:right="-108"/>
      <w:jc w:val="right"/>
    </w:pPr>
    <w:rPr>
      <w:rFonts w:ascii="Century Gothic" w:hAnsi="Century Gothic"/>
      <w:b/>
      <w:color w:val="043E8B"/>
      <w:sz w:val="36"/>
      <w:szCs w:val="36"/>
    </w:rPr>
  </w:style>
  <w:style w:type="paragraph" w:customStyle="1" w:styleId="Picture">
    <w:name w:val="Picture"/>
    <w:basedOn w:val="Normal"/>
    <w:rsid w:val="00EF30A5"/>
    <w:rPr>
      <w:rFonts w:ascii="Century Gothic" w:hAnsi="Century Gothic"/>
      <w:b/>
      <w:szCs w:val="16"/>
      <w:lang w:eastAsia="en-US"/>
    </w:rPr>
  </w:style>
  <w:style w:type="paragraph" w:styleId="Footer">
    <w:name w:val="footer"/>
    <w:basedOn w:val="Normal"/>
    <w:link w:val="FooterChar"/>
    <w:uiPriority w:val="99"/>
    <w:rsid w:val="007B199D"/>
    <w:pPr>
      <w:tabs>
        <w:tab w:val="center" w:pos="4320"/>
        <w:tab w:val="right" w:pos="8640"/>
      </w:tabs>
    </w:pPr>
  </w:style>
  <w:style w:type="character" w:customStyle="1" w:styleId="FooterChar">
    <w:name w:val="Footer Char"/>
    <w:basedOn w:val="DefaultParagraphFont"/>
    <w:link w:val="Footer"/>
    <w:uiPriority w:val="99"/>
    <w:rsid w:val="00D90A60"/>
    <w:rPr>
      <w:rFonts w:ascii="Arial" w:hAnsi="Arial"/>
      <w:szCs w:val="22"/>
      <w:lang w:eastAsia="zh-CN"/>
    </w:rPr>
  </w:style>
  <w:style w:type="paragraph" w:customStyle="1" w:styleId="TimeLine">
    <w:name w:val="Time Line"/>
    <w:basedOn w:val="Normal"/>
    <w:rsid w:val="004839F4"/>
    <w:pPr>
      <w:autoSpaceDE w:val="0"/>
      <w:autoSpaceDN w:val="0"/>
      <w:adjustRightInd w:val="0"/>
      <w:spacing w:line="360" w:lineRule="auto"/>
    </w:pPr>
    <w:rPr>
      <w:rFonts w:ascii="Frutiger LT 55 Roman" w:hAnsi="Frutiger LT 55 Roman" w:cs="Frutiger-Bold"/>
      <w:bCs/>
      <w:sz w:val="18"/>
      <w:szCs w:val="18"/>
    </w:rPr>
  </w:style>
  <w:style w:type="paragraph" w:customStyle="1" w:styleId="Bodytext3white">
    <w:name w:val="Body text 3 white"/>
    <w:rsid w:val="00362DAE"/>
    <w:pPr>
      <w:autoSpaceDE w:val="0"/>
      <w:autoSpaceDN w:val="0"/>
      <w:adjustRightInd w:val="0"/>
      <w:spacing w:after="360" w:line="300" w:lineRule="exact"/>
      <w:jc w:val="both"/>
    </w:pPr>
    <w:rPr>
      <w:rFonts w:ascii="Lucida Sans" w:hAnsi="Lucida Sans" w:cs="Frutiger-Bold"/>
      <w:bCs/>
      <w:color w:val="FFFFFF"/>
      <w:sz w:val="18"/>
      <w:szCs w:val="18"/>
      <w:lang w:val="en-US" w:eastAsia="zh-CN"/>
    </w:rPr>
  </w:style>
  <w:style w:type="paragraph" w:customStyle="1" w:styleId="Page">
    <w:name w:val="Page"/>
    <w:basedOn w:val="BodyText"/>
    <w:rsid w:val="00CE3185"/>
    <w:rPr>
      <w:color w:val="B3B4B7"/>
    </w:rPr>
  </w:style>
  <w:style w:type="character" w:styleId="PageNumber">
    <w:name w:val="page number"/>
    <w:basedOn w:val="DefaultParagraphFont"/>
    <w:uiPriority w:val="99"/>
    <w:rsid w:val="006D6413"/>
    <w:rPr>
      <w:rFonts w:ascii="Trebuchet MS" w:hAnsi="Trebuchet MS"/>
      <w:b/>
      <w:color w:val="88B123"/>
      <w:sz w:val="20"/>
    </w:rPr>
  </w:style>
  <w:style w:type="paragraph" w:styleId="Quote">
    <w:name w:val="Quote"/>
    <w:basedOn w:val="BodyText"/>
    <w:link w:val="QuoteChar"/>
    <w:uiPriority w:val="29"/>
    <w:qFormat/>
    <w:rsid w:val="001C6213"/>
    <w:pPr>
      <w:ind w:left="567" w:right="567"/>
    </w:pPr>
    <w:rPr>
      <w:rFonts w:ascii="Trebuchet MS" w:hAnsi="Trebuchet MS"/>
      <w:i/>
      <w:color w:val="008000"/>
    </w:rPr>
  </w:style>
  <w:style w:type="character" w:customStyle="1" w:styleId="QuoteChar">
    <w:name w:val="Quote Char"/>
    <w:basedOn w:val="DefaultParagraphFont"/>
    <w:link w:val="Quote"/>
    <w:uiPriority w:val="29"/>
    <w:rsid w:val="00D90A60"/>
    <w:rPr>
      <w:rFonts w:ascii="Arial" w:hAnsi="Arial"/>
      <w:i/>
      <w:iCs/>
      <w:color w:val="000000" w:themeColor="text1"/>
      <w:szCs w:val="22"/>
      <w:lang w:eastAsia="zh-CN"/>
    </w:rPr>
  </w:style>
  <w:style w:type="paragraph" w:customStyle="1" w:styleId="Bodytext1black">
    <w:name w:val="Body text 1 black"/>
    <w:rsid w:val="00570695"/>
    <w:rPr>
      <w:rFonts w:ascii="Frutiger LT 55 Roman" w:hAnsi="Frutiger LT 55 Roman" w:cs="Frutiger-Bold"/>
      <w:bCs/>
      <w:sz w:val="18"/>
      <w:szCs w:val="18"/>
      <w:lang w:val="en-US" w:eastAsia="zh-CN"/>
    </w:rPr>
  </w:style>
  <w:style w:type="paragraph" w:customStyle="1" w:styleId="Tableheader1white">
    <w:name w:val="Table header 1 white"/>
    <w:rsid w:val="00DE3009"/>
    <w:rPr>
      <w:rFonts w:ascii="Arial" w:hAnsi="Arial" w:cs="Frutiger-Bold"/>
      <w:b/>
      <w:bCs/>
      <w:color w:val="FFFFFF"/>
      <w:sz w:val="18"/>
      <w:szCs w:val="18"/>
      <w:lang w:val="en-US" w:eastAsia="zh-CN"/>
    </w:rPr>
  </w:style>
  <w:style w:type="paragraph" w:customStyle="1" w:styleId="Footnote">
    <w:name w:val="Footnote"/>
    <w:basedOn w:val="Normal"/>
    <w:rsid w:val="00051E67"/>
    <w:pPr>
      <w:autoSpaceDE w:val="0"/>
      <w:autoSpaceDN w:val="0"/>
      <w:adjustRightInd w:val="0"/>
      <w:spacing w:before="120" w:line="200" w:lineRule="exact"/>
    </w:pPr>
    <w:rPr>
      <w:rFonts w:ascii="Frutiger LT 55 Roman" w:hAnsi="Frutiger LT 55 Roman" w:cs="Frutiger-Roman"/>
      <w:color w:val="FFFFFF"/>
      <w:sz w:val="14"/>
      <w:szCs w:val="14"/>
    </w:rPr>
  </w:style>
  <w:style w:type="paragraph" w:customStyle="1" w:styleId="Spacer0">
    <w:name w:val="Spacer"/>
    <w:rsid w:val="005E02CB"/>
    <w:rPr>
      <w:rFonts w:ascii="Trebuchet MS" w:hAnsi="Trebuchet MS" w:cs="Arial"/>
      <w:bCs/>
      <w:spacing w:val="20"/>
      <w:kern w:val="28"/>
      <w:sz w:val="16"/>
      <w:szCs w:val="32"/>
      <w:lang w:val="en-AU" w:eastAsia="en-US"/>
    </w:rPr>
  </w:style>
  <w:style w:type="paragraph" w:customStyle="1" w:styleId="Normalnorightindent">
    <w:name w:val="Normal no right indent"/>
    <w:basedOn w:val="Normal"/>
    <w:link w:val="NormalnorightindentChar"/>
    <w:rsid w:val="006D6413"/>
    <w:pPr>
      <w:tabs>
        <w:tab w:val="left" w:pos="567"/>
        <w:tab w:val="left" w:pos="5670"/>
        <w:tab w:val="left" w:pos="6379"/>
      </w:tabs>
      <w:spacing w:after="120"/>
      <w:jc w:val="both"/>
    </w:pPr>
    <w:rPr>
      <w:szCs w:val="20"/>
      <w:lang w:eastAsia="en-US"/>
    </w:rPr>
  </w:style>
  <w:style w:type="paragraph" w:customStyle="1" w:styleId="BulletText">
    <w:name w:val="Bullet Text"/>
    <w:basedOn w:val="BodyText"/>
    <w:rsid w:val="00E63A14"/>
    <w:pPr>
      <w:tabs>
        <w:tab w:val="num" w:pos="720"/>
      </w:tabs>
      <w:spacing w:before="120"/>
      <w:ind w:left="720" w:hanging="360"/>
    </w:pPr>
    <w:rPr>
      <w:rFonts w:ascii="Calibri" w:hAnsi="Calibri"/>
      <w:sz w:val="22"/>
    </w:rPr>
  </w:style>
  <w:style w:type="paragraph" w:customStyle="1" w:styleId="Bullet1">
    <w:name w:val="Bullet 1"/>
    <w:basedOn w:val="BodyText"/>
    <w:rsid w:val="00E63A14"/>
    <w:pPr>
      <w:tabs>
        <w:tab w:val="num" w:pos="360"/>
      </w:tabs>
      <w:ind w:left="360" w:hanging="360"/>
    </w:pPr>
  </w:style>
  <w:style w:type="paragraph" w:customStyle="1" w:styleId="Numberedlist">
    <w:name w:val="Numbered list"/>
    <w:rsid w:val="00FA17B4"/>
    <w:pPr>
      <w:tabs>
        <w:tab w:val="num" w:pos="1800"/>
      </w:tabs>
      <w:spacing w:before="120" w:after="120"/>
      <w:ind w:left="1800" w:hanging="360"/>
    </w:pPr>
    <w:rPr>
      <w:rFonts w:ascii="Verdana" w:hAnsi="Verdana" w:cs="Arial"/>
      <w:sz w:val="22"/>
      <w:szCs w:val="22"/>
      <w:lang w:eastAsia="en-US"/>
    </w:rPr>
  </w:style>
  <w:style w:type="paragraph" w:customStyle="1" w:styleId="Numberedlistindented">
    <w:name w:val="Numbered list indented"/>
    <w:basedOn w:val="Numberedlist"/>
    <w:rsid w:val="00A577A8"/>
    <w:pPr>
      <w:tabs>
        <w:tab w:val="left" w:pos="462"/>
      </w:tabs>
      <w:ind w:left="462"/>
    </w:pPr>
    <w:rPr>
      <w:i/>
    </w:rPr>
  </w:style>
  <w:style w:type="paragraph" w:customStyle="1" w:styleId="Notes">
    <w:name w:val="Notes"/>
    <w:rsid w:val="00AE4C06"/>
    <w:pPr>
      <w:autoSpaceDE w:val="0"/>
      <w:autoSpaceDN w:val="0"/>
      <w:adjustRightInd w:val="0"/>
    </w:pPr>
    <w:rPr>
      <w:rFonts w:ascii="Frutiger LT 45 Light" w:hAnsi="Frutiger LT 45 Light" w:cs="Frutiger-Light"/>
      <w:sz w:val="14"/>
      <w:szCs w:val="14"/>
      <w:lang w:val="en-US" w:eastAsia="zh-CN"/>
    </w:rPr>
  </w:style>
  <w:style w:type="paragraph" w:customStyle="1" w:styleId="Subheading">
    <w:name w:val="Subheading"/>
    <w:basedOn w:val="Normal"/>
    <w:rsid w:val="00901854"/>
    <w:pPr>
      <w:ind w:right="-113"/>
      <w:jc w:val="right"/>
    </w:pPr>
    <w:rPr>
      <w:rFonts w:ascii="Century Gothic" w:hAnsi="Century Gothic"/>
      <w:color w:val="043E8B"/>
      <w:sz w:val="24"/>
      <w:szCs w:val="28"/>
    </w:rPr>
  </w:style>
  <w:style w:type="paragraph" w:customStyle="1" w:styleId="BodyTextBold">
    <w:name w:val="Body Text Bold"/>
    <w:rsid w:val="00787B0A"/>
    <w:rPr>
      <w:rFonts w:ascii="Arial" w:eastAsia="Times New Roman" w:hAnsi="Arial" w:cs="Arial"/>
      <w:b/>
      <w:szCs w:val="24"/>
      <w:lang w:eastAsia="en-US"/>
    </w:rPr>
  </w:style>
  <w:style w:type="paragraph" w:styleId="TOC2">
    <w:name w:val="toc 2"/>
    <w:basedOn w:val="Normal"/>
    <w:next w:val="Normal"/>
    <w:uiPriority w:val="39"/>
    <w:rsid w:val="005267B7"/>
    <w:pPr>
      <w:tabs>
        <w:tab w:val="left" w:pos="1134"/>
        <w:tab w:val="right" w:pos="9072"/>
      </w:tabs>
      <w:spacing w:line="280" w:lineRule="exact"/>
      <w:ind w:left="567"/>
    </w:pPr>
    <w:rPr>
      <w:rFonts w:ascii="Trebuchet MS" w:hAnsi="Trebuchet MS"/>
      <w:szCs w:val="20"/>
      <w:lang w:val="en-AU" w:eastAsia="en-US"/>
    </w:rPr>
  </w:style>
  <w:style w:type="paragraph" w:customStyle="1" w:styleId="Name">
    <w:name w:val="Name"/>
    <w:rsid w:val="00DA42E6"/>
    <w:pPr>
      <w:spacing w:after="120"/>
      <w:jc w:val="right"/>
    </w:pPr>
    <w:rPr>
      <w:rFonts w:ascii="Arial" w:hAnsi="Arial"/>
      <w:sz w:val="28"/>
      <w:szCs w:val="24"/>
      <w:lang w:val="en-US" w:eastAsia="zh-CN"/>
    </w:rPr>
  </w:style>
  <w:style w:type="paragraph" w:styleId="BodyText3">
    <w:name w:val="Body Text 3"/>
    <w:basedOn w:val="Normal"/>
    <w:link w:val="BodyText3Char"/>
    <w:uiPriority w:val="99"/>
    <w:rsid w:val="007A0DAF"/>
    <w:pPr>
      <w:spacing w:before="120" w:after="120"/>
    </w:pPr>
    <w:rPr>
      <w:rFonts w:ascii="Trebuchet MS" w:hAnsi="Trebuchet MS"/>
      <w:lang w:eastAsia="en-US"/>
    </w:rPr>
  </w:style>
  <w:style w:type="character" w:customStyle="1" w:styleId="BodyText3Char">
    <w:name w:val="Body Text 3 Char"/>
    <w:basedOn w:val="DefaultParagraphFont"/>
    <w:link w:val="BodyText3"/>
    <w:uiPriority w:val="99"/>
    <w:rsid w:val="00D90A60"/>
    <w:rPr>
      <w:rFonts w:ascii="Arial" w:hAnsi="Arial"/>
      <w:sz w:val="16"/>
      <w:szCs w:val="16"/>
      <w:lang w:eastAsia="zh-CN"/>
    </w:rPr>
  </w:style>
  <w:style w:type="paragraph" w:customStyle="1" w:styleId="FigureCaption">
    <w:name w:val="Figure Caption"/>
    <w:basedOn w:val="Normal"/>
    <w:rsid w:val="0059579C"/>
    <w:pPr>
      <w:widowControl w:val="0"/>
      <w:autoSpaceDE w:val="0"/>
      <w:autoSpaceDN w:val="0"/>
      <w:adjustRightInd w:val="0"/>
      <w:spacing w:after="398" w:line="200" w:lineRule="atLeast"/>
    </w:pPr>
    <w:rPr>
      <w:rFonts w:cs="Helvetica"/>
      <w:b/>
      <w:bCs/>
      <w:color w:val="56575A"/>
      <w:sz w:val="16"/>
      <w:szCs w:val="16"/>
    </w:rPr>
  </w:style>
  <w:style w:type="paragraph" w:customStyle="1" w:styleId="BodyIndent">
    <w:name w:val="Body Indent"/>
    <w:rsid w:val="00386E85"/>
    <w:pPr>
      <w:tabs>
        <w:tab w:val="left" w:pos="3119"/>
        <w:tab w:val="left" w:pos="3828"/>
      </w:tabs>
      <w:ind w:left="2948"/>
    </w:pPr>
    <w:rPr>
      <w:rFonts w:ascii="Arial" w:hAnsi="Arial" w:cs="Helvetica Light"/>
      <w:bCs/>
      <w:color w:val="56575A"/>
      <w:sz w:val="16"/>
      <w:szCs w:val="16"/>
      <w:lang w:val="en-US" w:eastAsia="zh-CN"/>
    </w:rPr>
  </w:style>
  <w:style w:type="paragraph" w:customStyle="1" w:styleId="Tabletext1">
    <w:name w:val="Table text 1"/>
    <w:basedOn w:val="Normal"/>
    <w:rsid w:val="00C96604"/>
    <w:rPr>
      <w:rFonts w:ascii="Serrano Office" w:hAnsi="Serrano Office"/>
      <w:color w:val="000000"/>
      <w:sz w:val="18"/>
      <w:szCs w:val="20"/>
      <w:lang w:val="en-GB" w:eastAsia="en-US"/>
    </w:rPr>
  </w:style>
  <w:style w:type="paragraph" w:styleId="ListNumber2">
    <w:name w:val="List Number 2"/>
    <w:basedOn w:val="ListNumber"/>
    <w:uiPriority w:val="99"/>
    <w:rsid w:val="00A83AF1"/>
    <w:pPr>
      <w:tabs>
        <w:tab w:val="num" w:pos="2460"/>
      </w:tabs>
      <w:spacing w:line="240" w:lineRule="auto"/>
      <w:ind w:left="2460" w:right="176" w:hanging="360"/>
    </w:pPr>
    <w:rPr>
      <w:rFonts w:ascii="Helvetica Light" w:hAnsi="Helvetica Light"/>
    </w:rPr>
  </w:style>
  <w:style w:type="paragraph" w:styleId="ListBullet2">
    <w:name w:val="List Bullet 2"/>
    <w:basedOn w:val="ListBullet"/>
    <w:uiPriority w:val="99"/>
    <w:rsid w:val="00400264"/>
    <w:pPr>
      <w:widowControl w:val="0"/>
      <w:tabs>
        <w:tab w:val="clear" w:pos="2880"/>
      </w:tabs>
      <w:spacing w:after="120" w:line="240" w:lineRule="auto"/>
      <w:ind w:left="0" w:right="2092" w:firstLine="0"/>
    </w:pPr>
    <w:rPr>
      <w:rFonts w:ascii="Arial" w:hAnsi="Arial" w:cs="Helvetica Light"/>
      <w:bCs/>
      <w:color w:val="58595B"/>
      <w:lang w:eastAsia="zh-CN"/>
    </w:rPr>
  </w:style>
  <w:style w:type="paragraph" w:customStyle="1" w:styleId="TableofContents">
    <w:name w:val="Table of Contents"/>
    <w:basedOn w:val="Subtitle"/>
    <w:rsid w:val="00C24F8B"/>
    <w:pPr>
      <w:keepNext/>
      <w:spacing w:before="240" w:after="240" w:line="240" w:lineRule="auto"/>
      <w:outlineLvl w:val="0"/>
    </w:pPr>
    <w:rPr>
      <w:rFonts w:ascii="Calibri" w:hAnsi="Calibri"/>
      <w:color w:val="B30837"/>
      <w:kern w:val="32"/>
      <w:sz w:val="40"/>
      <w:szCs w:val="32"/>
      <w:lang w:val="en-NZ" w:eastAsia="en-GB"/>
    </w:rPr>
  </w:style>
  <w:style w:type="paragraph" w:styleId="TOC3">
    <w:name w:val="toc 3"/>
    <w:basedOn w:val="Normal"/>
    <w:next w:val="Normal"/>
    <w:uiPriority w:val="39"/>
    <w:rsid w:val="005267B7"/>
    <w:pPr>
      <w:tabs>
        <w:tab w:val="left" w:pos="1871"/>
        <w:tab w:val="right" w:pos="9072"/>
      </w:tabs>
      <w:spacing w:line="280" w:lineRule="exact"/>
      <w:ind w:left="1134"/>
    </w:pPr>
    <w:rPr>
      <w:rFonts w:ascii="Trebuchet MS" w:hAnsi="Trebuchet MS"/>
      <w:szCs w:val="20"/>
      <w:lang w:val="en-US" w:eastAsia="en-US"/>
    </w:rPr>
  </w:style>
  <w:style w:type="paragraph" w:styleId="TOC4">
    <w:name w:val="toc 4"/>
    <w:basedOn w:val="Normal"/>
    <w:next w:val="Normal"/>
    <w:autoRedefine/>
    <w:uiPriority w:val="39"/>
    <w:rsid w:val="00C24F8B"/>
    <w:pPr>
      <w:tabs>
        <w:tab w:val="left" w:pos="1588"/>
        <w:tab w:val="right" w:leader="dot" w:pos="9346"/>
      </w:tabs>
      <w:ind w:left="2439" w:hanging="1588"/>
    </w:pPr>
    <w:rPr>
      <w:rFonts w:ascii="Calibri" w:hAnsi="Calibri"/>
      <w:b/>
      <w:sz w:val="24"/>
      <w:szCs w:val="24"/>
      <w:lang w:eastAsia="en-GB"/>
    </w:rPr>
  </w:style>
  <w:style w:type="character" w:styleId="Hyperlink">
    <w:name w:val="Hyperlink"/>
    <w:basedOn w:val="DefaultParagraphFont"/>
    <w:uiPriority w:val="99"/>
    <w:rsid w:val="00C652D5"/>
    <w:rPr>
      <w:color w:val="0000FF"/>
      <w:u w:val="single"/>
    </w:rPr>
  </w:style>
  <w:style w:type="paragraph" w:customStyle="1" w:styleId="TableHeading">
    <w:name w:val="Table Heading"/>
    <w:basedOn w:val="Normal"/>
    <w:rsid w:val="002646BB"/>
    <w:pPr>
      <w:jc w:val="center"/>
    </w:pPr>
    <w:rPr>
      <w:rFonts w:ascii="Century Gothic" w:hAnsi="Century Gothic"/>
      <w:spacing w:val="4"/>
      <w:szCs w:val="20"/>
    </w:rPr>
  </w:style>
  <w:style w:type="paragraph" w:customStyle="1" w:styleId="tablebody">
    <w:name w:val="table body"/>
    <w:basedOn w:val="Normal"/>
    <w:rsid w:val="002646BB"/>
    <w:pPr>
      <w:jc w:val="center"/>
    </w:pPr>
    <w:rPr>
      <w:rFonts w:ascii="Century Gothic" w:hAnsi="Century Gothic"/>
      <w:b/>
    </w:rPr>
  </w:style>
  <w:style w:type="paragraph" w:customStyle="1" w:styleId="Image">
    <w:name w:val="Image"/>
    <w:basedOn w:val="TableHeading"/>
    <w:rsid w:val="00840BEF"/>
    <w:pPr>
      <w:spacing w:before="40" w:after="40"/>
    </w:pPr>
    <w:rPr>
      <w:b/>
      <w:color w:val="262626"/>
    </w:rPr>
  </w:style>
  <w:style w:type="paragraph" w:styleId="Header">
    <w:name w:val="header"/>
    <w:basedOn w:val="Normal"/>
    <w:link w:val="HeaderChar"/>
    <w:uiPriority w:val="99"/>
    <w:rsid w:val="007B199D"/>
    <w:pPr>
      <w:tabs>
        <w:tab w:val="center" w:pos="4153"/>
        <w:tab w:val="right" w:pos="8306"/>
      </w:tabs>
    </w:pPr>
    <w:rPr>
      <w:szCs w:val="52"/>
      <w:lang w:val="en-GB" w:eastAsia="en-US"/>
    </w:rPr>
  </w:style>
  <w:style w:type="character" w:customStyle="1" w:styleId="HeaderChar">
    <w:name w:val="Header Char"/>
    <w:basedOn w:val="DefaultParagraphFont"/>
    <w:link w:val="Header"/>
    <w:uiPriority w:val="99"/>
    <w:rsid w:val="00D90A60"/>
    <w:rPr>
      <w:rFonts w:ascii="Arial" w:hAnsi="Arial"/>
      <w:szCs w:val="22"/>
      <w:lang w:eastAsia="zh-CN"/>
    </w:rPr>
  </w:style>
  <w:style w:type="paragraph" w:customStyle="1" w:styleId="Bulletarrow">
    <w:name w:val="Bullet arrow"/>
    <w:rsid w:val="00A83AF1"/>
    <w:pPr>
      <w:tabs>
        <w:tab w:val="num" w:pos="720"/>
      </w:tabs>
      <w:spacing w:after="120"/>
      <w:ind w:left="720" w:hanging="360"/>
    </w:pPr>
    <w:rPr>
      <w:sz w:val="24"/>
      <w:szCs w:val="24"/>
      <w:lang w:val="en-US" w:eastAsia="zh-CN"/>
    </w:rPr>
  </w:style>
  <w:style w:type="paragraph" w:customStyle="1" w:styleId="TableHeader">
    <w:name w:val="Table Header"/>
    <w:rsid w:val="006A3EBD"/>
    <w:pPr>
      <w:jc w:val="center"/>
    </w:pPr>
    <w:rPr>
      <w:rFonts w:ascii="Arial" w:hAnsi="Arial" w:cs="Arial"/>
      <w:b/>
      <w:bCs/>
      <w:color w:val="FFFFFF"/>
      <w:sz w:val="16"/>
      <w:szCs w:val="18"/>
      <w:lang w:eastAsia="en-US"/>
    </w:rPr>
  </w:style>
  <w:style w:type="paragraph" w:styleId="BodyText2">
    <w:name w:val="Body Text 2"/>
    <w:basedOn w:val="Normal"/>
    <w:link w:val="BodyText2Char1"/>
    <w:uiPriority w:val="99"/>
    <w:rsid w:val="007A0DAF"/>
    <w:pPr>
      <w:spacing w:after="120" w:line="480" w:lineRule="auto"/>
    </w:pPr>
  </w:style>
  <w:style w:type="character" w:customStyle="1" w:styleId="BodyText2Char">
    <w:name w:val="Body Text 2 Char"/>
    <w:basedOn w:val="DefaultParagraphFont"/>
    <w:uiPriority w:val="99"/>
    <w:semiHidden/>
    <w:rsid w:val="00D90A60"/>
    <w:rPr>
      <w:rFonts w:ascii="Arial" w:hAnsi="Arial"/>
      <w:szCs w:val="22"/>
      <w:lang w:eastAsia="zh-CN"/>
    </w:rPr>
  </w:style>
  <w:style w:type="paragraph" w:customStyle="1" w:styleId="Bodytextbullets2">
    <w:name w:val="Body text bullets 2"/>
    <w:rsid w:val="00C96604"/>
    <w:pPr>
      <w:tabs>
        <w:tab w:val="num" w:pos="1440"/>
      </w:tabs>
      <w:ind w:left="1440" w:hanging="360"/>
    </w:pPr>
    <w:rPr>
      <w:rFonts w:ascii="Serrano Office" w:hAnsi="Serrano Office"/>
      <w:lang w:val="en-GB" w:eastAsia="en-US"/>
    </w:rPr>
  </w:style>
  <w:style w:type="paragraph" w:customStyle="1" w:styleId="BodyBullets">
    <w:name w:val="Body Bullets"/>
    <w:link w:val="BodyBulletsChar"/>
    <w:rsid w:val="00651AD0"/>
    <w:pPr>
      <w:numPr>
        <w:numId w:val="5"/>
      </w:numPr>
      <w:spacing w:after="120" w:line="260" w:lineRule="exact"/>
      <w:jc w:val="both"/>
    </w:pPr>
    <w:rPr>
      <w:rFonts w:ascii="Georgia" w:hAnsi="Georgia"/>
      <w:lang w:val="en-US" w:eastAsia="en-US"/>
    </w:rPr>
  </w:style>
  <w:style w:type="paragraph" w:customStyle="1" w:styleId="TableBulletssmall">
    <w:name w:val="Table Bullets small"/>
    <w:basedOn w:val="Normal"/>
    <w:rsid w:val="00901854"/>
    <w:pPr>
      <w:spacing w:before="40" w:after="40"/>
    </w:pPr>
    <w:rPr>
      <w:rFonts w:cs="Arial"/>
      <w:sz w:val="17"/>
      <w:szCs w:val="17"/>
      <w:lang w:val="en-US"/>
    </w:rPr>
  </w:style>
  <w:style w:type="paragraph" w:customStyle="1" w:styleId="Subheading2">
    <w:name w:val="Subheading 2"/>
    <w:basedOn w:val="Normal"/>
    <w:rsid w:val="007D4DFE"/>
    <w:pPr>
      <w:ind w:left="380"/>
    </w:pPr>
    <w:rPr>
      <w:rFonts w:ascii="Century Gothic" w:hAnsi="Century Gothic"/>
      <w:b/>
      <w:sz w:val="24"/>
      <w:szCs w:val="28"/>
    </w:rPr>
  </w:style>
  <w:style w:type="paragraph" w:styleId="Caption">
    <w:name w:val="caption"/>
    <w:basedOn w:val="Normal"/>
    <w:next w:val="Normal"/>
    <w:uiPriority w:val="35"/>
    <w:qFormat/>
    <w:rsid w:val="00406048"/>
    <w:pPr>
      <w:spacing w:before="120" w:after="240" w:line="260" w:lineRule="exact"/>
    </w:pPr>
    <w:rPr>
      <w:rFonts w:ascii="Century Gothic" w:hAnsi="Century Gothic"/>
      <w:bCs/>
      <w:szCs w:val="20"/>
    </w:rPr>
  </w:style>
  <w:style w:type="paragraph" w:customStyle="1" w:styleId="Subheading3">
    <w:name w:val="Subheading 3"/>
    <w:rsid w:val="001C1F58"/>
    <w:rPr>
      <w:rFonts w:ascii="Century Gothic" w:hAnsi="Century Gothic"/>
      <w:color w:val="043E8B"/>
      <w:sz w:val="24"/>
      <w:szCs w:val="28"/>
      <w:lang w:val="en-US" w:eastAsia="zh-CN"/>
    </w:rPr>
  </w:style>
  <w:style w:type="paragraph" w:customStyle="1" w:styleId="Numberedmarroon">
    <w:name w:val="Numbered marroon"/>
    <w:basedOn w:val="Normal"/>
    <w:rsid w:val="00901854"/>
    <w:pPr>
      <w:tabs>
        <w:tab w:val="num" w:pos="1080"/>
      </w:tabs>
      <w:spacing w:after="120"/>
      <w:ind w:left="1080" w:hanging="360"/>
    </w:pPr>
    <w:rPr>
      <w:rFonts w:ascii="Times New Roman" w:hAnsi="Times New Roman"/>
      <w:sz w:val="24"/>
      <w:szCs w:val="24"/>
      <w:lang w:val="en-US"/>
    </w:rPr>
  </w:style>
  <w:style w:type="paragraph" w:customStyle="1" w:styleId="Bodytextbullets1">
    <w:name w:val="Body text bullets 1"/>
    <w:rsid w:val="00C96604"/>
    <w:pPr>
      <w:tabs>
        <w:tab w:val="num" w:pos="357"/>
      </w:tabs>
      <w:overflowPunct w:val="0"/>
      <w:autoSpaceDE w:val="0"/>
      <w:autoSpaceDN w:val="0"/>
      <w:adjustRightInd w:val="0"/>
      <w:spacing w:before="120"/>
      <w:ind w:left="720" w:hanging="360"/>
      <w:textAlignment w:val="baseline"/>
    </w:pPr>
    <w:rPr>
      <w:rFonts w:ascii="Serrano Office" w:hAnsi="Serrano Office" w:cs="Arial"/>
      <w:lang w:val="en-GB" w:eastAsia="en-US"/>
    </w:rPr>
  </w:style>
  <w:style w:type="paragraph" w:customStyle="1" w:styleId="TableHeader1">
    <w:name w:val="Table Header 1"/>
    <w:rsid w:val="00C96604"/>
    <w:pPr>
      <w:tabs>
        <w:tab w:val="left" w:pos="384"/>
      </w:tabs>
    </w:pPr>
    <w:rPr>
      <w:rFonts w:ascii="Serrano Office" w:hAnsi="Serrano Office"/>
      <w:b/>
      <w:sz w:val="18"/>
      <w:lang w:val="en-GB" w:eastAsia="en-US"/>
    </w:rPr>
  </w:style>
  <w:style w:type="paragraph" w:customStyle="1" w:styleId="Tabletextbullets">
    <w:name w:val="Table text bullets"/>
    <w:rsid w:val="00C96604"/>
    <w:pPr>
      <w:tabs>
        <w:tab w:val="num" w:pos="720"/>
      </w:tabs>
      <w:ind w:left="720" w:hanging="360"/>
    </w:pPr>
    <w:rPr>
      <w:rFonts w:ascii="Serrano Office" w:hAnsi="Serrano Office"/>
      <w:color w:val="000000"/>
      <w:sz w:val="18"/>
      <w:lang w:val="en-GB" w:eastAsia="en-US"/>
    </w:rPr>
  </w:style>
  <w:style w:type="paragraph" w:customStyle="1" w:styleId="BodyBullets2">
    <w:name w:val="Body Bullets 2"/>
    <w:rsid w:val="007E57EB"/>
    <w:pPr>
      <w:numPr>
        <w:numId w:val="1"/>
      </w:numPr>
      <w:spacing w:before="60"/>
    </w:pPr>
    <w:rPr>
      <w:rFonts w:ascii="Trebuchet MS" w:hAnsi="Trebuchet MS"/>
      <w:sz w:val="18"/>
      <w:lang w:val="en-US" w:eastAsia="en-US"/>
    </w:rPr>
  </w:style>
  <w:style w:type="paragraph" w:customStyle="1" w:styleId="BoxtextChar">
    <w:name w:val="Box text Char"/>
    <w:basedOn w:val="Normal"/>
    <w:link w:val="BoxtextCharChar"/>
    <w:rsid w:val="00C652D5"/>
    <w:pPr>
      <w:tabs>
        <w:tab w:val="left" w:pos="567"/>
        <w:tab w:val="left" w:pos="5670"/>
        <w:tab w:val="left" w:pos="6379"/>
      </w:tabs>
    </w:pPr>
    <w:rPr>
      <w:i/>
      <w:sz w:val="18"/>
      <w:szCs w:val="18"/>
    </w:rPr>
  </w:style>
  <w:style w:type="character" w:customStyle="1" w:styleId="BoxtextCharChar">
    <w:name w:val="Box text Char Char"/>
    <w:link w:val="BoxtextChar"/>
    <w:locked/>
    <w:rsid w:val="00C652D5"/>
    <w:rPr>
      <w:rFonts w:ascii="Arial" w:eastAsia="SimSun" w:hAnsi="Arial"/>
      <w:i/>
      <w:sz w:val="18"/>
      <w:lang w:val="en-NZ" w:eastAsia="zh-CN"/>
    </w:rPr>
  </w:style>
  <w:style w:type="paragraph" w:customStyle="1" w:styleId="Spacer2">
    <w:name w:val="Spacer 2"/>
    <w:rsid w:val="007E57EB"/>
    <w:rPr>
      <w:rFonts w:ascii="Georgia" w:hAnsi="Georgia" w:cs="Arial"/>
      <w:lang w:val="en-GB" w:eastAsia="en-US"/>
    </w:rPr>
  </w:style>
  <w:style w:type="character" w:customStyle="1" w:styleId="BoldItalic">
    <w:name w:val="Bold Italic"/>
    <w:rsid w:val="00F87B02"/>
    <w:rPr>
      <w:b/>
      <w:i/>
    </w:rPr>
  </w:style>
  <w:style w:type="paragraph" w:customStyle="1" w:styleId="SectionTitle">
    <w:name w:val="Section Title"/>
    <w:basedOn w:val="Normal"/>
    <w:rsid w:val="00E74242"/>
    <w:rPr>
      <w:rFonts w:ascii="Trebuchet MS" w:hAnsi="Trebuchet MS"/>
      <w:b/>
      <w:color w:val="004489"/>
      <w:sz w:val="28"/>
      <w:szCs w:val="20"/>
    </w:rPr>
  </w:style>
  <w:style w:type="table" w:styleId="TableGrid">
    <w:name w:val="Table Grid"/>
    <w:basedOn w:val="TableNormal"/>
    <w:uiPriority w:val="59"/>
    <w:rsid w:val="00954E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rsid w:val="00954E48"/>
    <w:rPr>
      <w:b/>
    </w:rPr>
  </w:style>
  <w:style w:type="paragraph" w:customStyle="1" w:styleId="IntroheadingLeft">
    <w:name w:val="Intro heading Left"/>
    <w:basedOn w:val="Normal"/>
    <w:rsid w:val="00954E48"/>
    <w:pPr>
      <w:tabs>
        <w:tab w:val="left" w:pos="567"/>
        <w:tab w:val="left" w:pos="5670"/>
        <w:tab w:val="left" w:pos="6379"/>
      </w:tabs>
      <w:spacing w:after="120"/>
    </w:pPr>
    <w:rPr>
      <w:rFonts w:ascii="Arial Bold" w:hAnsi="Arial Bold"/>
      <w:b/>
      <w:bCs/>
      <w:sz w:val="24"/>
      <w:szCs w:val="24"/>
      <w:lang w:eastAsia="en-US"/>
    </w:rPr>
  </w:style>
  <w:style w:type="paragraph" w:styleId="ListParagraph">
    <w:name w:val="List Paragraph"/>
    <w:basedOn w:val="Normal"/>
    <w:uiPriority w:val="34"/>
    <w:qFormat/>
    <w:rsid w:val="00954E48"/>
    <w:pPr>
      <w:tabs>
        <w:tab w:val="left" w:pos="567"/>
        <w:tab w:val="left" w:pos="5670"/>
        <w:tab w:val="left" w:pos="6379"/>
      </w:tabs>
      <w:ind w:left="720"/>
      <w:jc w:val="both"/>
    </w:pPr>
    <w:rPr>
      <w:szCs w:val="20"/>
      <w:lang w:eastAsia="en-US"/>
    </w:rPr>
  </w:style>
  <w:style w:type="paragraph" w:styleId="BodyTextFirstIndent">
    <w:name w:val="Body Text First Indent"/>
    <w:basedOn w:val="BodyText"/>
    <w:link w:val="BodyTextFirstIndentChar"/>
    <w:uiPriority w:val="99"/>
    <w:rsid w:val="00A61757"/>
    <w:pPr>
      <w:ind w:left="720"/>
    </w:pPr>
  </w:style>
  <w:style w:type="character" w:customStyle="1" w:styleId="BodyTextFirstIndentChar">
    <w:name w:val="Body Text First Indent Char"/>
    <w:basedOn w:val="BodyTextChar"/>
    <w:link w:val="BodyTextFirstIndent"/>
    <w:uiPriority w:val="99"/>
    <w:rsid w:val="00D90A60"/>
    <w:rPr>
      <w:rFonts w:ascii="Arial" w:hAnsi="Arial"/>
      <w:szCs w:val="22"/>
      <w:lang w:val="en-GB" w:eastAsia="zh-CN"/>
    </w:rPr>
  </w:style>
  <w:style w:type="paragraph" w:customStyle="1" w:styleId="Boxtext">
    <w:name w:val="Box text"/>
    <w:basedOn w:val="Normal"/>
    <w:rsid w:val="00733EFA"/>
    <w:pPr>
      <w:tabs>
        <w:tab w:val="left" w:pos="567"/>
        <w:tab w:val="left" w:pos="5670"/>
        <w:tab w:val="left" w:pos="6379"/>
      </w:tabs>
    </w:pPr>
    <w:rPr>
      <w:i/>
      <w:sz w:val="18"/>
      <w:szCs w:val="18"/>
      <w:lang w:eastAsia="en-US"/>
    </w:rPr>
  </w:style>
  <w:style w:type="character" w:customStyle="1" w:styleId="Italic">
    <w:name w:val="Italic"/>
    <w:rsid w:val="00733EFA"/>
    <w:rPr>
      <w:i/>
    </w:rPr>
  </w:style>
  <w:style w:type="paragraph" w:customStyle="1" w:styleId="BodyList">
    <w:name w:val="Body List"/>
    <w:rsid w:val="00071C6B"/>
    <w:pPr>
      <w:numPr>
        <w:numId w:val="6"/>
      </w:numPr>
      <w:tabs>
        <w:tab w:val="clear" w:pos="1647"/>
        <w:tab w:val="num" w:pos="728"/>
      </w:tabs>
      <w:spacing w:after="120" w:line="260" w:lineRule="exact"/>
      <w:ind w:left="714" w:hanging="357"/>
    </w:pPr>
    <w:rPr>
      <w:rFonts w:ascii="Georgia" w:hAnsi="Georgia"/>
      <w:lang w:val="en-US" w:eastAsia="en-US"/>
    </w:rPr>
  </w:style>
  <w:style w:type="paragraph" w:customStyle="1" w:styleId="Spacer-toppage">
    <w:name w:val="Spacer - top page"/>
    <w:basedOn w:val="spacer"/>
    <w:rsid w:val="00AE0883"/>
    <w:rPr>
      <w:b w:val="0"/>
      <w:sz w:val="8"/>
    </w:rPr>
  </w:style>
  <w:style w:type="paragraph" w:styleId="FootnoteText">
    <w:name w:val="footnote text"/>
    <w:basedOn w:val="Normal"/>
    <w:link w:val="FootnoteTextChar"/>
    <w:uiPriority w:val="99"/>
    <w:semiHidden/>
    <w:unhideWhenUsed/>
    <w:rsid w:val="002A24FA"/>
    <w:pPr>
      <w:tabs>
        <w:tab w:val="left" w:pos="567"/>
        <w:tab w:val="left" w:pos="5670"/>
        <w:tab w:val="left" w:pos="6379"/>
      </w:tabs>
      <w:jc w:val="both"/>
    </w:pPr>
    <w:rPr>
      <w:rFonts w:ascii="Trebuchet MS" w:hAnsi="Trebuchet MS"/>
      <w:sz w:val="18"/>
      <w:szCs w:val="20"/>
      <w:lang w:eastAsia="en-US"/>
    </w:rPr>
  </w:style>
  <w:style w:type="character" w:customStyle="1" w:styleId="FootnoteTextChar">
    <w:name w:val="Footnote Text Char"/>
    <w:basedOn w:val="DefaultParagraphFont"/>
    <w:link w:val="FootnoteText"/>
    <w:uiPriority w:val="99"/>
    <w:semiHidden/>
    <w:rsid w:val="00D90A60"/>
    <w:rPr>
      <w:rFonts w:ascii="Arial" w:hAnsi="Arial"/>
      <w:lang w:eastAsia="zh-CN"/>
    </w:rPr>
  </w:style>
  <w:style w:type="character" w:styleId="FootnoteReference">
    <w:name w:val="footnote reference"/>
    <w:basedOn w:val="DefaultParagraphFont"/>
    <w:uiPriority w:val="99"/>
    <w:semiHidden/>
    <w:unhideWhenUsed/>
    <w:rsid w:val="007E0C39"/>
    <w:rPr>
      <w:vertAlign w:val="superscript"/>
    </w:rPr>
  </w:style>
  <w:style w:type="paragraph" w:customStyle="1" w:styleId="BodyBulletsBold">
    <w:name w:val="Body Bullets Bold"/>
    <w:rsid w:val="003E4673"/>
    <w:pPr>
      <w:numPr>
        <w:numId w:val="7"/>
      </w:numPr>
    </w:pPr>
    <w:rPr>
      <w:rFonts w:ascii="Georgia" w:hAnsi="Georgia"/>
      <w:b/>
      <w:lang w:val="en-US" w:eastAsia="en-US"/>
    </w:rPr>
  </w:style>
  <w:style w:type="paragraph" w:customStyle="1" w:styleId="Spacer-greenline">
    <w:name w:val="Spacer - green line"/>
    <w:next w:val="BodyText2"/>
    <w:rsid w:val="000A4325"/>
    <w:pPr>
      <w:pBdr>
        <w:top w:val="single" w:sz="4" w:space="1" w:color="B8D359"/>
      </w:pBdr>
    </w:pPr>
    <w:rPr>
      <w:rFonts w:ascii="Trebuchet MS" w:hAnsi="Trebuchet MS" w:cs="Arial"/>
      <w:bCs/>
      <w:spacing w:val="20"/>
      <w:kern w:val="28"/>
      <w:sz w:val="16"/>
      <w:szCs w:val="32"/>
      <w:lang w:val="en-AU" w:eastAsia="en-US"/>
    </w:rPr>
  </w:style>
  <w:style w:type="character" w:styleId="CommentReference">
    <w:name w:val="annotation reference"/>
    <w:basedOn w:val="DefaultParagraphFont"/>
    <w:uiPriority w:val="99"/>
    <w:semiHidden/>
    <w:rsid w:val="005301F7"/>
    <w:rPr>
      <w:sz w:val="16"/>
    </w:rPr>
  </w:style>
  <w:style w:type="paragraph" w:styleId="CommentText">
    <w:name w:val="annotation text"/>
    <w:basedOn w:val="Normal"/>
    <w:link w:val="CommentTextChar"/>
    <w:uiPriority w:val="99"/>
    <w:semiHidden/>
    <w:rsid w:val="005301F7"/>
    <w:rPr>
      <w:szCs w:val="20"/>
    </w:rPr>
  </w:style>
  <w:style w:type="character" w:customStyle="1" w:styleId="CommentTextChar">
    <w:name w:val="Comment Text Char"/>
    <w:basedOn w:val="DefaultParagraphFont"/>
    <w:link w:val="CommentText"/>
    <w:uiPriority w:val="99"/>
    <w:semiHidden/>
    <w:rsid w:val="00D90A60"/>
    <w:rPr>
      <w:rFonts w:ascii="Arial" w:hAnsi="Arial"/>
      <w:lang w:eastAsia="zh-CN"/>
    </w:rPr>
  </w:style>
  <w:style w:type="paragraph" w:styleId="CommentSubject">
    <w:name w:val="annotation subject"/>
    <w:basedOn w:val="CommentText"/>
    <w:next w:val="CommentText"/>
    <w:link w:val="CommentSubjectChar"/>
    <w:uiPriority w:val="99"/>
    <w:semiHidden/>
    <w:rsid w:val="005301F7"/>
    <w:rPr>
      <w:b/>
      <w:bCs/>
    </w:rPr>
  </w:style>
  <w:style w:type="character" w:customStyle="1" w:styleId="CommentSubjectChar">
    <w:name w:val="Comment Subject Char"/>
    <w:basedOn w:val="CommentTextChar"/>
    <w:link w:val="CommentSubject"/>
    <w:uiPriority w:val="99"/>
    <w:semiHidden/>
    <w:rsid w:val="00D90A60"/>
    <w:rPr>
      <w:rFonts w:ascii="Arial" w:hAnsi="Arial"/>
      <w:b/>
      <w:bCs/>
      <w:lang w:eastAsia="zh-CN"/>
    </w:rPr>
  </w:style>
  <w:style w:type="paragraph" w:styleId="BalloonText">
    <w:name w:val="Balloon Text"/>
    <w:basedOn w:val="Normal"/>
    <w:link w:val="BalloonTextChar"/>
    <w:uiPriority w:val="99"/>
    <w:semiHidden/>
    <w:rsid w:val="005301F7"/>
    <w:rPr>
      <w:rFonts w:ascii="Tahoma" w:hAnsi="Tahoma" w:cs="Tahoma"/>
      <w:sz w:val="16"/>
      <w:szCs w:val="16"/>
    </w:rPr>
  </w:style>
  <w:style w:type="character" w:customStyle="1" w:styleId="BalloonTextChar">
    <w:name w:val="Balloon Text Char"/>
    <w:basedOn w:val="DefaultParagraphFont"/>
    <w:link w:val="BalloonText"/>
    <w:uiPriority w:val="99"/>
    <w:semiHidden/>
    <w:rsid w:val="00D90A60"/>
    <w:rPr>
      <w:sz w:val="0"/>
      <w:szCs w:val="0"/>
      <w:lang w:eastAsia="zh-CN"/>
    </w:rPr>
  </w:style>
  <w:style w:type="character" w:customStyle="1" w:styleId="NormalnorightindentChar">
    <w:name w:val="Normal no right indent Char"/>
    <w:link w:val="Normalnorightindent"/>
    <w:locked/>
    <w:rsid w:val="00487DA1"/>
    <w:rPr>
      <w:rFonts w:ascii="Arial" w:hAnsi="Arial"/>
      <w:lang w:val="en-NZ" w:eastAsia="en-US"/>
    </w:rPr>
  </w:style>
  <w:style w:type="character" w:customStyle="1" w:styleId="BodyText2Char1">
    <w:name w:val="Body Text 2 Char1"/>
    <w:link w:val="BodyText2"/>
    <w:uiPriority w:val="99"/>
    <w:locked/>
    <w:rsid w:val="0089705D"/>
    <w:rPr>
      <w:rFonts w:ascii="Trebuchet MS" w:hAnsi="Trebuchet MS"/>
      <w:sz w:val="22"/>
      <w:lang w:val="en-NZ" w:eastAsia="en-US"/>
    </w:rPr>
  </w:style>
  <w:style w:type="paragraph" w:styleId="BodyTextIndent">
    <w:name w:val="Body Text Indent"/>
    <w:basedOn w:val="BodyText"/>
    <w:link w:val="BodyTextIndentChar"/>
    <w:uiPriority w:val="99"/>
    <w:rsid w:val="00687CEB"/>
    <w:pPr>
      <w:ind w:left="420" w:right="272"/>
    </w:pPr>
    <w:rPr>
      <w:i/>
    </w:rPr>
  </w:style>
  <w:style w:type="character" w:customStyle="1" w:styleId="BodyTextIndentChar">
    <w:name w:val="Body Text Indent Char"/>
    <w:basedOn w:val="DefaultParagraphFont"/>
    <w:link w:val="BodyTextIndent"/>
    <w:uiPriority w:val="99"/>
    <w:rsid w:val="00D90A60"/>
    <w:rPr>
      <w:rFonts w:ascii="Arial" w:hAnsi="Arial"/>
      <w:szCs w:val="22"/>
      <w:lang w:eastAsia="zh-CN"/>
    </w:rPr>
  </w:style>
  <w:style w:type="paragraph" w:customStyle="1" w:styleId="BodyBulletsindent">
    <w:name w:val="Body Bullets indent"/>
    <w:rsid w:val="00B974D7"/>
    <w:pPr>
      <w:numPr>
        <w:numId w:val="9"/>
      </w:numPr>
      <w:spacing w:after="60" w:line="260" w:lineRule="exact"/>
    </w:pPr>
    <w:rPr>
      <w:rFonts w:ascii="Georgia" w:hAnsi="Georgia"/>
      <w:lang w:val="en-US" w:eastAsia="en-US"/>
    </w:rPr>
  </w:style>
  <w:style w:type="paragraph" w:styleId="BlockText">
    <w:name w:val="Block Text"/>
    <w:basedOn w:val="Normal"/>
    <w:uiPriority w:val="99"/>
    <w:rsid w:val="000E1FE4"/>
    <w:pPr>
      <w:spacing w:after="120"/>
      <w:ind w:left="1440" w:right="1440"/>
    </w:pPr>
  </w:style>
  <w:style w:type="paragraph" w:styleId="ListContinue2">
    <w:name w:val="List Continue 2"/>
    <w:basedOn w:val="Normal"/>
    <w:uiPriority w:val="99"/>
    <w:rsid w:val="009574E2"/>
    <w:pPr>
      <w:spacing w:after="120"/>
      <w:ind w:left="566"/>
    </w:pPr>
  </w:style>
  <w:style w:type="character" w:customStyle="1" w:styleId="BodyBulletsChar">
    <w:name w:val="Body Bullets Char"/>
    <w:link w:val="BodyBullets"/>
    <w:locked/>
    <w:rsid w:val="00AC6415"/>
    <w:rPr>
      <w:rFonts w:ascii="Georgia" w:hAnsi="Georgia"/>
      <w:lang w:val="en-US" w:eastAsia="en-US"/>
    </w:rPr>
  </w:style>
  <w:style w:type="paragraph" w:styleId="BodyTextFirstIndent2">
    <w:name w:val="Body Text First Indent 2"/>
    <w:basedOn w:val="BodyTextIndent"/>
    <w:link w:val="BodyTextFirstIndent2Char"/>
    <w:uiPriority w:val="99"/>
    <w:rsid w:val="0010330B"/>
    <w:pPr>
      <w:spacing w:before="0" w:line="240" w:lineRule="auto"/>
      <w:ind w:left="283" w:right="0" w:firstLine="210"/>
      <w:jc w:val="left"/>
    </w:pPr>
    <w:rPr>
      <w:rFonts w:ascii="Arial" w:hAnsi="Arial" w:cs="Times New Roman"/>
      <w:i w:val="0"/>
      <w:szCs w:val="22"/>
      <w:lang w:val="en-NZ" w:eastAsia="zh-CN"/>
    </w:rPr>
  </w:style>
  <w:style w:type="character" w:customStyle="1" w:styleId="BodyTextFirstIndent2Char">
    <w:name w:val="Body Text First Indent 2 Char"/>
    <w:basedOn w:val="BodyTextIndentChar"/>
    <w:link w:val="BodyTextFirstIndent2"/>
    <w:uiPriority w:val="99"/>
    <w:rsid w:val="00D90A60"/>
    <w:rPr>
      <w:rFonts w:ascii="Arial" w:hAnsi="Arial"/>
      <w:szCs w:val="22"/>
      <w:lang w:eastAsia="zh-CN"/>
    </w:rPr>
  </w:style>
  <w:style w:type="paragraph" w:customStyle="1" w:styleId="Bulletsafter12pt">
    <w:name w:val="Bullets after 12pt"/>
    <w:basedOn w:val="Normal"/>
    <w:rsid w:val="007A0DAF"/>
    <w:pPr>
      <w:numPr>
        <w:numId w:val="10"/>
      </w:numPr>
      <w:tabs>
        <w:tab w:val="left" w:pos="5670"/>
        <w:tab w:val="left" w:pos="6379"/>
      </w:tabs>
      <w:spacing w:after="240"/>
      <w:jc w:val="both"/>
    </w:pPr>
    <w:rPr>
      <w:szCs w:val="20"/>
      <w:lang w:eastAsia="en-US"/>
    </w:rPr>
  </w:style>
  <w:style w:type="paragraph" w:customStyle="1" w:styleId="Boxtextindent">
    <w:name w:val="Box text indent"/>
    <w:basedOn w:val="Boxtext"/>
    <w:rsid w:val="007A0DAF"/>
    <w:pPr>
      <w:tabs>
        <w:tab w:val="left" w:pos="1134"/>
      </w:tabs>
      <w:ind w:left="709"/>
    </w:pPr>
  </w:style>
  <w:style w:type="paragraph" w:customStyle="1" w:styleId="BodyListnumbered">
    <w:name w:val="Body List numbered"/>
    <w:rsid w:val="00EC0551"/>
    <w:pPr>
      <w:numPr>
        <w:numId w:val="11"/>
      </w:numPr>
      <w:tabs>
        <w:tab w:val="clear" w:pos="1440"/>
        <w:tab w:val="num" w:pos="560"/>
      </w:tabs>
      <w:spacing w:after="60" w:line="260" w:lineRule="exact"/>
      <w:ind w:left="561" w:hanging="561"/>
    </w:pPr>
    <w:rPr>
      <w:rFonts w:ascii="Georgia" w:hAnsi="Georgia"/>
      <w:lang w:val="en-US" w:eastAsia="en-US"/>
    </w:rPr>
  </w:style>
  <w:style w:type="paragraph" w:styleId="TOC5">
    <w:name w:val="toc 5"/>
    <w:basedOn w:val="Normal"/>
    <w:next w:val="Normal"/>
    <w:autoRedefine/>
    <w:uiPriority w:val="39"/>
    <w:rsid w:val="00615904"/>
    <w:pPr>
      <w:ind w:left="960"/>
    </w:pPr>
    <w:rPr>
      <w:rFonts w:ascii="Times New Roman" w:hAnsi="Times New Roman"/>
      <w:sz w:val="24"/>
      <w:szCs w:val="24"/>
      <w:lang w:val="en-US"/>
    </w:rPr>
  </w:style>
  <w:style w:type="paragraph" w:styleId="TOC6">
    <w:name w:val="toc 6"/>
    <w:basedOn w:val="Normal"/>
    <w:next w:val="Normal"/>
    <w:autoRedefine/>
    <w:uiPriority w:val="39"/>
    <w:rsid w:val="00615904"/>
    <w:pPr>
      <w:ind w:left="1200"/>
    </w:pPr>
    <w:rPr>
      <w:rFonts w:ascii="Times New Roman" w:hAnsi="Times New Roman"/>
      <w:sz w:val="24"/>
      <w:szCs w:val="24"/>
      <w:lang w:val="en-US"/>
    </w:rPr>
  </w:style>
  <w:style w:type="paragraph" w:styleId="TOC7">
    <w:name w:val="toc 7"/>
    <w:basedOn w:val="Normal"/>
    <w:next w:val="Normal"/>
    <w:autoRedefine/>
    <w:uiPriority w:val="39"/>
    <w:rsid w:val="00615904"/>
    <w:pPr>
      <w:ind w:left="1440"/>
    </w:pPr>
    <w:rPr>
      <w:rFonts w:ascii="Times New Roman" w:hAnsi="Times New Roman"/>
      <w:sz w:val="24"/>
      <w:szCs w:val="24"/>
      <w:lang w:val="en-US"/>
    </w:rPr>
  </w:style>
  <w:style w:type="paragraph" w:styleId="TOC8">
    <w:name w:val="toc 8"/>
    <w:basedOn w:val="Normal"/>
    <w:next w:val="Normal"/>
    <w:autoRedefine/>
    <w:uiPriority w:val="39"/>
    <w:rsid w:val="00615904"/>
    <w:pPr>
      <w:ind w:left="1680"/>
    </w:pPr>
    <w:rPr>
      <w:rFonts w:ascii="Times New Roman" w:hAnsi="Times New Roman"/>
      <w:sz w:val="24"/>
      <w:szCs w:val="24"/>
      <w:lang w:val="en-US"/>
    </w:rPr>
  </w:style>
  <w:style w:type="paragraph" w:styleId="TOC9">
    <w:name w:val="toc 9"/>
    <w:basedOn w:val="Normal"/>
    <w:next w:val="Normal"/>
    <w:autoRedefine/>
    <w:uiPriority w:val="39"/>
    <w:rsid w:val="00615904"/>
    <w:pPr>
      <w:ind w:left="1920"/>
    </w:pPr>
    <w:rPr>
      <w:rFonts w:ascii="Times New Roman" w:hAnsi="Times New Roman"/>
      <w:sz w:val="24"/>
      <w:szCs w:val="24"/>
      <w:lang w:val="en-US"/>
    </w:rPr>
  </w:style>
  <w:style w:type="paragraph" w:styleId="NormalWeb">
    <w:name w:val="Normal (Web)"/>
    <w:basedOn w:val="Normal"/>
    <w:uiPriority w:val="99"/>
    <w:rsid w:val="00050B92"/>
    <w:pPr>
      <w:spacing w:before="100" w:beforeAutospacing="1" w:after="120"/>
    </w:pPr>
    <w:rPr>
      <w:rFonts w:ascii="Times New Roman" w:hAnsi="Times New Roman"/>
      <w:sz w:val="24"/>
      <w:szCs w:val="24"/>
      <w:lang w:val="en-AU" w:eastAsia="en-AU"/>
    </w:rPr>
  </w:style>
  <w:style w:type="character" w:styleId="FollowedHyperlink">
    <w:name w:val="FollowedHyperlink"/>
    <w:basedOn w:val="DefaultParagraphFont"/>
    <w:uiPriority w:val="99"/>
    <w:rsid w:val="005605A6"/>
    <w:rPr>
      <w:color w:val="800080"/>
      <w:u w:val="single"/>
    </w:rPr>
  </w:style>
  <w:style w:type="numbering" w:customStyle="1" w:styleId="Bulletsboxtext">
    <w:name w:val="Bullets box text"/>
    <w:rsid w:val="00D90A60"/>
    <w:pPr>
      <w:numPr>
        <w:numId w:val="8"/>
      </w:numPr>
    </w:pPr>
  </w:style>
  <w:style w:type="numbering" w:customStyle="1" w:styleId="Bullets">
    <w:name w:val="Bullets"/>
    <w:rsid w:val="00D90A60"/>
    <w:pPr>
      <w:numPr>
        <w:numId w:val="4"/>
      </w:numPr>
    </w:pPr>
  </w:style>
  <w:style w:type="paragraph" w:customStyle="1" w:styleId="BodyText21">
    <w:name w:val="Body Text 21"/>
    <w:link w:val="Bodytext2Char0"/>
    <w:rsid w:val="00FC7648"/>
    <w:pPr>
      <w:tabs>
        <w:tab w:val="left" w:pos="624"/>
      </w:tabs>
      <w:spacing w:before="120" w:after="120"/>
      <w:ind w:left="680"/>
    </w:pPr>
    <w:rPr>
      <w:rFonts w:ascii="Trebuchet MS" w:eastAsia="Times New Roman" w:hAnsi="Trebuchet MS"/>
      <w:sz w:val="18"/>
      <w:szCs w:val="22"/>
      <w:lang w:eastAsia="en-US"/>
    </w:rPr>
  </w:style>
  <w:style w:type="character" w:customStyle="1" w:styleId="Bodytext2Char0">
    <w:name w:val="Body text 2 Char"/>
    <w:link w:val="BodyText21"/>
    <w:rsid w:val="00FC7648"/>
    <w:rPr>
      <w:rFonts w:ascii="Trebuchet MS" w:eastAsia="Times New Roman" w:hAnsi="Trebuchet MS"/>
      <w:sz w:val="18"/>
      <w:szCs w:val="22"/>
      <w:lang w:eastAsia="en-US"/>
    </w:rPr>
  </w:style>
  <w:style w:type="character" w:styleId="Strong">
    <w:name w:val="Strong"/>
    <w:basedOn w:val="DefaultParagraphFont"/>
    <w:uiPriority w:val="22"/>
    <w:qFormat/>
    <w:rsid w:val="00864A52"/>
    <w:rPr>
      <w:b/>
      <w:bCs/>
    </w:rPr>
  </w:style>
  <w:style w:type="paragraph" w:customStyle="1" w:styleId="Default">
    <w:name w:val="Default"/>
    <w:rsid w:val="008A1F38"/>
    <w:pPr>
      <w:autoSpaceDE w:val="0"/>
      <w:autoSpaceDN w:val="0"/>
      <w:adjustRightInd w:val="0"/>
    </w:pPr>
    <w:rPr>
      <w:rFonts w:ascii="Arial Mäori" w:hAnsi="Arial Mäori" w:cs="Arial Mäo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page number" w:uiPriority="99"/>
    <w:lsdException w:name="List Bullet" w:uiPriority="99"/>
    <w:lsdException w:name="List Number" w:uiPriority="99"/>
    <w:lsdException w:name="List Bullet 2" w:uiPriority="99"/>
    <w:lsdException w:name="List Number 2" w:uiPriority="99"/>
    <w:lsdException w:name="Title" w:uiPriority="10" w:qFormat="1"/>
    <w:lsdException w:name="Closing" w:uiPriority="99"/>
    <w:lsdException w:name="Signature" w:uiPriority="99"/>
    <w:lsdException w:name="Body Text" w:uiPriority="99"/>
    <w:lsdException w:name="Body Text Indent" w:uiPriority="99"/>
    <w:lsdException w:name="List Continue 2" w:uiPriority="99"/>
    <w:lsdException w:name="Subtitle" w:uiPriority="11" w:qFormat="1"/>
    <w:lsdException w:name="Salutation" w:uiPriority="99"/>
    <w:lsdException w:name="Body Text First Indent" w:uiPriority="99"/>
    <w:lsdException w:name="Body Text First Indent 2" w:uiPriority="99"/>
    <w:lsdException w:name="Body Text 2" w:uiPriority="99"/>
    <w:lsdException w:name="Body Text 3" w:uiPriority="99"/>
    <w:lsdException w:name="Block Text" w:uiPriority="99"/>
    <w:lsdException w:name="Hyperlink" w:uiPriority="99"/>
    <w:lsdException w:name="Followed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01854"/>
    <w:rPr>
      <w:rFonts w:ascii="Arial" w:hAnsi="Arial"/>
      <w:szCs w:val="22"/>
      <w:lang w:eastAsia="zh-CN"/>
    </w:rPr>
  </w:style>
  <w:style w:type="paragraph" w:styleId="Heading1">
    <w:name w:val="heading 1"/>
    <w:basedOn w:val="Normal"/>
    <w:next w:val="BodyText"/>
    <w:link w:val="Heading1Char"/>
    <w:uiPriority w:val="9"/>
    <w:qFormat/>
    <w:rsid w:val="002A24FA"/>
    <w:pPr>
      <w:widowControl w:val="0"/>
      <w:numPr>
        <w:numId w:val="3"/>
      </w:numPr>
      <w:tabs>
        <w:tab w:val="clear" w:pos="1021"/>
        <w:tab w:val="num" w:pos="737"/>
      </w:tabs>
      <w:autoSpaceDE w:val="0"/>
      <w:autoSpaceDN w:val="0"/>
      <w:adjustRightInd w:val="0"/>
      <w:snapToGrid w:val="0"/>
      <w:ind w:left="737"/>
      <w:outlineLvl w:val="0"/>
    </w:pPr>
    <w:rPr>
      <w:rFonts w:ascii="Trebuchet MS" w:hAnsi="Trebuchet MS" w:cs="SEOptimistBlack"/>
      <w:b/>
      <w:bCs/>
      <w:color w:val="004489"/>
      <w:sz w:val="28"/>
      <w:szCs w:val="48"/>
      <w:lang w:val="en-US"/>
    </w:rPr>
  </w:style>
  <w:style w:type="paragraph" w:styleId="Heading2">
    <w:name w:val="heading 2"/>
    <w:basedOn w:val="Heading1"/>
    <w:next w:val="BodyText"/>
    <w:link w:val="Heading2Char"/>
    <w:uiPriority w:val="9"/>
    <w:qFormat/>
    <w:rsid w:val="00FB0324"/>
    <w:pPr>
      <w:numPr>
        <w:ilvl w:val="1"/>
      </w:numPr>
      <w:spacing w:before="240" w:after="120"/>
      <w:outlineLvl w:val="1"/>
    </w:pPr>
    <w:rPr>
      <w:sz w:val="24"/>
      <w:szCs w:val="24"/>
    </w:rPr>
  </w:style>
  <w:style w:type="paragraph" w:styleId="Heading3">
    <w:name w:val="heading 3"/>
    <w:basedOn w:val="Normal"/>
    <w:next w:val="Normal"/>
    <w:link w:val="Heading3Char"/>
    <w:uiPriority w:val="9"/>
    <w:qFormat/>
    <w:rsid w:val="00180061"/>
    <w:pPr>
      <w:numPr>
        <w:ilvl w:val="2"/>
        <w:numId w:val="3"/>
      </w:numPr>
      <w:tabs>
        <w:tab w:val="left" w:pos="737"/>
      </w:tabs>
      <w:spacing w:before="240" w:after="120"/>
      <w:outlineLvl w:val="2"/>
    </w:pPr>
    <w:rPr>
      <w:rFonts w:ascii="Trebuchet MS" w:hAnsi="Trebuchet MS"/>
      <w:b/>
      <w:color w:val="004489"/>
      <w:lang w:val="en-US" w:eastAsia="en-GB"/>
    </w:rPr>
  </w:style>
  <w:style w:type="paragraph" w:styleId="Heading4">
    <w:name w:val="heading 4"/>
    <w:basedOn w:val="Normal"/>
    <w:next w:val="Normal"/>
    <w:link w:val="Heading4Char"/>
    <w:uiPriority w:val="9"/>
    <w:qFormat/>
    <w:rsid w:val="00A61757"/>
    <w:pPr>
      <w:spacing w:before="240" w:after="120"/>
      <w:outlineLvl w:val="3"/>
    </w:pPr>
    <w:rPr>
      <w:rFonts w:ascii="Trebuchet MS" w:hAnsi="Trebuchet MS"/>
      <w:b/>
      <w:color w:val="043E8B"/>
      <w:sz w:val="24"/>
      <w:szCs w:val="24"/>
      <w:lang w:val="en-US"/>
    </w:rPr>
  </w:style>
  <w:style w:type="paragraph" w:styleId="Heading5">
    <w:name w:val="heading 5"/>
    <w:basedOn w:val="Heading4"/>
    <w:next w:val="Normal"/>
    <w:link w:val="Heading5Char"/>
    <w:uiPriority w:val="9"/>
    <w:qFormat/>
    <w:rsid w:val="00314885"/>
    <w:pPr>
      <w:spacing w:after="0"/>
      <w:outlineLvl w:val="4"/>
    </w:pPr>
    <w:rPr>
      <w:sz w:val="20"/>
      <w:szCs w:val="20"/>
    </w:rPr>
  </w:style>
  <w:style w:type="paragraph" w:styleId="Heading6">
    <w:name w:val="heading 6"/>
    <w:basedOn w:val="Heading5"/>
    <w:next w:val="Normal"/>
    <w:link w:val="Heading6Char"/>
    <w:uiPriority w:val="9"/>
    <w:qFormat/>
    <w:rsid w:val="002E5051"/>
    <w:pPr>
      <w:numPr>
        <w:ilvl w:val="1"/>
        <w:numId w:val="12"/>
      </w:numPr>
      <w:outlineLvl w:val="5"/>
    </w:pPr>
  </w:style>
  <w:style w:type="paragraph" w:styleId="Heading7">
    <w:name w:val="heading 7"/>
    <w:basedOn w:val="Heading3"/>
    <w:next w:val="Normal"/>
    <w:link w:val="Heading7Char"/>
    <w:uiPriority w:val="9"/>
    <w:qFormat/>
    <w:rsid w:val="001A6D36"/>
    <w:pPr>
      <w:numPr>
        <w:ilvl w:val="0"/>
        <w:numId w:val="0"/>
      </w:numPr>
      <w:tabs>
        <w:tab w:val="clear" w:pos="737"/>
        <w:tab w:val="left" w:pos="1021"/>
      </w:tabs>
      <w:outlineLvl w:val="6"/>
    </w:pPr>
    <w:rPr>
      <w:rFonts w:ascii="Century Gothic" w:hAnsi="Century Gothic"/>
      <w:b w:val="0"/>
      <w:color w:val="043E8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0A60"/>
    <w:rPr>
      <w:rFonts w:ascii="Trebuchet MS" w:hAnsi="Trebuchet MS" w:cs="SEOptimistBlack"/>
      <w:b/>
      <w:bCs/>
      <w:color w:val="004489"/>
      <w:sz w:val="28"/>
      <w:szCs w:val="48"/>
      <w:lang w:val="en-US" w:eastAsia="zh-CN"/>
    </w:rPr>
  </w:style>
  <w:style w:type="character" w:customStyle="1" w:styleId="Heading2Char">
    <w:name w:val="Heading 2 Char"/>
    <w:basedOn w:val="DefaultParagraphFont"/>
    <w:link w:val="Heading2"/>
    <w:uiPriority w:val="9"/>
    <w:rsid w:val="00D90A60"/>
    <w:rPr>
      <w:rFonts w:ascii="Trebuchet MS" w:hAnsi="Trebuchet MS" w:cs="SEOptimistBlack"/>
      <w:b/>
      <w:bCs/>
      <w:color w:val="004489"/>
      <w:sz w:val="24"/>
      <w:szCs w:val="24"/>
      <w:lang w:val="en-US" w:eastAsia="zh-CN"/>
    </w:rPr>
  </w:style>
  <w:style w:type="character" w:customStyle="1" w:styleId="Heading3Char">
    <w:name w:val="Heading 3 Char"/>
    <w:basedOn w:val="DefaultParagraphFont"/>
    <w:link w:val="Heading3"/>
    <w:uiPriority w:val="9"/>
    <w:rsid w:val="00D90A60"/>
    <w:rPr>
      <w:rFonts w:ascii="Trebuchet MS" w:hAnsi="Trebuchet MS"/>
      <w:b/>
      <w:color w:val="004489"/>
      <w:szCs w:val="22"/>
      <w:lang w:val="en-US" w:eastAsia="en-GB"/>
    </w:rPr>
  </w:style>
  <w:style w:type="character" w:customStyle="1" w:styleId="Heading4Char">
    <w:name w:val="Heading 4 Char"/>
    <w:basedOn w:val="DefaultParagraphFont"/>
    <w:link w:val="Heading4"/>
    <w:uiPriority w:val="9"/>
    <w:rsid w:val="00D90A60"/>
    <w:rPr>
      <w:rFonts w:asciiTheme="minorHAnsi" w:eastAsiaTheme="minorEastAsia" w:hAnsiTheme="minorHAnsi" w:cstheme="minorBidi"/>
      <w:b/>
      <w:bCs/>
      <w:sz w:val="28"/>
      <w:szCs w:val="28"/>
      <w:lang w:eastAsia="zh-CN"/>
    </w:rPr>
  </w:style>
  <w:style w:type="character" w:customStyle="1" w:styleId="Heading5Char">
    <w:name w:val="Heading 5 Char"/>
    <w:basedOn w:val="DefaultParagraphFont"/>
    <w:link w:val="Heading5"/>
    <w:uiPriority w:val="9"/>
    <w:rsid w:val="00D90A60"/>
    <w:rPr>
      <w:rFonts w:asciiTheme="minorHAnsi" w:eastAsiaTheme="minorEastAsia" w:hAnsiTheme="minorHAnsi" w:cstheme="minorBidi"/>
      <w:b/>
      <w:bCs/>
      <w:i/>
      <w:iCs/>
      <w:sz w:val="26"/>
      <w:szCs w:val="26"/>
      <w:lang w:eastAsia="zh-CN"/>
    </w:rPr>
  </w:style>
  <w:style w:type="character" w:customStyle="1" w:styleId="Heading6Char">
    <w:name w:val="Heading 6 Char"/>
    <w:basedOn w:val="DefaultParagraphFont"/>
    <w:link w:val="Heading6"/>
    <w:uiPriority w:val="9"/>
    <w:rsid w:val="00D90A60"/>
    <w:rPr>
      <w:rFonts w:ascii="Trebuchet MS" w:hAnsi="Trebuchet MS"/>
      <w:b/>
      <w:color w:val="043E8B"/>
      <w:lang w:val="en-US" w:eastAsia="zh-CN"/>
    </w:rPr>
  </w:style>
  <w:style w:type="character" w:customStyle="1" w:styleId="Heading7Char">
    <w:name w:val="Heading 7 Char"/>
    <w:basedOn w:val="DefaultParagraphFont"/>
    <w:link w:val="Heading7"/>
    <w:uiPriority w:val="9"/>
    <w:rsid w:val="00D90A60"/>
    <w:rPr>
      <w:rFonts w:asciiTheme="minorHAnsi" w:eastAsiaTheme="minorEastAsia" w:hAnsiTheme="minorHAnsi" w:cstheme="minorBidi"/>
      <w:sz w:val="24"/>
      <w:szCs w:val="24"/>
      <w:lang w:eastAsia="zh-CN"/>
    </w:rPr>
  </w:style>
  <w:style w:type="paragraph" w:styleId="Salutation">
    <w:name w:val="Salutation"/>
    <w:basedOn w:val="Normal"/>
    <w:next w:val="Normal"/>
    <w:link w:val="SalutationChar"/>
    <w:uiPriority w:val="99"/>
    <w:rsid w:val="001C78CF"/>
    <w:pPr>
      <w:autoSpaceDE w:val="0"/>
      <w:autoSpaceDN w:val="0"/>
      <w:adjustRightInd w:val="0"/>
      <w:spacing w:before="360" w:after="360"/>
    </w:pPr>
    <w:rPr>
      <w:rFonts w:cs="Arial"/>
      <w:color w:val="000000"/>
      <w:szCs w:val="20"/>
    </w:rPr>
  </w:style>
  <w:style w:type="character" w:customStyle="1" w:styleId="SalutationChar">
    <w:name w:val="Salutation Char"/>
    <w:basedOn w:val="DefaultParagraphFont"/>
    <w:link w:val="Salutation"/>
    <w:uiPriority w:val="99"/>
    <w:rsid w:val="00D90A60"/>
    <w:rPr>
      <w:rFonts w:ascii="Arial" w:hAnsi="Arial"/>
      <w:szCs w:val="22"/>
      <w:lang w:eastAsia="zh-CN"/>
    </w:rPr>
  </w:style>
  <w:style w:type="paragraph" w:styleId="BodyText">
    <w:name w:val="Body Text"/>
    <w:basedOn w:val="Normal"/>
    <w:link w:val="BodyTextChar"/>
    <w:uiPriority w:val="99"/>
    <w:rsid w:val="007E57EB"/>
    <w:pPr>
      <w:spacing w:before="240" w:after="120" w:line="260" w:lineRule="exact"/>
      <w:jc w:val="both"/>
    </w:pPr>
    <w:rPr>
      <w:rFonts w:ascii="Georgia" w:hAnsi="Georgia" w:cs="Arial"/>
      <w:szCs w:val="20"/>
      <w:lang w:val="en-GB" w:eastAsia="en-US"/>
    </w:rPr>
  </w:style>
  <w:style w:type="character" w:customStyle="1" w:styleId="BodyTextChar">
    <w:name w:val="Body Text Char"/>
    <w:basedOn w:val="DefaultParagraphFont"/>
    <w:link w:val="BodyText"/>
    <w:uiPriority w:val="99"/>
    <w:locked/>
    <w:rsid w:val="00A61757"/>
    <w:rPr>
      <w:rFonts w:ascii="Georgia" w:hAnsi="Georgia"/>
      <w:lang w:val="en-GB" w:eastAsia="en-US"/>
    </w:rPr>
  </w:style>
  <w:style w:type="paragraph" w:styleId="Closing">
    <w:name w:val="Closing"/>
    <w:basedOn w:val="Normal"/>
    <w:link w:val="ClosingChar"/>
    <w:uiPriority w:val="99"/>
    <w:rsid w:val="001C78CF"/>
    <w:pPr>
      <w:spacing w:before="360" w:after="360"/>
    </w:pPr>
  </w:style>
  <w:style w:type="character" w:customStyle="1" w:styleId="ClosingChar">
    <w:name w:val="Closing Char"/>
    <w:basedOn w:val="DefaultParagraphFont"/>
    <w:link w:val="Closing"/>
    <w:uiPriority w:val="99"/>
    <w:rsid w:val="00D90A60"/>
    <w:rPr>
      <w:rFonts w:ascii="Arial" w:hAnsi="Arial"/>
      <w:szCs w:val="22"/>
      <w:lang w:eastAsia="zh-CN"/>
    </w:rPr>
  </w:style>
  <w:style w:type="paragraph" w:styleId="Signature">
    <w:name w:val="Signature"/>
    <w:basedOn w:val="Normal"/>
    <w:link w:val="SignatureChar"/>
    <w:uiPriority w:val="99"/>
    <w:rsid w:val="005E54D9"/>
    <w:pPr>
      <w:autoSpaceDE w:val="0"/>
      <w:autoSpaceDN w:val="0"/>
      <w:adjustRightInd w:val="0"/>
      <w:spacing w:before="240" w:after="120"/>
    </w:pPr>
    <w:rPr>
      <w:rFonts w:ascii="Serrano Office" w:hAnsi="Serrano Office" w:cs="SerranoPro-Regular"/>
      <w:sz w:val="19"/>
      <w:szCs w:val="19"/>
      <w:lang w:val="en-US"/>
    </w:rPr>
  </w:style>
  <w:style w:type="character" w:customStyle="1" w:styleId="SignatureChar">
    <w:name w:val="Signature Char"/>
    <w:basedOn w:val="DefaultParagraphFont"/>
    <w:link w:val="Signature"/>
    <w:uiPriority w:val="99"/>
    <w:rsid w:val="00D90A60"/>
    <w:rPr>
      <w:rFonts w:ascii="Arial" w:hAnsi="Arial"/>
      <w:szCs w:val="22"/>
      <w:lang w:eastAsia="zh-CN"/>
    </w:rPr>
  </w:style>
  <w:style w:type="paragraph" w:styleId="TableofFigures">
    <w:name w:val="table of figures"/>
    <w:basedOn w:val="Normal"/>
    <w:next w:val="Normal"/>
    <w:uiPriority w:val="99"/>
    <w:unhideWhenUsed/>
    <w:rsid w:val="00B76827"/>
    <w:pPr>
      <w:tabs>
        <w:tab w:val="right" w:pos="9072"/>
      </w:tabs>
      <w:spacing w:line="360" w:lineRule="auto"/>
      <w:ind w:left="964" w:hanging="964"/>
    </w:pPr>
    <w:rPr>
      <w:lang w:eastAsia="en-NZ"/>
    </w:rPr>
  </w:style>
  <w:style w:type="paragraph" w:styleId="TOC1">
    <w:name w:val="toc 1"/>
    <w:basedOn w:val="Normal"/>
    <w:next w:val="Normal"/>
    <w:uiPriority w:val="39"/>
    <w:rsid w:val="00615904"/>
    <w:pPr>
      <w:pBdr>
        <w:top w:val="single" w:sz="2" w:space="12" w:color="B8D359"/>
      </w:pBdr>
      <w:tabs>
        <w:tab w:val="right" w:pos="9072"/>
      </w:tabs>
      <w:spacing w:before="240" w:after="120" w:line="280" w:lineRule="exact"/>
      <w:ind w:right="284"/>
    </w:pPr>
    <w:rPr>
      <w:rFonts w:ascii="Trebuchet MS" w:hAnsi="Trebuchet MS"/>
      <w:b/>
      <w:color w:val="043E8B"/>
      <w:sz w:val="22"/>
      <w:lang w:val="en-AU" w:eastAsia="en-US"/>
    </w:rPr>
  </w:style>
  <w:style w:type="paragraph" w:styleId="Title">
    <w:name w:val="Title"/>
    <w:basedOn w:val="Normal"/>
    <w:link w:val="TitleChar"/>
    <w:uiPriority w:val="10"/>
    <w:qFormat/>
    <w:rsid w:val="007D4DFE"/>
    <w:pPr>
      <w:ind w:right="-108"/>
      <w:jc w:val="right"/>
    </w:pPr>
    <w:rPr>
      <w:rFonts w:ascii="Century Gothic" w:hAnsi="Century Gothic"/>
      <w:color w:val="043E8B"/>
      <w:sz w:val="48"/>
      <w:szCs w:val="48"/>
    </w:rPr>
  </w:style>
  <w:style w:type="character" w:customStyle="1" w:styleId="TitleChar">
    <w:name w:val="Title Char"/>
    <w:basedOn w:val="DefaultParagraphFont"/>
    <w:link w:val="Title"/>
    <w:uiPriority w:val="10"/>
    <w:rsid w:val="00D90A60"/>
    <w:rPr>
      <w:rFonts w:asciiTheme="majorHAnsi" w:eastAsiaTheme="majorEastAsia" w:hAnsiTheme="majorHAnsi" w:cstheme="majorBidi"/>
      <w:b/>
      <w:bCs/>
      <w:kern w:val="28"/>
      <w:sz w:val="32"/>
      <w:szCs w:val="32"/>
      <w:lang w:eastAsia="zh-CN"/>
    </w:rPr>
  </w:style>
  <w:style w:type="paragraph" w:customStyle="1" w:styleId="spacer">
    <w:name w:val="spacer"/>
    <w:basedOn w:val="Normal"/>
    <w:rsid w:val="007E57EB"/>
    <w:pPr>
      <w:widowControl w:val="0"/>
      <w:tabs>
        <w:tab w:val="num" w:pos="1800"/>
      </w:tabs>
      <w:outlineLvl w:val="2"/>
    </w:pPr>
    <w:rPr>
      <w:rFonts w:ascii="Trebuchet MS" w:hAnsi="Trebuchet MS" w:cs="Arial"/>
      <w:b/>
      <w:sz w:val="16"/>
      <w:szCs w:val="8"/>
      <w:lang w:eastAsia="en-US"/>
    </w:rPr>
  </w:style>
  <w:style w:type="paragraph" w:styleId="Subtitle">
    <w:name w:val="Subtitle"/>
    <w:basedOn w:val="Normal"/>
    <w:link w:val="SubtitleChar"/>
    <w:uiPriority w:val="11"/>
    <w:qFormat/>
    <w:rsid w:val="00A31202"/>
    <w:pPr>
      <w:spacing w:line="300" w:lineRule="exact"/>
    </w:pPr>
    <w:rPr>
      <w:rFonts w:cs="Arial"/>
      <w:b/>
      <w:bCs/>
      <w:color w:val="FFFFFF"/>
      <w:sz w:val="25"/>
      <w:szCs w:val="25"/>
      <w:lang w:val="en-US" w:eastAsia="en-US"/>
    </w:rPr>
  </w:style>
  <w:style w:type="character" w:customStyle="1" w:styleId="SubtitleChar">
    <w:name w:val="Subtitle Char"/>
    <w:basedOn w:val="DefaultParagraphFont"/>
    <w:link w:val="Subtitle"/>
    <w:uiPriority w:val="11"/>
    <w:rsid w:val="00D90A60"/>
    <w:rPr>
      <w:rFonts w:asciiTheme="majorHAnsi" w:eastAsiaTheme="majorEastAsia" w:hAnsiTheme="majorHAnsi" w:cstheme="majorBidi"/>
      <w:sz w:val="24"/>
      <w:szCs w:val="24"/>
      <w:lang w:eastAsia="zh-CN"/>
    </w:rPr>
  </w:style>
  <w:style w:type="paragraph" w:customStyle="1" w:styleId="Tabletext">
    <w:name w:val="Table text"/>
    <w:basedOn w:val="Normal"/>
    <w:rsid w:val="00DE3009"/>
    <w:pPr>
      <w:autoSpaceDE w:val="0"/>
      <w:autoSpaceDN w:val="0"/>
      <w:adjustRightInd w:val="0"/>
      <w:spacing w:before="120"/>
      <w:ind w:left="-57"/>
    </w:pPr>
    <w:rPr>
      <w:rFonts w:cs="HelveticaNeue-Light"/>
      <w:sz w:val="18"/>
      <w:szCs w:val="17"/>
      <w:lang w:eastAsia="en-US"/>
    </w:rPr>
  </w:style>
  <w:style w:type="paragraph" w:customStyle="1" w:styleId="Tablebullet">
    <w:name w:val="Table bullet"/>
    <w:basedOn w:val="Tabletext"/>
    <w:rsid w:val="002B081F"/>
    <w:pPr>
      <w:spacing w:before="40"/>
      <w:jc w:val="right"/>
    </w:pPr>
    <w:rPr>
      <w:rFonts w:ascii="SEOptimist" w:hAnsi="SEOptimist"/>
      <w:color w:val="00A650"/>
    </w:rPr>
  </w:style>
  <w:style w:type="paragraph" w:styleId="ListBullet">
    <w:name w:val="List Bullet"/>
    <w:basedOn w:val="Normal"/>
    <w:uiPriority w:val="99"/>
    <w:rsid w:val="00A83AF1"/>
    <w:pPr>
      <w:tabs>
        <w:tab w:val="left" w:pos="210"/>
        <w:tab w:val="num" w:pos="2880"/>
      </w:tabs>
      <w:spacing w:after="290" w:line="260" w:lineRule="exact"/>
      <w:ind w:left="2880" w:hanging="360"/>
    </w:pPr>
    <w:rPr>
      <w:rFonts w:ascii="Lucida Sans" w:hAnsi="Lucida Sans" w:cs="Lucida Sans"/>
      <w:color w:val="45545F"/>
      <w:sz w:val="16"/>
      <w:szCs w:val="16"/>
      <w:lang w:eastAsia="en-US"/>
    </w:rPr>
  </w:style>
  <w:style w:type="paragraph" w:customStyle="1" w:styleId="TableText0">
    <w:name w:val="Table Text"/>
    <w:basedOn w:val="Normal"/>
    <w:rsid w:val="00C55B91"/>
    <w:pPr>
      <w:adjustRightInd w:val="0"/>
      <w:snapToGrid w:val="0"/>
    </w:pPr>
    <w:rPr>
      <w:rFonts w:cs="Gotham-Light"/>
      <w:b/>
      <w:color w:val="282828"/>
      <w:szCs w:val="14"/>
    </w:rPr>
  </w:style>
  <w:style w:type="paragraph" w:styleId="ListNumber">
    <w:name w:val="List Number"/>
    <w:basedOn w:val="Normal"/>
    <w:next w:val="BodyText"/>
    <w:uiPriority w:val="99"/>
    <w:rsid w:val="00002F8B"/>
    <w:pPr>
      <w:autoSpaceDE w:val="0"/>
      <w:autoSpaceDN w:val="0"/>
      <w:adjustRightInd w:val="0"/>
      <w:spacing w:after="120" w:line="270" w:lineRule="exact"/>
    </w:pPr>
    <w:rPr>
      <w:rFonts w:cs="Arial"/>
      <w:b/>
      <w:bCs/>
      <w:i/>
      <w:iCs/>
      <w:sz w:val="19"/>
      <w:szCs w:val="17"/>
      <w:lang w:val="en-US" w:eastAsia="en-US"/>
    </w:rPr>
  </w:style>
  <w:style w:type="paragraph" w:customStyle="1" w:styleId="Title2">
    <w:name w:val="Title 2"/>
    <w:basedOn w:val="Normal"/>
    <w:rsid w:val="007D4DFE"/>
    <w:pPr>
      <w:ind w:right="-108"/>
      <w:jc w:val="right"/>
    </w:pPr>
    <w:rPr>
      <w:rFonts w:ascii="Century Gothic" w:hAnsi="Century Gothic"/>
      <w:b/>
      <w:color w:val="043E8B"/>
      <w:sz w:val="36"/>
      <w:szCs w:val="36"/>
    </w:rPr>
  </w:style>
  <w:style w:type="paragraph" w:customStyle="1" w:styleId="Picture">
    <w:name w:val="Picture"/>
    <w:basedOn w:val="Normal"/>
    <w:rsid w:val="00EF30A5"/>
    <w:rPr>
      <w:rFonts w:ascii="Century Gothic" w:hAnsi="Century Gothic"/>
      <w:b/>
      <w:szCs w:val="16"/>
      <w:lang w:eastAsia="en-US"/>
    </w:rPr>
  </w:style>
  <w:style w:type="paragraph" w:styleId="Footer">
    <w:name w:val="footer"/>
    <w:basedOn w:val="Normal"/>
    <w:link w:val="FooterChar"/>
    <w:uiPriority w:val="99"/>
    <w:rsid w:val="007B199D"/>
    <w:pPr>
      <w:tabs>
        <w:tab w:val="center" w:pos="4320"/>
        <w:tab w:val="right" w:pos="8640"/>
      </w:tabs>
    </w:pPr>
  </w:style>
  <w:style w:type="character" w:customStyle="1" w:styleId="FooterChar">
    <w:name w:val="Footer Char"/>
    <w:basedOn w:val="DefaultParagraphFont"/>
    <w:link w:val="Footer"/>
    <w:uiPriority w:val="99"/>
    <w:rsid w:val="00D90A60"/>
    <w:rPr>
      <w:rFonts w:ascii="Arial" w:hAnsi="Arial"/>
      <w:szCs w:val="22"/>
      <w:lang w:eastAsia="zh-CN"/>
    </w:rPr>
  </w:style>
  <w:style w:type="paragraph" w:customStyle="1" w:styleId="TimeLine">
    <w:name w:val="Time Line"/>
    <w:basedOn w:val="Normal"/>
    <w:rsid w:val="004839F4"/>
    <w:pPr>
      <w:autoSpaceDE w:val="0"/>
      <w:autoSpaceDN w:val="0"/>
      <w:adjustRightInd w:val="0"/>
      <w:spacing w:line="360" w:lineRule="auto"/>
    </w:pPr>
    <w:rPr>
      <w:rFonts w:ascii="Frutiger LT 55 Roman" w:hAnsi="Frutiger LT 55 Roman" w:cs="Frutiger-Bold"/>
      <w:bCs/>
      <w:sz w:val="18"/>
      <w:szCs w:val="18"/>
    </w:rPr>
  </w:style>
  <w:style w:type="paragraph" w:customStyle="1" w:styleId="Bodytext3white">
    <w:name w:val="Body text 3 white"/>
    <w:rsid w:val="00362DAE"/>
    <w:pPr>
      <w:autoSpaceDE w:val="0"/>
      <w:autoSpaceDN w:val="0"/>
      <w:adjustRightInd w:val="0"/>
      <w:spacing w:after="360" w:line="300" w:lineRule="exact"/>
      <w:jc w:val="both"/>
    </w:pPr>
    <w:rPr>
      <w:rFonts w:ascii="Lucida Sans" w:hAnsi="Lucida Sans" w:cs="Frutiger-Bold"/>
      <w:bCs/>
      <w:color w:val="FFFFFF"/>
      <w:sz w:val="18"/>
      <w:szCs w:val="18"/>
      <w:lang w:val="en-US" w:eastAsia="zh-CN"/>
    </w:rPr>
  </w:style>
  <w:style w:type="paragraph" w:customStyle="1" w:styleId="Page">
    <w:name w:val="Page"/>
    <w:basedOn w:val="BodyText"/>
    <w:rsid w:val="00CE3185"/>
    <w:rPr>
      <w:color w:val="B3B4B7"/>
    </w:rPr>
  </w:style>
  <w:style w:type="character" w:styleId="PageNumber">
    <w:name w:val="page number"/>
    <w:basedOn w:val="DefaultParagraphFont"/>
    <w:uiPriority w:val="99"/>
    <w:rsid w:val="006D6413"/>
    <w:rPr>
      <w:rFonts w:ascii="Trebuchet MS" w:hAnsi="Trebuchet MS"/>
      <w:b/>
      <w:color w:val="88B123"/>
      <w:sz w:val="20"/>
    </w:rPr>
  </w:style>
  <w:style w:type="paragraph" w:styleId="Quote">
    <w:name w:val="Quote"/>
    <w:basedOn w:val="BodyText"/>
    <w:link w:val="QuoteChar"/>
    <w:uiPriority w:val="29"/>
    <w:qFormat/>
    <w:rsid w:val="001C6213"/>
    <w:pPr>
      <w:ind w:left="567" w:right="567"/>
    </w:pPr>
    <w:rPr>
      <w:rFonts w:ascii="Trebuchet MS" w:hAnsi="Trebuchet MS"/>
      <w:i/>
      <w:color w:val="008000"/>
    </w:rPr>
  </w:style>
  <w:style w:type="character" w:customStyle="1" w:styleId="QuoteChar">
    <w:name w:val="Quote Char"/>
    <w:basedOn w:val="DefaultParagraphFont"/>
    <w:link w:val="Quote"/>
    <w:uiPriority w:val="29"/>
    <w:rsid w:val="00D90A60"/>
    <w:rPr>
      <w:rFonts w:ascii="Arial" w:hAnsi="Arial"/>
      <w:i/>
      <w:iCs/>
      <w:color w:val="000000" w:themeColor="text1"/>
      <w:szCs w:val="22"/>
      <w:lang w:eastAsia="zh-CN"/>
    </w:rPr>
  </w:style>
  <w:style w:type="paragraph" w:customStyle="1" w:styleId="Bodytext1black">
    <w:name w:val="Body text 1 black"/>
    <w:rsid w:val="00570695"/>
    <w:rPr>
      <w:rFonts w:ascii="Frutiger LT 55 Roman" w:hAnsi="Frutiger LT 55 Roman" w:cs="Frutiger-Bold"/>
      <w:bCs/>
      <w:sz w:val="18"/>
      <w:szCs w:val="18"/>
      <w:lang w:val="en-US" w:eastAsia="zh-CN"/>
    </w:rPr>
  </w:style>
  <w:style w:type="paragraph" w:customStyle="1" w:styleId="Tableheader1white">
    <w:name w:val="Table header 1 white"/>
    <w:rsid w:val="00DE3009"/>
    <w:rPr>
      <w:rFonts w:ascii="Arial" w:hAnsi="Arial" w:cs="Frutiger-Bold"/>
      <w:b/>
      <w:bCs/>
      <w:color w:val="FFFFFF"/>
      <w:sz w:val="18"/>
      <w:szCs w:val="18"/>
      <w:lang w:val="en-US" w:eastAsia="zh-CN"/>
    </w:rPr>
  </w:style>
  <w:style w:type="paragraph" w:customStyle="1" w:styleId="Footnote">
    <w:name w:val="Footnote"/>
    <w:basedOn w:val="Normal"/>
    <w:rsid w:val="00051E67"/>
    <w:pPr>
      <w:autoSpaceDE w:val="0"/>
      <w:autoSpaceDN w:val="0"/>
      <w:adjustRightInd w:val="0"/>
      <w:spacing w:before="120" w:line="200" w:lineRule="exact"/>
    </w:pPr>
    <w:rPr>
      <w:rFonts w:ascii="Frutiger LT 55 Roman" w:hAnsi="Frutiger LT 55 Roman" w:cs="Frutiger-Roman"/>
      <w:color w:val="FFFFFF"/>
      <w:sz w:val="14"/>
      <w:szCs w:val="14"/>
    </w:rPr>
  </w:style>
  <w:style w:type="paragraph" w:customStyle="1" w:styleId="Spacer0">
    <w:name w:val="Spacer"/>
    <w:rsid w:val="005E02CB"/>
    <w:rPr>
      <w:rFonts w:ascii="Trebuchet MS" w:hAnsi="Trebuchet MS" w:cs="Arial"/>
      <w:bCs/>
      <w:spacing w:val="20"/>
      <w:kern w:val="28"/>
      <w:sz w:val="16"/>
      <w:szCs w:val="32"/>
      <w:lang w:val="en-AU" w:eastAsia="en-US"/>
    </w:rPr>
  </w:style>
  <w:style w:type="paragraph" w:customStyle="1" w:styleId="Normalnorightindent">
    <w:name w:val="Normal no right indent"/>
    <w:basedOn w:val="Normal"/>
    <w:link w:val="NormalnorightindentChar"/>
    <w:rsid w:val="006D6413"/>
    <w:pPr>
      <w:tabs>
        <w:tab w:val="left" w:pos="567"/>
        <w:tab w:val="left" w:pos="5670"/>
        <w:tab w:val="left" w:pos="6379"/>
      </w:tabs>
      <w:spacing w:after="120"/>
      <w:jc w:val="both"/>
    </w:pPr>
    <w:rPr>
      <w:szCs w:val="20"/>
      <w:lang w:eastAsia="en-US"/>
    </w:rPr>
  </w:style>
  <w:style w:type="paragraph" w:customStyle="1" w:styleId="BulletText">
    <w:name w:val="Bullet Text"/>
    <w:basedOn w:val="BodyText"/>
    <w:rsid w:val="00E63A14"/>
    <w:pPr>
      <w:tabs>
        <w:tab w:val="num" w:pos="720"/>
      </w:tabs>
      <w:spacing w:before="120"/>
      <w:ind w:left="720" w:hanging="360"/>
    </w:pPr>
    <w:rPr>
      <w:rFonts w:ascii="Calibri" w:hAnsi="Calibri"/>
      <w:sz w:val="22"/>
    </w:rPr>
  </w:style>
  <w:style w:type="paragraph" w:customStyle="1" w:styleId="Bullet1">
    <w:name w:val="Bullet 1"/>
    <w:basedOn w:val="BodyText"/>
    <w:rsid w:val="00E63A14"/>
    <w:pPr>
      <w:tabs>
        <w:tab w:val="num" w:pos="360"/>
      </w:tabs>
      <w:ind w:left="360" w:hanging="360"/>
    </w:pPr>
  </w:style>
  <w:style w:type="paragraph" w:customStyle="1" w:styleId="Numberedlist">
    <w:name w:val="Numbered list"/>
    <w:rsid w:val="00FA17B4"/>
    <w:pPr>
      <w:tabs>
        <w:tab w:val="num" w:pos="1800"/>
      </w:tabs>
      <w:spacing w:before="120" w:after="120"/>
      <w:ind w:left="1800" w:hanging="360"/>
    </w:pPr>
    <w:rPr>
      <w:rFonts w:ascii="Verdana" w:hAnsi="Verdana" w:cs="Arial"/>
      <w:sz w:val="22"/>
      <w:szCs w:val="22"/>
      <w:lang w:eastAsia="en-US"/>
    </w:rPr>
  </w:style>
  <w:style w:type="paragraph" w:customStyle="1" w:styleId="Numberedlistindented">
    <w:name w:val="Numbered list indented"/>
    <w:basedOn w:val="Numberedlist"/>
    <w:rsid w:val="00A577A8"/>
    <w:pPr>
      <w:tabs>
        <w:tab w:val="left" w:pos="462"/>
      </w:tabs>
      <w:ind w:left="462"/>
    </w:pPr>
    <w:rPr>
      <w:i/>
    </w:rPr>
  </w:style>
  <w:style w:type="paragraph" w:customStyle="1" w:styleId="Notes">
    <w:name w:val="Notes"/>
    <w:rsid w:val="00AE4C06"/>
    <w:pPr>
      <w:autoSpaceDE w:val="0"/>
      <w:autoSpaceDN w:val="0"/>
      <w:adjustRightInd w:val="0"/>
    </w:pPr>
    <w:rPr>
      <w:rFonts w:ascii="Frutiger LT 45 Light" w:hAnsi="Frutiger LT 45 Light" w:cs="Frutiger-Light"/>
      <w:sz w:val="14"/>
      <w:szCs w:val="14"/>
      <w:lang w:val="en-US" w:eastAsia="zh-CN"/>
    </w:rPr>
  </w:style>
  <w:style w:type="paragraph" w:customStyle="1" w:styleId="Subheading">
    <w:name w:val="Subheading"/>
    <w:basedOn w:val="Normal"/>
    <w:rsid w:val="00901854"/>
    <w:pPr>
      <w:ind w:right="-113"/>
      <w:jc w:val="right"/>
    </w:pPr>
    <w:rPr>
      <w:rFonts w:ascii="Century Gothic" w:hAnsi="Century Gothic"/>
      <w:color w:val="043E8B"/>
      <w:sz w:val="24"/>
      <w:szCs w:val="28"/>
    </w:rPr>
  </w:style>
  <w:style w:type="paragraph" w:customStyle="1" w:styleId="BodyTextBold">
    <w:name w:val="Body Text Bold"/>
    <w:rsid w:val="00787B0A"/>
    <w:rPr>
      <w:rFonts w:ascii="Arial" w:eastAsia="Times New Roman" w:hAnsi="Arial" w:cs="Arial"/>
      <w:b/>
      <w:szCs w:val="24"/>
      <w:lang w:eastAsia="en-US"/>
    </w:rPr>
  </w:style>
  <w:style w:type="paragraph" w:styleId="TOC2">
    <w:name w:val="toc 2"/>
    <w:basedOn w:val="Normal"/>
    <w:next w:val="Normal"/>
    <w:uiPriority w:val="39"/>
    <w:rsid w:val="005267B7"/>
    <w:pPr>
      <w:tabs>
        <w:tab w:val="left" w:pos="1134"/>
        <w:tab w:val="right" w:pos="9072"/>
      </w:tabs>
      <w:spacing w:line="280" w:lineRule="exact"/>
      <w:ind w:left="567"/>
    </w:pPr>
    <w:rPr>
      <w:rFonts w:ascii="Trebuchet MS" w:hAnsi="Trebuchet MS"/>
      <w:szCs w:val="20"/>
      <w:lang w:val="en-AU" w:eastAsia="en-US"/>
    </w:rPr>
  </w:style>
  <w:style w:type="paragraph" w:customStyle="1" w:styleId="Name">
    <w:name w:val="Name"/>
    <w:rsid w:val="00DA42E6"/>
    <w:pPr>
      <w:spacing w:after="120"/>
      <w:jc w:val="right"/>
    </w:pPr>
    <w:rPr>
      <w:rFonts w:ascii="Arial" w:hAnsi="Arial"/>
      <w:sz w:val="28"/>
      <w:szCs w:val="24"/>
      <w:lang w:val="en-US" w:eastAsia="zh-CN"/>
    </w:rPr>
  </w:style>
  <w:style w:type="paragraph" w:styleId="BodyText3">
    <w:name w:val="Body Text 3"/>
    <w:basedOn w:val="Normal"/>
    <w:link w:val="BodyText3Char"/>
    <w:uiPriority w:val="99"/>
    <w:rsid w:val="007A0DAF"/>
    <w:pPr>
      <w:spacing w:before="120" w:after="120"/>
    </w:pPr>
    <w:rPr>
      <w:rFonts w:ascii="Trebuchet MS" w:hAnsi="Trebuchet MS"/>
      <w:lang w:eastAsia="en-US"/>
    </w:rPr>
  </w:style>
  <w:style w:type="character" w:customStyle="1" w:styleId="BodyText3Char">
    <w:name w:val="Body Text 3 Char"/>
    <w:basedOn w:val="DefaultParagraphFont"/>
    <w:link w:val="BodyText3"/>
    <w:uiPriority w:val="99"/>
    <w:rsid w:val="00D90A60"/>
    <w:rPr>
      <w:rFonts w:ascii="Arial" w:hAnsi="Arial"/>
      <w:sz w:val="16"/>
      <w:szCs w:val="16"/>
      <w:lang w:eastAsia="zh-CN"/>
    </w:rPr>
  </w:style>
  <w:style w:type="paragraph" w:customStyle="1" w:styleId="FigureCaption">
    <w:name w:val="Figure Caption"/>
    <w:basedOn w:val="Normal"/>
    <w:rsid w:val="0059579C"/>
    <w:pPr>
      <w:widowControl w:val="0"/>
      <w:autoSpaceDE w:val="0"/>
      <w:autoSpaceDN w:val="0"/>
      <w:adjustRightInd w:val="0"/>
      <w:spacing w:after="398" w:line="200" w:lineRule="atLeast"/>
    </w:pPr>
    <w:rPr>
      <w:rFonts w:cs="Helvetica"/>
      <w:b/>
      <w:bCs/>
      <w:color w:val="56575A"/>
      <w:sz w:val="16"/>
      <w:szCs w:val="16"/>
    </w:rPr>
  </w:style>
  <w:style w:type="paragraph" w:customStyle="1" w:styleId="BodyIndent">
    <w:name w:val="Body Indent"/>
    <w:rsid w:val="00386E85"/>
    <w:pPr>
      <w:tabs>
        <w:tab w:val="left" w:pos="3119"/>
        <w:tab w:val="left" w:pos="3828"/>
      </w:tabs>
      <w:ind w:left="2948"/>
    </w:pPr>
    <w:rPr>
      <w:rFonts w:ascii="Arial" w:hAnsi="Arial" w:cs="Helvetica Light"/>
      <w:bCs/>
      <w:color w:val="56575A"/>
      <w:sz w:val="16"/>
      <w:szCs w:val="16"/>
      <w:lang w:val="en-US" w:eastAsia="zh-CN"/>
    </w:rPr>
  </w:style>
  <w:style w:type="paragraph" w:customStyle="1" w:styleId="Tabletext1">
    <w:name w:val="Table text 1"/>
    <w:basedOn w:val="Normal"/>
    <w:rsid w:val="00C96604"/>
    <w:rPr>
      <w:rFonts w:ascii="Serrano Office" w:hAnsi="Serrano Office"/>
      <w:color w:val="000000"/>
      <w:sz w:val="18"/>
      <w:szCs w:val="20"/>
      <w:lang w:val="en-GB" w:eastAsia="en-US"/>
    </w:rPr>
  </w:style>
  <w:style w:type="paragraph" w:styleId="ListNumber2">
    <w:name w:val="List Number 2"/>
    <w:basedOn w:val="ListNumber"/>
    <w:uiPriority w:val="99"/>
    <w:rsid w:val="00A83AF1"/>
    <w:pPr>
      <w:tabs>
        <w:tab w:val="num" w:pos="2460"/>
      </w:tabs>
      <w:spacing w:line="240" w:lineRule="auto"/>
      <w:ind w:left="2460" w:right="176" w:hanging="360"/>
    </w:pPr>
    <w:rPr>
      <w:rFonts w:ascii="Helvetica Light" w:hAnsi="Helvetica Light"/>
    </w:rPr>
  </w:style>
  <w:style w:type="paragraph" w:styleId="ListBullet2">
    <w:name w:val="List Bullet 2"/>
    <w:basedOn w:val="ListBullet"/>
    <w:uiPriority w:val="99"/>
    <w:rsid w:val="00400264"/>
    <w:pPr>
      <w:widowControl w:val="0"/>
      <w:tabs>
        <w:tab w:val="clear" w:pos="2880"/>
      </w:tabs>
      <w:spacing w:after="120" w:line="240" w:lineRule="auto"/>
      <w:ind w:left="0" w:right="2092" w:firstLine="0"/>
    </w:pPr>
    <w:rPr>
      <w:rFonts w:ascii="Arial" w:hAnsi="Arial" w:cs="Helvetica Light"/>
      <w:bCs/>
      <w:color w:val="58595B"/>
      <w:lang w:eastAsia="zh-CN"/>
    </w:rPr>
  </w:style>
  <w:style w:type="paragraph" w:customStyle="1" w:styleId="TableofContents">
    <w:name w:val="Table of Contents"/>
    <w:basedOn w:val="Subtitle"/>
    <w:rsid w:val="00C24F8B"/>
    <w:pPr>
      <w:keepNext/>
      <w:spacing w:before="240" w:after="240" w:line="240" w:lineRule="auto"/>
      <w:outlineLvl w:val="0"/>
    </w:pPr>
    <w:rPr>
      <w:rFonts w:ascii="Calibri" w:hAnsi="Calibri"/>
      <w:color w:val="B30837"/>
      <w:kern w:val="32"/>
      <w:sz w:val="40"/>
      <w:szCs w:val="32"/>
      <w:lang w:val="en-NZ" w:eastAsia="en-GB"/>
    </w:rPr>
  </w:style>
  <w:style w:type="paragraph" w:styleId="TOC3">
    <w:name w:val="toc 3"/>
    <w:basedOn w:val="Normal"/>
    <w:next w:val="Normal"/>
    <w:uiPriority w:val="39"/>
    <w:rsid w:val="005267B7"/>
    <w:pPr>
      <w:tabs>
        <w:tab w:val="left" w:pos="1871"/>
        <w:tab w:val="right" w:pos="9072"/>
      </w:tabs>
      <w:spacing w:line="280" w:lineRule="exact"/>
      <w:ind w:left="1134"/>
    </w:pPr>
    <w:rPr>
      <w:rFonts w:ascii="Trebuchet MS" w:hAnsi="Trebuchet MS"/>
      <w:szCs w:val="20"/>
      <w:lang w:val="en-US" w:eastAsia="en-US"/>
    </w:rPr>
  </w:style>
  <w:style w:type="paragraph" w:styleId="TOC4">
    <w:name w:val="toc 4"/>
    <w:basedOn w:val="Normal"/>
    <w:next w:val="Normal"/>
    <w:autoRedefine/>
    <w:uiPriority w:val="39"/>
    <w:rsid w:val="00C24F8B"/>
    <w:pPr>
      <w:tabs>
        <w:tab w:val="left" w:pos="1588"/>
        <w:tab w:val="right" w:leader="dot" w:pos="9346"/>
      </w:tabs>
      <w:ind w:left="2439" w:hanging="1588"/>
    </w:pPr>
    <w:rPr>
      <w:rFonts w:ascii="Calibri" w:hAnsi="Calibri"/>
      <w:b/>
      <w:sz w:val="24"/>
      <w:szCs w:val="24"/>
      <w:lang w:eastAsia="en-GB"/>
    </w:rPr>
  </w:style>
  <w:style w:type="character" w:styleId="Hyperlink">
    <w:name w:val="Hyperlink"/>
    <w:basedOn w:val="DefaultParagraphFont"/>
    <w:uiPriority w:val="99"/>
    <w:rsid w:val="00C652D5"/>
    <w:rPr>
      <w:color w:val="0000FF"/>
      <w:u w:val="single"/>
    </w:rPr>
  </w:style>
  <w:style w:type="paragraph" w:customStyle="1" w:styleId="TableHeading">
    <w:name w:val="Table Heading"/>
    <w:basedOn w:val="Normal"/>
    <w:rsid w:val="002646BB"/>
    <w:pPr>
      <w:jc w:val="center"/>
    </w:pPr>
    <w:rPr>
      <w:rFonts w:ascii="Century Gothic" w:hAnsi="Century Gothic"/>
      <w:spacing w:val="4"/>
      <w:szCs w:val="20"/>
    </w:rPr>
  </w:style>
  <w:style w:type="paragraph" w:customStyle="1" w:styleId="tablebody">
    <w:name w:val="table body"/>
    <w:basedOn w:val="Normal"/>
    <w:rsid w:val="002646BB"/>
    <w:pPr>
      <w:jc w:val="center"/>
    </w:pPr>
    <w:rPr>
      <w:rFonts w:ascii="Century Gothic" w:hAnsi="Century Gothic"/>
      <w:b/>
    </w:rPr>
  </w:style>
  <w:style w:type="paragraph" w:customStyle="1" w:styleId="Image">
    <w:name w:val="Image"/>
    <w:basedOn w:val="TableHeading"/>
    <w:rsid w:val="00840BEF"/>
    <w:pPr>
      <w:spacing w:before="40" w:after="40"/>
    </w:pPr>
    <w:rPr>
      <w:b/>
      <w:color w:val="262626"/>
    </w:rPr>
  </w:style>
  <w:style w:type="paragraph" w:styleId="Header">
    <w:name w:val="header"/>
    <w:basedOn w:val="Normal"/>
    <w:link w:val="HeaderChar"/>
    <w:uiPriority w:val="99"/>
    <w:rsid w:val="007B199D"/>
    <w:pPr>
      <w:tabs>
        <w:tab w:val="center" w:pos="4153"/>
        <w:tab w:val="right" w:pos="8306"/>
      </w:tabs>
    </w:pPr>
    <w:rPr>
      <w:szCs w:val="52"/>
      <w:lang w:val="en-GB" w:eastAsia="en-US"/>
    </w:rPr>
  </w:style>
  <w:style w:type="character" w:customStyle="1" w:styleId="HeaderChar">
    <w:name w:val="Header Char"/>
    <w:basedOn w:val="DefaultParagraphFont"/>
    <w:link w:val="Header"/>
    <w:uiPriority w:val="99"/>
    <w:rsid w:val="00D90A60"/>
    <w:rPr>
      <w:rFonts w:ascii="Arial" w:hAnsi="Arial"/>
      <w:szCs w:val="22"/>
      <w:lang w:eastAsia="zh-CN"/>
    </w:rPr>
  </w:style>
  <w:style w:type="paragraph" w:customStyle="1" w:styleId="Bulletarrow">
    <w:name w:val="Bullet arrow"/>
    <w:rsid w:val="00A83AF1"/>
    <w:pPr>
      <w:tabs>
        <w:tab w:val="num" w:pos="720"/>
      </w:tabs>
      <w:spacing w:after="120"/>
      <w:ind w:left="720" w:hanging="360"/>
    </w:pPr>
    <w:rPr>
      <w:sz w:val="24"/>
      <w:szCs w:val="24"/>
      <w:lang w:val="en-US" w:eastAsia="zh-CN"/>
    </w:rPr>
  </w:style>
  <w:style w:type="paragraph" w:customStyle="1" w:styleId="TableHeader">
    <w:name w:val="Table Header"/>
    <w:rsid w:val="006A3EBD"/>
    <w:pPr>
      <w:jc w:val="center"/>
    </w:pPr>
    <w:rPr>
      <w:rFonts w:ascii="Arial" w:hAnsi="Arial" w:cs="Arial"/>
      <w:b/>
      <w:bCs/>
      <w:color w:val="FFFFFF"/>
      <w:sz w:val="16"/>
      <w:szCs w:val="18"/>
      <w:lang w:eastAsia="en-US"/>
    </w:rPr>
  </w:style>
  <w:style w:type="paragraph" w:styleId="BodyText2">
    <w:name w:val="Body Text 2"/>
    <w:basedOn w:val="Normal"/>
    <w:link w:val="BodyText2Char1"/>
    <w:uiPriority w:val="99"/>
    <w:rsid w:val="007A0DAF"/>
    <w:pPr>
      <w:spacing w:after="120" w:line="480" w:lineRule="auto"/>
    </w:pPr>
  </w:style>
  <w:style w:type="character" w:customStyle="1" w:styleId="BodyText2Char">
    <w:name w:val="Body Text 2 Char"/>
    <w:basedOn w:val="DefaultParagraphFont"/>
    <w:uiPriority w:val="99"/>
    <w:semiHidden/>
    <w:rsid w:val="00D90A60"/>
    <w:rPr>
      <w:rFonts w:ascii="Arial" w:hAnsi="Arial"/>
      <w:szCs w:val="22"/>
      <w:lang w:eastAsia="zh-CN"/>
    </w:rPr>
  </w:style>
  <w:style w:type="paragraph" w:customStyle="1" w:styleId="Bodytextbullets2">
    <w:name w:val="Body text bullets 2"/>
    <w:rsid w:val="00C96604"/>
    <w:pPr>
      <w:tabs>
        <w:tab w:val="num" w:pos="1440"/>
      </w:tabs>
      <w:ind w:left="1440" w:hanging="360"/>
    </w:pPr>
    <w:rPr>
      <w:rFonts w:ascii="Serrano Office" w:hAnsi="Serrano Office"/>
      <w:lang w:val="en-GB" w:eastAsia="en-US"/>
    </w:rPr>
  </w:style>
  <w:style w:type="paragraph" w:customStyle="1" w:styleId="BodyBullets">
    <w:name w:val="Body Bullets"/>
    <w:link w:val="BodyBulletsChar"/>
    <w:rsid w:val="00651AD0"/>
    <w:pPr>
      <w:numPr>
        <w:numId w:val="5"/>
      </w:numPr>
      <w:spacing w:after="120" w:line="260" w:lineRule="exact"/>
      <w:jc w:val="both"/>
    </w:pPr>
    <w:rPr>
      <w:rFonts w:ascii="Georgia" w:hAnsi="Georgia"/>
      <w:lang w:val="en-US" w:eastAsia="en-US"/>
    </w:rPr>
  </w:style>
  <w:style w:type="paragraph" w:customStyle="1" w:styleId="TableBulletssmall">
    <w:name w:val="Table Bullets small"/>
    <w:basedOn w:val="Normal"/>
    <w:rsid w:val="00901854"/>
    <w:pPr>
      <w:spacing w:before="40" w:after="40"/>
    </w:pPr>
    <w:rPr>
      <w:rFonts w:cs="Arial"/>
      <w:sz w:val="17"/>
      <w:szCs w:val="17"/>
      <w:lang w:val="en-US"/>
    </w:rPr>
  </w:style>
  <w:style w:type="paragraph" w:customStyle="1" w:styleId="Subheading2">
    <w:name w:val="Subheading 2"/>
    <w:basedOn w:val="Normal"/>
    <w:rsid w:val="007D4DFE"/>
    <w:pPr>
      <w:ind w:left="380"/>
    </w:pPr>
    <w:rPr>
      <w:rFonts w:ascii="Century Gothic" w:hAnsi="Century Gothic"/>
      <w:b/>
      <w:sz w:val="24"/>
      <w:szCs w:val="28"/>
    </w:rPr>
  </w:style>
  <w:style w:type="paragraph" w:styleId="Caption">
    <w:name w:val="caption"/>
    <w:basedOn w:val="Normal"/>
    <w:next w:val="Normal"/>
    <w:uiPriority w:val="35"/>
    <w:qFormat/>
    <w:rsid w:val="00406048"/>
    <w:pPr>
      <w:spacing w:before="120" w:after="240" w:line="260" w:lineRule="exact"/>
    </w:pPr>
    <w:rPr>
      <w:rFonts w:ascii="Century Gothic" w:hAnsi="Century Gothic"/>
      <w:bCs/>
      <w:szCs w:val="20"/>
    </w:rPr>
  </w:style>
  <w:style w:type="paragraph" w:customStyle="1" w:styleId="Subheading3">
    <w:name w:val="Subheading 3"/>
    <w:rsid w:val="001C1F58"/>
    <w:rPr>
      <w:rFonts w:ascii="Century Gothic" w:hAnsi="Century Gothic"/>
      <w:color w:val="043E8B"/>
      <w:sz w:val="24"/>
      <w:szCs w:val="28"/>
      <w:lang w:val="en-US" w:eastAsia="zh-CN"/>
    </w:rPr>
  </w:style>
  <w:style w:type="paragraph" w:customStyle="1" w:styleId="Numberedmarroon">
    <w:name w:val="Numbered marroon"/>
    <w:basedOn w:val="Normal"/>
    <w:rsid w:val="00901854"/>
    <w:pPr>
      <w:tabs>
        <w:tab w:val="num" w:pos="1080"/>
      </w:tabs>
      <w:spacing w:after="120"/>
      <w:ind w:left="1080" w:hanging="360"/>
    </w:pPr>
    <w:rPr>
      <w:rFonts w:ascii="Times New Roman" w:hAnsi="Times New Roman"/>
      <w:sz w:val="24"/>
      <w:szCs w:val="24"/>
      <w:lang w:val="en-US"/>
    </w:rPr>
  </w:style>
  <w:style w:type="paragraph" w:customStyle="1" w:styleId="Bodytextbullets1">
    <w:name w:val="Body text bullets 1"/>
    <w:rsid w:val="00C96604"/>
    <w:pPr>
      <w:tabs>
        <w:tab w:val="num" w:pos="357"/>
      </w:tabs>
      <w:overflowPunct w:val="0"/>
      <w:autoSpaceDE w:val="0"/>
      <w:autoSpaceDN w:val="0"/>
      <w:adjustRightInd w:val="0"/>
      <w:spacing w:before="120"/>
      <w:ind w:left="720" w:hanging="360"/>
      <w:textAlignment w:val="baseline"/>
    </w:pPr>
    <w:rPr>
      <w:rFonts w:ascii="Serrano Office" w:hAnsi="Serrano Office" w:cs="Arial"/>
      <w:lang w:val="en-GB" w:eastAsia="en-US"/>
    </w:rPr>
  </w:style>
  <w:style w:type="paragraph" w:customStyle="1" w:styleId="TableHeader1">
    <w:name w:val="Table Header 1"/>
    <w:rsid w:val="00C96604"/>
    <w:pPr>
      <w:tabs>
        <w:tab w:val="left" w:pos="384"/>
      </w:tabs>
    </w:pPr>
    <w:rPr>
      <w:rFonts w:ascii="Serrano Office" w:hAnsi="Serrano Office"/>
      <w:b/>
      <w:sz w:val="18"/>
      <w:lang w:val="en-GB" w:eastAsia="en-US"/>
    </w:rPr>
  </w:style>
  <w:style w:type="paragraph" w:customStyle="1" w:styleId="Tabletextbullets">
    <w:name w:val="Table text bullets"/>
    <w:rsid w:val="00C96604"/>
    <w:pPr>
      <w:tabs>
        <w:tab w:val="num" w:pos="720"/>
      </w:tabs>
      <w:ind w:left="720" w:hanging="360"/>
    </w:pPr>
    <w:rPr>
      <w:rFonts w:ascii="Serrano Office" w:hAnsi="Serrano Office"/>
      <w:color w:val="000000"/>
      <w:sz w:val="18"/>
      <w:lang w:val="en-GB" w:eastAsia="en-US"/>
    </w:rPr>
  </w:style>
  <w:style w:type="paragraph" w:customStyle="1" w:styleId="BodyBullets2">
    <w:name w:val="Body Bullets 2"/>
    <w:rsid w:val="007E57EB"/>
    <w:pPr>
      <w:numPr>
        <w:numId w:val="1"/>
      </w:numPr>
      <w:spacing w:before="60"/>
    </w:pPr>
    <w:rPr>
      <w:rFonts w:ascii="Trebuchet MS" w:hAnsi="Trebuchet MS"/>
      <w:sz w:val="18"/>
      <w:lang w:val="en-US" w:eastAsia="en-US"/>
    </w:rPr>
  </w:style>
  <w:style w:type="paragraph" w:customStyle="1" w:styleId="BoxtextChar">
    <w:name w:val="Box text Char"/>
    <w:basedOn w:val="Normal"/>
    <w:link w:val="BoxtextCharChar"/>
    <w:rsid w:val="00C652D5"/>
    <w:pPr>
      <w:tabs>
        <w:tab w:val="left" w:pos="567"/>
        <w:tab w:val="left" w:pos="5670"/>
        <w:tab w:val="left" w:pos="6379"/>
      </w:tabs>
    </w:pPr>
    <w:rPr>
      <w:i/>
      <w:sz w:val="18"/>
      <w:szCs w:val="18"/>
    </w:rPr>
  </w:style>
  <w:style w:type="character" w:customStyle="1" w:styleId="BoxtextCharChar">
    <w:name w:val="Box text Char Char"/>
    <w:link w:val="BoxtextChar"/>
    <w:locked/>
    <w:rsid w:val="00C652D5"/>
    <w:rPr>
      <w:rFonts w:ascii="Arial" w:eastAsia="SimSun" w:hAnsi="Arial"/>
      <w:i/>
      <w:sz w:val="18"/>
      <w:lang w:val="en-NZ" w:eastAsia="zh-CN"/>
    </w:rPr>
  </w:style>
  <w:style w:type="paragraph" w:customStyle="1" w:styleId="Spacer2">
    <w:name w:val="Spacer 2"/>
    <w:rsid w:val="007E57EB"/>
    <w:rPr>
      <w:rFonts w:ascii="Georgia" w:hAnsi="Georgia" w:cs="Arial"/>
      <w:lang w:val="en-GB" w:eastAsia="en-US"/>
    </w:rPr>
  </w:style>
  <w:style w:type="character" w:customStyle="1" w:styleId="BoldItalic">
    <w:name w:val="Bold Italic"/>
    <w:rsid w:val="00F87B02"/>
    <w:rPr>
      <w:b/>
      <w:i/>
    </w:rPr>
  </w:style>
  <w:style w:type="paragraph" w:customStyle="1" w:styleId="SectionTitle">
    <w:name w:val="Section Title"/>
    <w:basedOn w:val="Normal"/>
    <w:rsid w:val="00E74242"/>
    <w:rPr>
      <w:rFonts w:ascii="Trebuchet MS" w:hAnsi="Trebuchet MS"/>
      <w:b/>
      <w:color w:val="004489"/>
      <w:sz w:val="28"/>
      <w:szCs w:val="20"/>
    </w:rPr>
  </w:style>
  <w:style w:type="table" w:styleId="TableGrid">
    <w:name w:val="Table Grid"/>
    <w:basedOn w:val="TableNormal"/>
    <w:uiPriority w:val="59"/>
    <w:rsid w:val="00954E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rsid w:val="00954E48"/>
    <w:rPr>
      <w:b/>
    </w:rPr>
  </w:style>
  <w:style w:type="paragraph" w:customStyle="1" w:styleId="IntroheadingLeft">
    <w:name w:val="Intro heading Left"/>
    <w:basedOn w:val="Normal"/>
    <w:rsid w:val="00954E48"/>
    <w:pPr>
      <w:tabs>
        <w:tab w:val="left" w:pos="567"/>
        <w:tab w:val="left" w:pos="5670"/>
        <w:tab w:val="left" w:pos="6379"/>
      </w:tabs>
      <w:spacing w:after="120"/>
    </w:pPr>
    <w:rPr>
      <w:rFonts w:ascii="Arial Bold" w:hAnsi="Arial Bold"/>
      <w:b/>
      <w:bCs/>
      <w:sz w:val="24"/>
      <w:szCs w:val="24"/>
      <w:lang w:eastAsia="en-US"/>
    </w:rPr>
  </w:style>
  <w:style w:type="paragraph" w:styleId="ListParagraph">
    <w:name w:val="List Paragraph"/>
    <w:basedOn w:val="Normal"/>
    <w:uiPriority w:val="34"/>
    <w:qFormat/>
    <w:rsid w:val="00954E48"/>
    <w:pPr>
      <w:tabs>
        <w:tab w:val="left" w:pos="567"/>
        <w:tab w:val="left" w:pos="5670"/>
        <w:tab w:val="left" w:pos="6379"/>
      </w:tabs>
      <w:ind w:left="720"/>
      <w:jc w:val="both"/>
    </w:pPr>
    <w:rPr>
      <w:szCs w:val="20"/>
      <w:lang w:eastAsia="en-US"/>
    </w:rPr>
  </w:style>
  <w:style w:type="paragraph" w:styleId="BodyTextFirstIndent">
    <w:name w:val="Body Text First Indent"/>
    <w:basedOn w:val="BodyText"/>
    <w:link w:val="BodyTextFirstIndentChar"/>
    <w:uiPriority w:val="99"/>
    <w:rsid w:val="00A61757"/>
    <w:pPr>
      <w:ind w:left="720"/>
    </w:pPr>
  </w:style>
  <w:style w:type="character" w:customStyle="1" w:styleId="BodyTextFirstIndentChar">
    <w:name w:val="Body Text First Indent Char"/>
    <w:basedOn w:val="BodyTextChar"/>
    <w:link w:val="BodyTextFirstIndent"/>
    <w:uiPriority w:val="99"/>
    <w:rsid w:val="00D90A60"/>
    <w:rPr>
      <w:rFonts w:ascii="Arial" w:hAnsi="Arial"/>
      <w:szCs w:val="22"/>
      <w:lang w:val="en-GB" w:eastAsia="zh-CN"/>
    </w:rPr>
  </w:style>
  <w:style w:type="paragraph" w:customStyle="1" w:styleId="Boxtext">
    <w:name w:val="Box text"/>
    <w:basedOn w:val="Normal"/>
    <w:rsid w:val="00733EFA"/>
    <w:pPr>
      <w:tabs>
        <w:tab w:val="left" w:pos="567"/>
        <w:tab w:val="left" w:pos="5670"/>
        <w:tab w:val="left" w:pos="6379"/>
      </w:tabs>
    </w:pPr>
    <w:rPr>
      <w:i/>
      <w:sz w:val="18"/>
      <w:szCs w:val="18"/>
      <w:lang w:eastAsia="en-US"/>
    </w:rPr>
  </w:style>
  <w:style w:type="character" w:customStyle="1" w:styleId="Italic">
    <w:name w:val="Italic"/>
    <w:rsid w:val="00733EFA"/>
    <w:rPr>
      <w:i/>
    </w:rPr>
  </w:style>
  <w:style w:type="paragraph" w:customStyle="1" w:styleId="BodyList">
    <w:name w:val="Body List"/>
    <w:rsid w:val="00071C6B"/>
    <w:pPr>
      <w:numPr>
        <w:numId w:val="6"/>
      </w:numPr>
      <w:tabs>
        <w:tab w:val="clear" w:pos="1647"/>
        <w:tab w:val="num" w:pos="728"/>
      </w:tabs>
      <w:spacing w:after="120" w:line="260" w:lineRule="exact"/>
      <w:ind w:left="714" w:hanging="357"/>
    </w:pPr>
    <w:rPr>
      <w:rFonts w:ascii="Georgia" w:hAnsi="Georgia"/>
      <w:lang w:val="en-US" w:eastAsia="en-US"/>
    </w:rPr>
  </w:style>
  <w:style w:type="paragraph" w:customStyle="1" w:styleId="Spacer-toppage">
    <w:name w:val="Spacer - top page"/>
    <w:basedOn w:val="spacer"/>
    <w:rsid w:val="00AE0883"/>
    <w:rPr>
      <w:b w:val="0"/>
      <w:sz w:val="8"/>
    </w:rPr>
  </w:style>
  <w:style w:type="paragraph" w:styleId="FootnoteText">
    <w:name w:val="footnote text"/>
    <w:basedOn w:val="Normal"/>
    <w:link w:val="FootnoteTextChar"/>
    <w:uiPriority w:val="99"/>
    <w:semiHidden/>
    <w:unhideWhenUsed/>
    <w:rsid w:val="002A24FA"/>
    <w:pPr>
      <w:tabs>
        <w:tab w:val="left" w:pos="567"/>
        <w:tab w:val="left" w:pos="5670"/>
        <w:tab w:val="left" w:pos="6379"/>
      </w:tabs>
      <w:jc w:val="both"/>
    </w:pPr>
    <w:rPr>
      <w:rFonts w:ascii="Trebuchet MS" w:hAnsi="Trebuchet MS"/>
      <w:sz w:val="18"/>
      <w:szCs w:val="20"/>
      <w:lang w:eastAsia="en-US"/>
    </w:rPr>
  </w:style>
  <w:style w:type="character" w:customStyle="1" w:styleId="FootnoteTextChar">
    <w:name w:val="Footnote Text Char"/>
    <w:basedOn w:val="DefaultParagraphFont"/>
    <w:link w:val="FootnoteText"/>
    <w:uiPriority w:val="99"/>
    <w:semiHidden/>
    <w:rsid w:val="00D90A60"/>
    <w:rPr>
      <w:rFonts w:ascii="Arial" w:hAnsi="Arial"/>
      <w:lang w:eastAsia="zh-CN"/>
    </w:rPr>
  </w:style>
  <w:style w:type="character" w:styleId="FootnoteReference">
    <w:name w:val="footnote reference"/>
    <w:basedOn w:val="DefaultParagraphFont"/>
    <w:uiPriority w:val="99"/>
    <w:semiHidden/>
    <w:unhideWhenUsed/>
    <w:rsid w:val="007E0C39"/>
    <w:rPr>
      <w:vertAlign w:val="superscript"/>
    </w:rPr>
  </w:style>
  <w:style w:type="paragraph" w:customStyle="1" w:styleId="BodyBulletsBold">
    <w:name w:val="Body Bullets Bold"/>
    <w:rsid w:val="003E4673"/>
    <w:pPr>
      <w:numPr>
        <w:numId w:val="7"/>
      </w:numPr>
    </w:pPr>
    <w:rPr>
      <w:rFonts w:ascii="Georgia" w:hAnsi="Georgia"/>
      <w:b/>
      <w:lang w:val="en-US" w:eastAsia="en-US"/>
    </w:rPr>
  </w:style>
  <w:style w:type="paragraph" w:customStyle="1" w:styleId="Spacer-greenline">
    <w:name w:val="Spacer - green line"/>
    <w:next w:val="BodyText2"/>
    <w:rsid w:val="000A4325"/>
    <w:pPr>
      <w:pBdr>
        <w:top w:val="single" w:sz="4" w:space="1" w:color="B8D359"/>
      </w:pBdr>
    </w:pPr>
    <w:rPr>
      <w:rFonts w:ascii="Trebuchet MS" w:hAnsi="Trebuchet MS" w:cs="Arial"/>
      <w:bCs/>
      <w:spacing w:val="20"/>
      <w:kern w:val="28"/>
      <w:sz w:val="16"/>
      <w:szCs w:val="32"/>
      <w:lang w:val="en-AU" w:eastAsia="en-US"/>
    </w:rPr>
  </w:style>
  <w:style w:type="character" w:styleId="CommentReference">
    <w:name w:val="annotation reference"/>
    <w:basedOn w:val="DefaultParagraphFont"/>
    <w:uiPriority w:val="99"/>
    <w:semiHidden/>
    <w:rsid w:val="005301F7"/>
    <w:rPr>
      <w:sz w:val="16"/>
    </w:rPr>
  </w:style>
  <w:style w:type="paragraph" w:styleId="CommentText">
    <w:name w:val="annotation text"/>
    <w:basedOn w:val="Normal"/>
    <w:link w:val="CommentTextChar"/>
    <w:uiPriority w:val="99"/>
    <w:semiHidden/>
    <w:rsid w:val="005301F7"/>
    <w:rPr>
      <w:szCs w:val="20"/>
    </w:rPr>
  </w:style>
  <w:style w:type="character" w:customStyle="1" w:styleId="CommentTextChar">
    <w:name w:val="Comment Text Char"/>
    <w:basedOn w:val="DefaultParagraphFont"/>
    <w:link w:val="CommentText"/>
    <w:uiPriority w:val="99"/>
    <w:semiHidden/>
    <w:rsid w:val="00D90A60"/>
    <w:rPr>
      <w:rFonts w:ascii="Arial" w:hAnsi="Arial"/>
      <w:lang w:eastAsia="zh-CN"/>
    </w:rPr>
  </w:style>
  <w:style w:type="paragraph" w:styleId="CommentSubject">
    <w:name w:val="annotation subject"/>
    <w:basedOn w:val="CommentText"/>
    <w:next w:val="CommentText"/>
    <w:link w:val="CommentSubjectChar"/>
    <w:uiPriority w:val="99"/>
    <w:semiHidden/>
    <w:rsid w:val="005301F7"/>
    <w:rPr>
      <w:b/>
      <w:bCs/>
    </w:rPr>
  </w:style>
  <w:style w:type="character" w:customStyle="1" w:styleId="CommentSubjectChar">
    <w:name w:val="Comment Subject Char"/>
    <w:basedOn w:val="CommentTextChar"/>
    <w:link w:val="CommentSubject"/>
    <w:uiPriority w:val="99"/>
    <w:semiHidden/>
    <w:rsid w:val="00D90A60"/>
    <w:rPr>
      <w:rFonts w:ascii="Arial" w:hAnsi="Arial"/>
      <w:b/>
      <w:bCs/>
      <w:lang w:eastAsia="zh-CN"/>
    </w:rPr>
  </w:style>
  <w:style w:type="paragraph" w:styleId="BalloonText">
    <w:name w:val="Balloon Text"/>
    <w:basedOn w:val="Normal"/>
    <w:link w:val="BalloonTextChar"/>
    <w:uiPriority w:val="99"/>
    <w:semiHidden/>
    <w:rsid w:val="005301F7"/>
    <w:rPr>
      <w:rFonts w:ascii="Tahoma" w:hAnsi="Tahoma" w:cs="Tahoma"/>
      <w:sz w:val="16"/>
      <w:szCs w:val="16"/>
    </w:rPr>
  </w:style>
  <w:style w:type="character" w:customStyle="1" w:styleId="BalloonTextChar">
    <w:name w:val="Balloon Text Char"/>
    <w:basedOn w:val="DefaultParagraphFont"/>
    <w:link w:val="BalloonText"/>
    <w:uiPriority w:val="99"/>
    <w:semiHidden/>
    <w:rsid w:val="00D90A60"/>
    <w:rPr>
      <w:sz w:val="0"/>
      <w:szCs w:val="0"/>
      <w:lang w:eastAsia="zh-CN"/>
    </w:rPr>
  </w:style>
  <w:style w:type="character" w:customStyle="1" w:styleId="NormalnorightindentChar">
    <w:name w:val="Normal no right indent Char"/>
    <w:link w:val="Normalnorightindent"/>
    <w:locked/>
    <w:rsid w:val="00487DA1"/>
    <w:rPr>
      <w:rFonts w:ascii="Arial" w:hAnsi="Arial"/>
      <w:lang w:val="en-NZ" w:eastAsia="en-US"/>
    </w:rPr>
  </w:style>
  <w:style w:type="character" w:customStyle="1" w:styleId="BodyText2Char1">
    <w:name w:val="Body Text 2 Char1"/>
    <w:link w:val="BodyText2"/>
    <w:uiPriority w:val="99"/>
    <w:locked/>
    <w:rsid w:val="0089705D"/>
    <w:rPr>
      <w:rFonts w:ascii="Trebuchet MS" w:hAnsi="Trebuchet MS"/>
      <w:sz w:val="22"/>
      <w:lang w:val="en-NZ" w:eastAsia="en-US"/>
    </w:rPr>
  </w:style>
  <w:style w:type="paragraph" w:styleId="BodyTextIndent">
    <w:name w:val="Body Text Indent"/>
    <w:basedOn w:val="BodyText"/>
    <w:link w:val="BodyTextIndentChar"/>
    <w:uiPriority w:val="99"/>
    <w:rsid w:val="00687CEB"/>
    <w:pPr>
      <w:ind w:left="420" w:right="272"/>
    </w:pPr>
    <w:rPr>
      <w:i/>
    </w:rPr>
  </w:style>
  <w:style w:type="character" w:customStyle="1" w:styleId="BodyTextIndentChar">
    <w:name w:val="Body Text Indent Char"/>
    <w:basedOn w:val="DefaultParagraphFont"/>
    <w:link w:val="BodyTextIndent"/>
    <w:uiPriority w:val="99"/>
    <w:rsid w:val="00D90A60"/>
    <w:rPr>
      <w:rFonts w:ascii="Arial" w:hAnsi="Arial"/>
      <w:szCs w:val="22"/>
      <w:lang w:eastAsia="zh-CN"/>
    </w:rPr>
  </w:style>
  <w:style w:type="paragraph" w:customStyle="1" w:styleId="BodyBulletsindent">
    <w:name w:val="Body Bullets indent"/>
    <w:rsid w:val="00B974D7"/>
    <w:pPr>
      <w:numPr>
        <w:numId w:val="9"/>
      </w:numPr>
      <w:spacing w:after="60" w:line="260" w:lineRule="exact"/>
    </w:pPr>
    <w:rPr>
      <w:rFonts w:ascii="Georgia" w:hAnsi="Georgia"/>
      <w:lang w:val="en-US" w:eastAsia="en-US"/>
    </w:rPr>
  </w:style>
  <w:style w:type="paragraph" w:styleId="BlockText">
    <w:name w:val="Block Text"/>
    <w:basedOn w:val="Normal"/>
    <w:uiPriority w:val="99"/>
    <w:rsid w:val="000E1FE4"/>
    <w:pPr>
      <w:spacing w:after="120"/>
      <w:ind w:left="1440" w:right="1440"/>
    </w:pPr>
  </w:style>
  <w:style w:type="paragraph" w:styleId="ListContinue2">
    <w:name w:val="List Continue 2"/>
    <w:basedOn w:val="Normal"/>
    <w:uiPriority w:val="99"/>
    <w:rsid w:val="009574E2"/>
    <w:pPr>
      <w:spacing w:after="120"/>
      <w:ind w:left="566"/>
    </w:pPr>
  </w:style>
  <w:style w:type="character" w:customStyle="1" w:styleId="BodyBulletsChar">
    <w:name w:val="Body Bullets Char"/>
    <w:link w:val="BodyBullets"/>
    <w:locked/>
    <w:rsid w:val="00AC6415"/>
    <w:rPr>
      <w:rFonts w:ascii="Georgia" w:hAnsi="Georgia"/>
      <w:lang w:val="en-US" w:eastAsia="en-US"/>
    </w:rPr>
  </w:style>
  <w:style w:type="paragraph" w:styleId="BodyTextFirstIndent2">
    <w:name w:val="Body Text First Indent 2"/>
    <w:basedOn w:val="BodyTextIndent"/>
    <w:link w:val="BodyTextFirstIndent2Char"/>
    <w:uiPriority w:val="99"/>
    <w:rsid w:val="0010330B"/>
    <w:pPr>
      <w:spacing w:before="0" w:line="240" w:lineRule="auto"/>
      <w:ind w:left="283" w:right="0" w:firstLine="210"/>
      <w:jc w:val="left"/>
    </w:pPr>
    <w:rPr>
      <w:rFonts w:ascii="Arial" w:hAnsi="Arial" w:cs="Times New Roman"/>
      <w:i w:val="0"/>
      <w:szCs w:val="22"/>
      <w:lang w:val="en-NZ" w:eastAsia="zh-CN"/>
    </w:rPr>
  </w:style>
  <w:style w:type="character" w:customStyle="1" w:styleId="BodyTextFirstIndent2Char">
    <w:name w:val="Body Text First Indent 2 Char"/>
    <w:basedOn w:val="BodyTextIndentChar"/>
    <w:link w:val="BodyTextFirstIndent2"/>
    <w:uiPriority w:val="99"/>
    <w:rsid w:val="00D90A60"/>
    <w:rPr>
      <w:rFonts w:ascii="Arial" w:hAnsi="Arial"/>
      <w:szCs w:val="22"/>
      <w:lang w:eastAsia="zh-CN"/>
    </w:rPr>
  </w:style>
  <w:style w:type="paragraph" w:customStyle="1" w:styleId="Bulletsafter12pt">
    <w:name w:val="Bullets after 12pt"/>
    <w:basedOn w:val="Normal"/>
    <w:rsid w:val="007A0DAF"/>
    <w:pPr>
      <w:numPr>
        <w:numId w:val="10"/>
      </w:numPr>
      <w:tabs>
        <w:tab w:val="left" w:pos="5670"/>
        <w:tab w:val="left" w:pos="6379"/>
      </w:tabs>
      <w:spacing w:after="240"/>
      <w:jc w:val="both"/>
    </w:pPr>
    <w:rPr>
      <w:szCs w:val="20"/>
      <w:lang w:eastAsia="en-US"/>
    </w:rPr>
  </w:style>
  <w:style w:type="paragraph" w:customStyle="1" w:styleId="Boxtextindent">
    <w:name w:val="Box text indent"/>
    <w:basedOn w:val="Boxtext"/>
    <w:rsid w:val="007A0DAF"/>
    <w:pPr>
      <w:tabs>
        <w:tab w:val="left" w:pos="1134"/>
      </w:tabs>
      <w:ind w:left="709"/>
    </w:pPr>
  </w:style>
  <w:style w:type="paragraph" w:customStyle="1" w:styleId="BodyListnumbered">
    <w:name w:val="Body List numbered"/>
    <w:rsid w:val="00EC0551"/>
    <w:pPr>
      <w:numPr>
        <w:numId w:val="11"/>
      </w:numPr>
      <w:tabs>
        <w:tab w:val="clear" w:pos="1440"/>
        <w:tab w:val="num" w:pos="560"/>
      </w:tabs>
      <w:spacing w:after="60" w:line="260" w:lineRule="exact"/>
      <w:ind w:left="561" w:hanging="561"/>
    </w:pPr>
    <w:rPr>
      <w:rFonts w:ascii="Georgia" w:hAnsi="Georgia"/>
      <w:lang w:val="en-US" w:eastAsia="en-US"/>
    </w:rPr>
  </w:style>
  <w:style w:type="paragraph" w:styleId="TOC5">
    <w:name w:val="toc 5"/>
    <w:basedOn w:val="Normal"/>
    <w:next w:val="Normal"/>
    <w:autoRedefine/>
    <w:uiPriority w:val="39"/>
    <w:rsid w:val="00615904"/>
    <w:pPr>
      <w:ind w:left="960"/>
    </w:pPr>
    <w:rPr>
      <w:rFonts w:ascii="Times New Roman" w:hAnsi="Times New Roman"/>
      <w:sz w:val="24"/>
      <w:szCs w:val="24"/>
      <w:lang w:val="en-US"/>
    </w:rPr>
  </w:style>
  <w:style w:type="paragraph" w:styleId="TOC6">
    <w:name w:val="toc 6"/>
    <w:basedOn w:val="Normal"/>
    <w:next w:val="Normal"/>
    <w:autoRedefine/>
    <w:uiPriority w:val="39"/>
    <w:rsid w:val="00615904"/>
    <w:pPr>
      <w:ind w:left="1200"/>
    </w:pPr>
    <w:rPr>
      <w:rFonts w:ascii="Times New Roman" w:hAnsi="Times New Roman"/>
      <w:sz w:val="24"/>
      <w:szCs w:val="24"/>
      <w:lang w:val="en-US"/>
    </w:rPr>
  </w:style>
  <w:style w:type="paragraph" w:styleId="TOC7">
    <w:name w:val="toc 7"/>
    <w:basedOn w:val="Normal"/>
    <w:next w:val="Normal"/>
    <w:autoRedefine/>
    <w:uiPriority w:val="39"/>
    <w:rsid w:val="00615904"/>
    <w:pPr>
      <w:ind w:left="1440"/>
    </w:pPr>
    <w:rPr>
      <w:rFonts w:ascii="Times New Roman" w:hAnsi="Times New Roman"/>
      <w:sz w:val="24"/>
      <w:szCs w:val="24"/>
      <w:lang w:val="en-US"/>
    </w:rPr>
  </w:style>
  <w:style w:type="paragraph" w:styleId="TOC8">
    <w:name w:val="toc 8"/>
    <w:basedOn w:val="Normal"/>
    <w:next w:val="Normal"/>
    <w:autoRedefine/>
    <w:uiPriority w:val="39"/>
    <w:rsid w:val="00615904"/>
    <w:pPr>
      <w:ind w:left="1680"/>
    </w:pPr>
    <w:rPr>
      <w:rFonts w:ascii="Times New Roman" w:hAnsi="Times New Roman"/>
      <w:sz w:val="24"/>
      <w:szCs w:val="24"/>
      <w:lang w:val="en-US"/>
    </w:rPr>
  </w:style>
  <w:style w:type="paragraph" w:styleId="TOC9">
    <w:name w:val="toc 9"/>
    <w:basedOn w:val="Normal"/>
    <w:next w:val="Normal"/>
    <w:autoRedefine/>
    <w:uiPriority w:val="39"/>
    <w:rsid w:val="00615904"/>
    <w:pPr>
      <w:ind w:left="1920"/>
    </w:pPr>
    <w:rPr>
      <w:rFonts w:ascii="Times New Roman" w:hAnsi="Times New Roman"/>
      <w:sz w:val="24"/>
      <w:szCs w:val="24"/>
      <w:lang w:val="en-US"/>
    </w:rPr>
  </w:style>
  <w:style w:type="paragraph" w:styleId="NormalWeb">
    <w:name w:val="Normal (Web)"/>
    <w:basedOn w:val="Normal"/>
    <w:uiPriority w:val="99"/>
    <w:rsid w:val="00050B92"/>
    <w:pPr>
      <w:spacing w:before="100" w:beforeAutospacing="1" w:after="120"/>
    </w:pPr>
    <w:rPr>
      <w:rFonts w:ascii="Times New Roman" w:hAnsi="Times New Roman"/>
      <w:sz w:val="24"/>
      <w:szCs w:val="24"/>
      <w:lang w:val="en-AU" w:eastAsia="en-AU"/>
    </w:rPr>
  </w:style>
  <w:style w:type="character" w:styleId="FollowedHyperlink">
    <w:name w:val="FollowedHyperlink"/>
    <w:basedOn w:val="DefaultParagraphFont"/>
    <w:uiPriority w:val="99"/>
    <w:rsid w:val="005605A6"/>
    <w:rPr>
      <w:color w:val="800080"/>
      <w:u w:val="single"/>
    </w:rPr>
  </w:style>
  <w:style w:type="numbering" w:customStyle="1" w:styleId="Bulletsboxtext">
    <w:name w:val="Bullets box text"/>
    <w:rsid w:val="00D90A60"/>
    <w:pPr>
      <w:numPr>
        <w:numId w:val="8"/>
      </w:numPr>
    </w:pPr>
  </w:style>
  <w:style w:type="numbering" w:customStyle="1" w:styleId="Bullets">
    <w:name w:val="Bullets"/>
    <w:rsid w:val="00D90A60"/>
    <w:pPr>
      <w:numPr>
        <w:numId w:val="4"/>
      </w:numPr>
    </w:pPr>
  </w:style>
  <w:style w:type="paragraph" w:customStyle="1" w:styleId="BodyText21">
    <w:name w:val="Body Text 21"/>
    <w:link w:val="Bodytext2Char0"/>
    <w:rsid w:val="00FC7648"/>
    <w:pPr>
      <w:tabs>
        <w:tab w:val="left" w:pos="624"/>
      </w:tabs>
      <w:spacing w:before="120" w:after="120"/>
      <w:ind w:left="680"/>
    </w:pPr>
    <w:rPr>
      <w:rFonts w:ascii="Trebuchet MS" w:eastAsia="Times New Roman" w:hAnsi="Trebuchet MS"/>
      <w:sz w:val="18"/>
      <w:szCs w:val="22"/>
      <w:lang w:eastAsia="en-US"/>
    </w:rPr>
  </w:style>
  <w:style w:type="character" w:customStyle="1" w:styleId="Bodytext2Char0">
    <w:name w:val="Body text 2 Char"/>
    <w:link w:val="BodyText21"/>
    <w:rsid w:val="00FC7648"/>
    <w:rPr>
      <w:rFonts w:ascii="Trebuchet MS" w:eastAsia="Times New Roman" w:hAnsi="Trebuchet MS"/>
      <w:sz w:val="18"/>
      <w:szCs w:val="22"/>
      <w:lang w:eastAsia="en-US"/>
    </w:rPr>
  </w:style>
  <w:style w:type="character" w:styleId="Strong">
    <w:name w:val="Strong"/>
    <w:basedOn w:val="DefaultParagraphFont"/>
    <w:uiPriority w:val="22"/>
    <w:qFormat/>
    <w:rsid w:val="00864A52"/>
    <w:rPr>
      <w:b/>
      <w:bCs/>
    </w:rPr>
  </w:style>
  <w:style w:type="paragraph" w:customStyle="1" w:styleId="Default">
    <w:name w:val="Default"/>
    <w:rsid w:val="008A1F38"/>
    <w:pPr>
      <w:autoSpaceDE w:val="0"/>
      <w:autoSpaceDN w:val="0"/>
      <w:adjustRightInd w:val="0"/>
    </w:pPr>
    <w:rPr>
      <w:rFonts w:ascii="Arial Mäori" w:hAnsi="Arial Mäori" w:cs="Arial Mäo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2456809">
      <w:bodyDiv w:val="1"/>
      <w:marLeft w:val="0"/>
      <w:marRight w:val="0"/>
      <w:marTop w:val="0"/>
      <w:marBottom w:val="0"/>
      <w:divBdr>
        <w:top w:val="none" w:sz="0" w:space="0" w:color="auto"/>
        <w:left w:val="none" w:sz="0" w:space="0" w:color="auto"/>
        <w:bottom w:val="none" w:sz="0" w:space="0" w:color="auto"/>
        <w:right w:val="none" w:sz="0" w:space="0" w:color="auto"/>
      </w:divBdr>
      <w:divsChild>
        <w:div w:id="2004506483">
          <w:marLeft w:val="2"/>
          <w:marRight w:val="2"/>
          <w:marTop w:val="0"/>
          <w:marBottom w:val="0"/>
          <w:divBdr>
            <w:top w:val="single" w:sz="18" w:space="0" w:color="000000"/>
            <w:left w:val="single" w:sz="18" w:space="0" w:color="000000"/>
            <w:bottom w:val="single" w:sz="18" w:space="0" w:color="000000"/>
            <w:right w:val="single" w:sz="18" w:space="0" w:color="000000"/>
          </w:divBdr>
          <w:divsChild>
            <w:div w:id="36899864">
              <w:marLeft w:val="0"/>
              <w:marRight w:val="0"/>
              <w:marTop w:val="0"/>
              <w:marBottom w:val="0"/>
              <w:divBdr>
                <w:top w:val="none" w:sz="0" w:space="0" w:color="auto"/>
                <w:left w:val="none" w:sz="0" w:space="0" w:color="auto"/>
                <w:bottom w:val="none" w:sz="0" w:space="0" w:color="auto"/>
                <w:right w:val="none" w:sz="0" w:space="0" w:color="auto"/>
              </w:divBdr>
              <w:divsChild>
                <w:div w:id="19309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hyperlink" Target="http://www.health.govt.nz/new-zealand-health-system/eligibility-publicly-funded-health-services/updates-eligibility-public-health-services/new-eligibility-direction-publicly-funded-health-and-disability-services" TargetMode="External"/><Relationship Id="rId21" Type="http://schemas.openxmlformats.org/officeDocument/2006/relationships/header" Target="header2.xml"/><Relationship Id="rId42" Type="http://schemas.openxmlformats.org/officeDocument/2006/relationships/hyperlink" Target="http://www.accessable.co.nz/hearing.php" TargetMode="External"/><Relationship Id="rId47" Type="http://schemas.openxmlformats.org/officeDocument/2006/relationships/hyperlink" Target="http://www.nsfl.health.govt.nz/apps/nsfl.nsf/pagesmh/522" TargetMode="External"/><Relationship Id="rId63" Type="http://schemas.openxmlformats.org/officeDocument/2006/relationships/hyperlink" Target="http://www.communitymatters.govt.nz/Funding-and-grants---Lottery-grants" TargetMode="External"/><Relationship Id="rId68" Type="http://schemas.openxmlformats.org/officeDocument/2006/relationships/hyperlink" Target="http://disabilityservices.hiirc.org.nz/section/14331/accreditation-overview/?section=14331&amp;tab=2971" TargetMode="External"/><Relationship Id="rId84" Type="http://schemas.openxmlformats.org/officeDocument/2006/relationships/hyperlink" Target="http://advocacy.hdc.org.nz/" TargetMode="External"/><Relationship Id="rId89" Type="http://schemas.openxmlformats.org/officeDocument/2006/relationships/hyperlink" Target="http://www.disabilityfunding.co.nz/ems-assessors" TargetMode="External"/><Relationship Id="rId112" Type="http://schemas.openxmlformats.org/officeDocument/2006/relationships/hyperlink" Target="http://www.disabilityfunding.co.nz" TargetMode="External"/><Relationship Id="rId16" Type="http://schemas.openxmlformats.org/officeDocument/2006/relationships/hyperlink" Target="http://www.accessable.co.nz" TargetMode="External"/><Relationship Id="rId107" Type="http://schemas.openxmlformats.org/officeDocument/2006/relationships/hyperlink" Target="http://www.disabilityfunding.co.nz/ems-assessors" TargetMode="Externa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eader" Target="header6.xml"/><Relationship Id="rId37" Type="http://schemas.openxmlformats.org/officeDocument/2006/relationships/header" Target="header7.xml"/><Relationship Id="rId40" Type="http://schemas.openxmlformats.org/officeDocument/2006/relationships/hyperlink" Target="http://www.legislation.govt.nz/act/public/1981/0113/latest/DLM53535.html" TargetMode="External"/><Relationship Id="rId45" Type="http://schemas.openxmlformats.org/officeDocument/2006/relationships/image" Target="media/image12.png"/><Relationship Id="rId53" Type="http://schemas.openxmlformats.org/officeDocument/2006/relationships/header" Target="header10.xml"/><Relationship Id="rId58" Type="http://schemas.openxmlformats.org/officeDocument/2006/relationships/hyperlink" Target="file:///F:\:%20EMS%20Accreditation%20Framework" TargetMode="External"/><Relationship Id="rId66" Type="http://schemas.openxmlformats.org/officeDocument/2006/relationships/hyperlink" Target="http://www.health.govt.nz/publication/low-cost-equipment-and-where-buy-it" TargetMode="External"/><Relationship Id="rId74" Type="http://schemas.openxmlformats.org/officeDocument/2006/relationships/hyperlink" Target="http://disabilityfunding.co.nz/equipment/equipment" TargetMode="External"/><Relationship Id="rId79" Type="http://schemas.openxmlformats.org/officeDocument/2006/relationships/image" Target="media/image16.png"/><Relationship Id="rId87" Type="http://schemas.openxmlformats.org/officeDocument/2006/relationships/image" Target="media/image17.emf"/><Relationship Id="rId102" Type="http://schemas.openxmlformats.org/officeDocument/2006/relationships/hyperlink" Target="http://www.disabilityfunding.co.nz/ems-assessors/credentialled-categories-of-accreditation/wheeled-mobility-and-postural-management-level-1" TargetMode="External"/><Relationship Id="rId110" Type="http://schemas.openxmlformats.org/officeDocument/2006/relationships/hyperlink" Target="https://www.health.govt.nz/system/files/documents/pages/81342-2008-nzs-health-and-disability-services-restraint-minimisation.pdf" TargetMode="External"/><Relationship Id="rId115" Type="http://schemas.openxmlformats.org/officeDocument/2006/relationships/hyperlink" Target="file:///E:\Local%20Settings\Local%20Settings\Temp\notesAF1758\www.health.govt.nz" TargetMode="External"/><Relationship Id="rId5" Type="http://schemas.openxmlformats.org/officeDocument/2006/relationships/settings" Target="settings.xml"/><Relationship Id="rId61" Type="http://schemas.openxmlformats.org/officeDocument/2006/relationships/hyperlink" Target="http://www.workbridge.co.nz/" TargetMode="External"/><Relationship Id="rId82" Type="http://schemas.openxmlformats.org/officeDocument/2006/relationships/hyperlink" Target="https://www.health.govt.nz/our-work/disability-services" TargetMode="External"/><Relationship Id="rId90" Type="http://schemas.openxmlformats.org/officeDocument/2006/relationships/hyperlink" Target="http://www.disabilityfunding.co.nz/ems-assessors/service-accreditation" TargetMode="External"/><Relationship Id="rId95" Type="http://schemas.openxmlformats.org/officeDocument/2006/relationships/hyperlink" Target="http://www.msd.govt.nz/what-we-can-do/disability-services/mainstream/index.html" TargetMode="External"/><Relationship Id="rId19" Type="http://schemas.openxmlformats.org/officeDocument/2006/relationships/image" Target="media/image6.jpeg"/><Relationship Id="rId14" Type="http://schemas.openxmlformats.org/officeDocument/2006/relationships/image" Target="media/image3.jpeg"/><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image" Target="media/image9.png"/><Relationship Id="rId35" Type="http://schemas.openxmlformats.org/officeDocument/2006/relationships/hyperlink" Target="http://www.moh.govt.nz/eligibility" TargetMode="External"/><Relationship Id="rId43" Type="http://schemas.openxmlformats.org/officeDocument/2006/relationships/hyperlink" Target="file:///C:\Users\sprimros\AppData\Local\Temp\notesDFBA1A\info@accessable.co.nz" TargetMode="External"/><Relationship Id="rId48" Type="http://schemas.openxmlformats.org/officeDocument/2006/relationships/hyperlink" Target="http://www.privacy.org.nz" TargetMode="External"/><Relationship Id="rId56" Type="http://schemas.openxmlformats.org/officeDocument/2006/relationships/hyperlink" Target="http://www.accessable.co.nz/hearing.php" TargetMode="External"/><Relationship Id="rId64" Type="http://schemas.openxmlformats.org/officeDocument/2006/relationships/hyperlink" Target="mailto:veterans@xtra.co.nz" TargetMode="External"/><Relationship Id="rId69" Type="http://schemas.openxmlformats.org/officeDocument/2006/relationships/hyperlink" Target="http://www.disabilityfunding.co.nz/ems-assessors" TargetMode="External"/><Relationship Id="rId77" Type="http://schemas.openxmlformats.org/officeDocument/2006/relationships/hyperlink" Target="http://www.accessable.co.nz/manuals-forms" TargetMode="External"/><Relationship Id="rId100" Type="http://schemas.openxmlformats.org/officeDocument/2006/relationships/hyperlink" Target="http://www.rnzfb.org.nz/product" TargetMode="External"/><Relationship Id="rId105" Type="http://schemas.openxmlformats.org/officeDocument/2006/relationships/hyperlink" Target="http://www.health.govt.nz/our-work/regulation-health-and-disability-system/certification-healthcare-services/health-and-disability-services-standards" TargetMode="External"/><Relationship Id="rId113" Type="http://schemas.openxmlformats.org/officeDocument/2006/relationships/hyperlink" Target="http://www.accessable.co.nz" TargetMode="External"/><Relationship Id="rId118" Type="http://schemas.openxmlformats.org/officeDocument/2006/relationships/header" Target="header18.xml"/><Relationship Id="rId8" Type="http://schemas.openxmlformats.org/officeDocument/2006/relationships/endnotes" Target="endnotes.xml"/><Relationship Id="rId51" Type="http://schemas.openxmlformats.org/officeDocument/2006/relationships/image" Target="media/image14.png"/><Relationship Id="rId72" Type="http://schemas.openxmlformats.org/officeDocument/2006/relationships/hyperlink" Target="http://www.disabilityfunding.co.nz/ems-assessors/credentialled-categories-of-accreditation/provisional-in-training" TargetMode="External"/><Relationship Id="rId80" Type="http://schemas.openxmlformats.org/officeDocument/2006/relationships/header" Target="header13.xml"/><Relationship Id="rId85" Type="http://schemas.openxmlformats.org/officeDocument/2006/relationships/hyperlink" Target="mailto:advocacy@hdc.org.nz" TargetMode="External"/><Relationship Id="rId93" Type="http://schemas.openxmlformats.org/officeDocument/2006/relationships/hyperlink" Target="http://www.disabilityfunding.co.nz/ems-assessors/credentialled-categories-of-accreditation/communication-assistive-technology-level-2" TargetMode="External"/><Relationship Id="rId98" Type="http://schemas.openxmlformats.org/officeDocument/2006/relationships/hyperlink" Target="http://www.disabilityfunding.co.nz/ems-assessors/approved-categories-of-accreditation"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disabilityfunding.co.nz/ems-assessors" TargetMode="External"/><Relationship Id="rId25" Type="http://schemas.openxmlformats.org/officeDocument/2006/relationships/header" Target="header5.xml"/><Relationship Id="rId33" Type="http://schemas.openxmlformats.org/officeDocument/2006/relationships/hyperlink" Target="http://disabilityservices.hiirc.org.nz/section/14331/accreditation-overview/?section=14331&amp;tab=2971" TargetMode="External"/><Relationship Id="rId38" Type="http://schemas.openxmlformats.org/officeDocument/2006/relationships/image" Target="media/image10.png"/><Relationship Id="rId46" Type="http://schemas.openxmlformats.org/officeDocument/2006/relationships/header" Target="header8.xml"/><Relationship Id="rId59" Type="http://schemas.openxmlformats.org/officeDocument/2006/relationships/hyperlink" Target="http://www.acc.co.nz/" TargetMode="External"/><Relationship Id="rId67" Type="http://schemas.openxmlformats.org/officeDocument/2006/relationships/header" Target="header12.xml"/><Relationship Id="rId103" Type="http://schemas.openxmlformats.org/officeDocument/2006/relationships/hyperlink" Target="http://www.disabilityfunding.co.nz/all/active-notices2/equipment/july-1-2011-update" TargetMode="External"/><Relationship Id="rId108" Type="http://schemas.openxmlformats.org/officeDocument/2006/relationships/hyperlink" Target="http://www.disabilityfunding.co.nz/ems-assessors/credentialled-categories-of-accreditation/provisional-in-training" TargetMode="External"/><Relationship Id="rId116" Type="http://schemas.openxmlformats.org/officeDocument/2006/relationships/header" Target="header17.xml"/><Relationship Id="rId20" Type="http://schemas.openxmlformats.org/officeDocument/2006/relationships/image" Target="media/image7.jpeg"/><Relationship Id="rId41" Type="http://schemas.openxmlformats.org/officeDocument/2006/relationships/image" Target="media/image11.png"/><Relationship Id="rId54" Type="http://schemas.openxmlformats.org/officeDocument/2006/relationships/hyperlink" Target="http://www.health.govt.nz/publication/low-cost-equipment-and-where-buy-it" TargetMode="External"/><Relationship Id="rId62" Type="http://schemas.openxmlformats.org/officeDocument/2006/relationships/hyperlink" Target="http://www.workandincome.govt.nz/individuals/a-z-benefits/special-needs-grant.html" TargetMode="External"/><Relationship Id="rId70" Type="http://schemas.openxmlformats.org/officeDocument/2006/relationships/hyperlink" Target="http://learnonline.health.nz/login/index.php" TargetMode="External"/><Relationship Id="rId75" Type="http://schemas.openxmlformats.org/officeDocument/2006/relationships/hyperlink" Target="http://www.accessable.co.nz/manualsforms.php" TargetMode="External"/><Relationship Id="rId83" Type="http://schemas.openxmlformats.org/officeDocument/2006/relationships/hyperlink" Target="mailto:dsdcomplaints@moh.govt.nz" TargetMode="External"/><Relationship Id="rId88" Type="http://schemas.openxmlformats.org/officeDocument/2006/relationships/oleObject" Target="embeddings/oleObject1.bin"/><Relationship Id="rId91" Type="http://schemas.openxmlformats.org/officeDocument/2006/relationships/header" Target="header15.xml"/><Relationship Id="rId96" Type="http://schemas.openxmlformats.org/officeDocument/2006/relationships/hyperlink" Target="http://www.disabilityfunding.co.nz/ems-assessors/credentialled-categories-of-accreditation/hearing-assistive-technology" TargetMode="External"/><Relationship Id="rId111" Type="http://schemas.openxmlformats.org/officeDocument/2006/relationships/hyperlink" Target="http://www.enable.co.nz"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3.xml"/><Relationship Id="rId28" Type="http://schemas.openxmlformats.org/officeDocument/2006/relationships/hyperlink" Target="file:///F:\info@accessable.co.nz" TargetMode="External"/><Relationship Id="rId36" Type="http://schemas.openxmlformats.org/officeDocument/2006/relationships/hyperlink" Target="http://www.health.govt.nz/our-work/disability-services/disability-projects-and-programmes/child-and-youth-disability-projects/therapy-and-assistive-technology-equipment-operational-protocols" TargetMode="External"/><Relationship Id="rId49" Type="http://schemas.openxmlformats.org/officeDocument/2006/relationships/header" Target="header9.xml"/><Relationship Id="rId57" Type="http://schemas.openxmlformats.org/officeDocument/2006/relationships/hyperlink" Target="http://www.accessable.co.nz/newsletters/Practice%20Guideline%20NASC,%20EMS%20Assessors%20and%20Providers%20S.pdf" TargetMode="External"/><Relationship Id="rId106" Type="http://schemas.openxmlformats.org/officeDocument/2006/relationships/header" Target="header16.xml"/><Relationship Id="rId114" Type="http://schemas.openxmlformats.org/officeDocument/2006/relationships/hyperlink" Target="http://disabilityservices.hiirc.org.nz" TargetMode="External"/><Relationship Id="rId119"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hyperlink" Target="http://www.nsfl.health.govt.nz/apps/nsfl.nsf/pagesmh/519" TargetMode="External"/><Relationship Id="rId44" Type="http://schemas.openxmlformats.org/officeDocument/2006/relationships/hyperlink" Target="mailto:moh.processing@enable.co.nz" TargetMode="External"/><Relationship Id="rId52" Type="http://schemas.openxmlformats.org/officeDocument/2006/relationships/image" Target="media/image15.png"/><Relationship Id="rId60" Type="http://schemas.openxmlformats.org/officeDocument/2006/relationships/hyperlink" Target="http://www.health.govt.nz/our-work/disability-services/disability-projects-and-programmes/child-and-youth-disability-projects/therapy-and-assistive-technology-equipment-operational-protocols" TargetMode="External"/><Relationship Id="rId65" Type="http://schemas.openxmlformats.org/officeDocument/2006/relationships/hyperlink" Target="http://www.veteransaffairs.mil.nz/" TargetMode="External"/><Relationship Id="rId73" Type="http://schemas.openxmlformats.org/officeDocument/2006/relationships/hyperlink" Target="http://www.accessable.co.nz/newsletters/Practice%20Guideline%20NASC,%20EMS%20Assessors%20and%20Providers%20S.pdf" TargetMode="External"/><Relationship Id="rId78" Type="http://schemas.openxmlformats.org/officeDocument/2006/relationships/hyperlink" Target="http://www.nsfl.health.govt.nz/apps/nsfl.nsf/pagesmh/522" TargetMode="External"/><Relationship Id="rId81" Type="http://schemas.openxmlformats.org/officeDocument/2006/relationships/hyperlink" Target="http://www.health.govt.nz/our-work/disability-services/about-disability-support-services/needs-assessment-and-service-coordination-service" TargetMode="External"/><Relationship Id="rId86" Type="http://schemas.openxmlformats.org/officeDocument/2006/relationships/header" Target="header14.xml"/><Relationship Id="rId94" Type="http://schemas.openxmlformats.org/officeDocument/2006/relationships/hyperlink" Target="http://www.health.govt.nz/our-work/disability-services/disability-projects-and-programmes/child-and-youth-disability-projects/review-equipment-and-therapy-protocols-2010" TargetMode="External"/><Relationship Id="rId99" Type="http://schemas.openxmlformats.org/officeDocument/2006/relationships/hyperlink" Target="http://www.disabilityfunding.co.nz/" TargetMode="External"/><Relationship Id="rId101" Type="http://schemas.openxmlformats.org/officeDocument/2006/relationships/hyperlink" Target="http://www.disabilityfunding.co.nz/ems-assessors/approved-categories-of-accreditation/walking-and-standing"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jpeg"/><Relationship Id="rId39" Type="http://schemas.openxmlformats.org/officeDocument/2006/relationships/hyperlink" Target="http://www.workandincome.govt.nz/individuals/a-z-benefits/jobseeker-support.html" TargetMode="External"/><Relationship Id="rId109" Type="http://schemas.openxmlformats.org/officeDocument/2006/relationships/hyperlink" Target="http://www.nsfl.health.govt.nz/apps/nsfl.nsf/pagesmh/522" TargetMode="External"/><Relationship Id="rId34" Type="http://schemas.openxmlformats.org/officeDocument/2006/relationships/hyperlink" Target="file:///C:\Users\sprimros\AppData\Local\Temp\notesDFBA1A\Consultation%20with%20an%20EMS%20Advisor%20http:\www.nsfl.health.govt.nz\apps\nsfl.nsf\pagesmh\522" TargetMode="External"/><Relationship Id="rId50" Type="http://schemas.openxmlformats.org/officeDocument/2006/relationships/image" Target="media/image13.png"/><Relationship Id="rId55" Type="http://schemas.openxmlformats.org/officeDocument/2006/relationships/header" Target="header11.xml"/><Relationship Id="rId76" Type="http://schemas.openxmlformats.org/officeDocument/2006/relationships/hyperlink" Target="http://www.nsfl.health.govt.nz/apps/nsfl.nsf/pagesmh/522" TargetMode="External"/><Relationship Id="rId97" Type="http://schemas.openxmlformats.org/officeDocument/2006/relationships/hyperlink" Target="http://www.accessable.co.nz/hearing.php" TargetMode="External"/><Relationship Id="rId104" Type="http://schemas.openxmlformats.org/officeDocument/2006/relationships/hyperlink" Target="https://www.health.govt.nz/system/files/documents/pages/81342-2008-nzs-health-and-disability-services-restraint-minimisation.pdf"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nsfl.health.govt.nz/apps/nsfl.nsf/pagesmh/522/$File/User+Guide_Online+Training.pdf" TargetMode="External"/><Relationship Id="rId92" Type="http://schemas.openxmlformats.org/officeDocument/2006/relationships/hyperlink" Target="http://www.disabilityfunding.co.nz/ems-assessors/credentialled-categories-of-accreditation/communication-assistive-technology-level-1" TargetMode="External"/><Relationship Id="rId2" Type="http://schemas.openxmlformats.org/officeDocument/2006/relationships/numbering" Target="numbering.xml"/><Relationship Id="rId29" Type="http://schemas.openxmlformats.org/officeDocument/2006/relationships/hyperlink" Target="mailto:moh.processing@enable.co.nz"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8.jpeg"/></Relationships>
</file>

<file path=word/_rels/header11.xml.rels><?xml version="1.0" encoding="UTF-8" standalone="yes"?>
<Relationships xmlns="http://schemas.openxmlformats.org/package/2006/relationships"><Relationship Id="rId1" Type="http://schemas.openxmlformats.org/officeDocument/2006/relationships/image" Target="media/image8.jpeg"/></Relationships>
</file>

<file path=word/_rels/header12.xml.rels><?xml version="1.0" encoding="UTF-8" standalone="yes"?>
<Relationships xmlns="http://schemas.openxmlformats.org/package/2006/relationships"><Relationship Id="rId1" Type="http://schemas.openxmlformats.org/officeDocument/2006/relationships/image" Target="media/image8.jpeg"/></Relationships>
</file>

<file path=word/_rels/header13.xml.rels><?xml version="1.0" encoding="UTF-8" standalone="yes"?>
<Relationships xmlns="http://schemas.openxmlformats.org/package/2006/relationships"><Relationship Id="rId1" Type="http://schemas.openxmlformats.org/officeDocument/2006/relationships/image" Target="media/image8.jpeg"/></Relationships>
</file>

<file path=word/_rels/header14.xml.rels><?xml version="1.0" encoding="UTF-8" standalone="yes"?>
<Relationships xmlns="http://schemas.openxmlformats.org/package/2006/relationships"><Relationship Id="rId1" Type="http://schemas.openxmlformats.org/officeDocument/2006/relationships/image" Target="media/image8.jpeg"/></Relationships>
</file>

<file path=word/_rels/header15.xml.rels><?xml version="1.0" encoding="UTF-8" standalone="yes"?>
<Relationships xmlns="http://schemas.openxmlformats.org/package/2006/relationships"><Relationship Id="rId1" Type="http://schemas.openxmlformats.org/officeDocument/2006/relationships/image" Target="media/image8.jpeg"/></Relationships>
</file>

<file path=word/_rels/header16.xml.rels><?xml version="1.0" encoding="UTF-8" standalone="yes"?>
<Relationships xmlns="http://schemas.openxmlformats.org/package/2006/relationships"><Relationship Id="rId1" Type="http://schemas.openxmlformats.org/officeDocument/2006/relationships/image" Target="media/image8.jpeg"/></Relationships>
</file>

<file path=word/_rels/header17.xml.rels><?xml version="1.0" encoding="UTF-8" standalone="yes"?>
<Relationships xmlns="http://schemas.openxmlformats.org/package/2006/relationships"><Relationship Id="rId1" Type="http://schemas.openxmlformats.org/officeDocument/2006/relationships/image" Target="media/image8.jpeg"/></Relationships>
</file>

<file path=word/_rels/header18.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_rels/header7.xml.rels><?xml version="1.0" encoding="UTF-8" standalone="yes"?>
<Relationships xmlns="http://schemas.openxmlformats.org/package/2006/relationships"><Relationship Id="rId1" Type="http://schemas.openxmlformats.org/officeDocument/2006/relationships/image" Target="media/image8.jpeg"/></Relationships>
</file>

<file path=word/_rels/header8.xml.rels><?xml version="1.0" encoding="UTF-8" standalone="yes"?>
<Relationships xmlns="http://schemas.openxmlformats.org/package/2006/relationships"><Relationship Id="rId1" Type="http://schemas.openxmlformats.org/officeDocument/2006/relationships/image" Target="media/image8.jpeg"/></Relationships>
</file>

<file path=word/_rels/header9.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929FA-AAC0-4DB7-878D-724097581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7676</TotalTime>
  <Pages>1</Pages>
  <Words>26959</Words>
  <Characters>153672</Characters>
  <Application>Microsoft Office Word</Application>
  <DocSecurity>0</DocSecurity>
  <Lines>1280</Lines>
  <Paragraphs>360</Paragraphs>
  <ScaleCrop>false</ScaleCrop>
  <HeadingPairs>
    <vt:vector size="2" baseType="variant">
      <vt:variant>
        <vt:lpstr>Title</vt:lpstr>
      </vt:variant>
      <vt:variant>
        <vt:i4>1</vt:i4>
      </vt:variant>
    </vt:vector>
  </HeadingPairs>
  <TitlesOfParts>
    <vt:vector size="1" baseType="lpstr">
      <vt:lpstr>Title/Cover page</vt:lpstr>
    </vt:vector>
  </TitlesOfParts>
  <Company>Archetype Ltd</Company>
  <LinksUpToDate>false</LinksUpToDate>
  <CharactersWithSpaces>180271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Title/Cover page</dc:title>
  <dc:creator>Sue Claridge</dc:creator>
  <cp:lastModifiedBy>Ministry of Health</cp:lastModifiedBy>
  <cp:revision>111</cp:revision>
  <cp:lastPrinted>2014-11-12T00:42:00Z</cp:lastPrinted>
  <dcterms:created xsi:type="dcterms:W3CDTF">2014-05-16T00:58:00Z</dcterms:created>
  <dcterms:modified xsi:type="dcterms:W3CDTF">2014-11-12T00:43:00Z</dcterms:modified>
</cp:coreProperties>
</file>